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rPr>
          <w:i w:val="1"/>
          <w:iCs w:val="1"/>
          <w:sz w:val="22"/>
          <w:szCs w:val="22"/>
        </w:rPr>
      </w:pPr>
      <w:bookmarkStart w:colFirst="0" w:colLast="0" w:name="_qnnd9nieunun" w:id="0"/>
      <w:bookmarkEnd w:id="0"/>
      <w:r w:rsidDel="00000000" w:rsidR="00000000" w:rsidRPr="00000000">
        <w:rPr>
          <w:i w:val="1"/>
          <w:iCs w:val="1"/>
          <w:sz w:val="22"/>
          <w:szCs w:val="22"/>
          <w:rtl w:val="0"/>
        </w:rPr>
        <w:t xml:space="preserve">October 31,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What Heaven Celebrates</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i w:val="1"/>
          <w:iCs w:val="1"/>
          <w:rtl w:val="0"/>
        </w:rPr>
        <w:t xml:space="preserve">October Series: Love Your Neighbor</w:t>
        <w:br w:type="textWrapping"/>
      </w:r>
      <w:r w:rsidDel="00000000" w:rsidR="00000000" w:rsidRPr="00000000">
        <w:rPr>
          <w:rtl w:val="0"/>
        </w:rPr>
        <w:t xml:space="preserve"> </w:t>
      </w:r>
      <w:r w:rsidDel="00000000" w:rsidR="00000000" w:rsidRPr="00000000">
        <w:rPr>
          <w:b w:val="1"/>
          <w:bCs w:val="1"/>
          <w:i w:val="1"/>
          <w:iCs w:val="1"/>
          <w:rtl w:val="0"/>
        </w:rPr>
        <w:t xml:space="preserve">Week Focus: For the One</w:t>
      </w:r>
    </w:p>
    <w:p w:rsidR="00000000" w:rsidDel="00000000" w:rsidP="00000000" w:rsidRDefault="00000000" w:rsidRPr="00000000" w14:paraId="00000003">
      <w:pPr>
        <w:spacing w:after="240" w:before="240" w:line="240" w:lineRule="auto"/>
        <w:rPr>
          <w:i w:val="1"/>
          <w:iCs w:val="1"/>
        </w:rPr>
      </w:pPr>
      <w:r w:rsidDel="00000000" w:rsidR="00000000" w:rsidRPr="00000000">
        <w:rPr>
          <w:b w:val="1"/>
          <w:bCs w:val="1"/>
          <w:rtl w:val="0"/>
        </w:rPr>
        <w:t xml:space="preserve">Scripture – Luke 15:7 (NIV) –</w:t>
      </w:r>
      <w:r w:rsidDel="00000000" w:rsidR="00000000" w:rsidRPr="00000000">
        <w:rPr>
          <w:rtl w:val="0"/>
        </w:rPr>
        <w:t xml:space="preserve"> </w:t>
      </w:r>
      <w:r w:rsidDel="00000000" w:rsidR="00000000" w:rsidRPr="00000000">
        <w:rPr>
          <w:i w:val="1"/>
          <w:iCs w:val="1"/>
          <w:rtl w:val="0"/>
        </w:rPr>
        <w:t xml:space="preserve">“I tell you that in the same way there will be more rejoicing in heaven over one sinner who repents than over ninety-nine righteous persons who do not need to repent.”</w:t>
      </w:r>
    </w:p>
    <w:p w:rsidR="00000000" w:rsidDel="00000000" w:rsidP="00000000" w:rsidRDefault="00000000" w:rsidRPr="00000000" w14:paraId="00000004">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line="240" w:lineRule="auto"/>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WHAT WE CELEBRATE OFTEN REVEALS WHAT WE VALUE MOST.</w:t>
      </w:r>
      <w:r w:rsidDel="00000000" w:rsidR="00000000" w:rsidRPr="00000000">
        <w:rPr>
          <w:rtl w:val="0"/>
        </w:rPr>
        <w:t xml:space="preserve"> In Luke 15, Jesus concludes the parable of the lost sheep by describing the joy in heaven over one sinner who repents. This declaration came in response to religious leaders who criticized Him for welcoming tax collectors and sinners. While they questioned His willingness to associate with people they considered unworthy, Jesus revealed that heaven rejoices when someone turns from sin toward God. In the context of the Pharisees’ criticism, Jesus’ reference to ninety-nine righteous persons who do not need to repent confronts the danger of self-righteousness. It should not be understood to mean that some people are actually without sin or have no need of God’s grace. </w:t>
      </w:r>
      <w:r w:rsidDel="00000000" w:rsidR="00000000" w:rsidRPr="00000000">
        <w:rPr>
          <w:b w:val="1"/>
          <w:bCs w:val="1"/>
          <w:rtl w:val="0"/>
        </w:rPr>
        <w:t xml:space="preserve">WHAT RELIGIOUS PRIDE CRITICIZES, HEAVEN CELEBRATES.</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It is possible for churches and believers to become excited about many good things while gradually losing sight of what matters most. We celebrate attendance, successful events, meaningful worship experiences, ministry growth, and opportunities to serve our communities. These can all be reasons for gratitude when they reflect God’s work among us. Yet none of them should replace our concern for people coming to genuine repentance and faith in Jesus Christ. A person attending church is an opportunity for ministry, but attendance alone is not salvation. A person participating in an outreach event may experience kindness and encouragement, but receiving assistance is not the same as being reconciled to God. </w:t>
      </w:r>
      <w:r w:rsidDel="00000000" w:rsidR="00000000" w:rsidRPr="00000000">
        <w:rPr>
          <w:b w:val="1"/>
          <w:bCs w:val="1"/>
          <w:rtl w:val="0"/>
        </w:rPr>
        <w:t xml:space="preserve">OUR GREATEST CELEBRATION IS NOT SIMPLY THAT SOMEONE CAME TO CHURCH, BUT THAT SOMEONE TURNED TO CHRIST.</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This distinction matters because the gospel addresses humanity’s deepest need. Sin separates us from God, and no amount of religious activity, personal improvement, or good works can remove that separation. Jesus Christ lived the sinless life we could not live, died for our sins, and rose again so that forgiveness and eternal life would be available through Him. Salvation is God’s gift of grace, received through faith in Jesus Christ, accompanied by repentance. When someone turns to Christ, we are witnessing something far greater than a change in religious affiliation or outward behavior. We are seeing the evidence of God’s saving grace at work. </w:t>
      </w:r>
      <w:r w:rsidDel="00000000" w:rsidR="00000000" w:rsidRPr="00000000">
        <w:rPr>
          <w:b w:val="1"/>
          <w:bCs w:val="1"/>
          <w:rtl w:val="0"/>
        </w:rPr>
        <w:t xml:space="preserve">HEAVEN REJOICES OVER REPENTANCE BECAUSE SALVATION THROUGH JESUS CHRIST IS ETERNALLY SIGNIFICANT.</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As we reflect on the conclusion of our October series, </w:t>
      </w:r>
      <w:r w:rsidDel="00000000" w:rsidR="00000000" w:rsidRPr="00000000">
        <w:rPr>
          <w:i w:val="1"/>
          <w:iCs w:val="1"/>
          <w:rtl w:val="0"/>
        </w:rPr>
        <w:t xml:space="preserve">Love Your Neighbor</w:t>
      </w:r>
      <w:r w:rsidDel="00000000" w:rsidR="00000000" w:rsidRPr="00000000">
        <w:rPr>
          <w:rtl w:val="0"/>
        </w:rPr>
        <w:t xml:space="preserve">, we must remember that loving our neighbors involves more than recognizing needs, demonstrating kindness, or participating in outreach. Those expressions of love are important, but our concern must also include their eternal spiritual condition. We should continue welcoming people, serving families, strengthening relationships, and meeting tangible needs while faithfully pointing others toward Jesus Christ. And when someone responds to the gospel with repentance and faith, we should rejoice with gratitude rather than pride, recognizing that salvation is God’s work. </w:t>
      </w:r>
      <w:r w:rsidDel="00000000" w:rsidR="00000000" w:rsidRPr="00000000">
        <w:rPr>
          <w:b w:val="1"/>
          <w:bCs w:val="1"/>
          <w:rtl w:val="0"/>
        </w:rPr>
        <w:t xml:space="preserve">A TRANSFORMED CHURCH DOES NOT SIMPLY CELEBRATE WHAT IT ACCOMPLISHES; IT CELEBRATES WHAT GOD IS DOING TO BRING PEOPLE TO CHRIST.</w:t>
      </w:r>
    </w:p>
    <w:p w:rsidR="00000000" w:rsidDel="00000000" w:rsidP="00000000" w:rsidRDefault="00000000" w:rsidRPr="00000000" w14:paraId="0000000A">
      <w:pPr>
        <w:spacing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msisvawiqz27"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Our greatest celebration is not simply that people connect with our church, but that sinners repent and place their faith in Jesus Christ.</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vxi2g1c48smz"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Thank God for His saving grace and reflect on the joy of knowing Jesus Christ as your Savior.</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Examine what you tend to celebrate most in your spiritual life and church involvement. Ask whether your priorities reflect heaven’s concern for the lost.</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Pray for the person you have been focusing on throughout this week, asking God to bring that person to genuine repentance and faith in Jesus Christ.</w:t>
      </w:r>
    </w:p>
    <w:p w:rsidR="00000000" w:rsidDel="00000000" w:rsidP="00000000" w:rsidRDefault="00000000" w:rsidRPr="00000000" w14:paraId="00000011">
      <w:pPr>
        <w:numPr>
          <w:ilvl w:val="0"/>
          <w:numId w:val="1"/>
        </w:numPr>
        <w:spacing w:after="240" w:before="0" w:beforeAutospacing="0" w:lineRule="auto"/>
        <w:ind w:left="720" w:hanging="360"/>
      </w:pPr>
      <w:r w:rsidDel="00000000" w:rsidR="00000000" w:rsidRPr="00000000">
        <w:rPr>
          <w:rtl w:val="0"/>
        </w:rPr>
        <w:t xml:space="preserve">Encourage someone who is growing in faith, and look for an appropriate opportunity to share the gospel with someone who needs to hear it.</w:t>
      </w:r>
    </w:p>
    <w:p w:rsidR="00000000" w:rsidDel="00000000" w:rsidP="00000000" w:rsidRDefault="00000000" w:rsidRPr="00000000" w14:paraId="000000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sz w:val="34"/>
          <w:szCs w:val="34"/>
        </w:rPr>
      </w:pPr>
      <w:bookmarkStart w:colFirst="0" w:colLast="0" w:name="_18gmjs5n4kos"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4">
      <w:pPr>
        <w:spacing w:after="240" w:before="240" w:lineRule="auto"/>
        <w:rPr/>
      </w:pPr>
      <w:r w:rsidDel="00000000" w:rsidR="00000000" w:rsidRPr="00000000">
        <w:rPr>
          <w:rtl w:val="0"/>
        </w:rPr>
        <w:t xml:space="preserve">Heavenly Father, thank You for revealing Your heart for the lost through Jesus Christ. Thank You for the salvation You have made available through His death and resurrection. Forgive me for the times I have become more focused on outward accomplishments than on people’s need for reconciliation with You. Through Your Holy Spirit, align my priorities with Your heart. Help me rejoice when sinners repent, faithfully share the gospel, and remain committed to reaching those who do not yet know Christ. May Life Transformation Church always be a ministry that values people, proclaims Jesus, and celebrates the transforming power of Your grace.</w:t>
      </w:r>
    </w:p>
    <w:p w:rsidR="00000000" w:rsidDel="00000000" w:rsidP="00000000" w:rsidRDefault="00000000" w:rsidRPr="00000000" w14:paraId="00000015">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sxqmywx10iy" w:id="4"/>
      <w:bookmarkEnd w:id="4"/>
      <w:r w:rsidDel="00000000" w:rsidR="00000000" w:rsidRPr="00000000">
        <w:rPr>
          <w:b w:val="1"/>
          <w:bCs w:val="1"/>
          <w:sz w:val="34"/>
          <w:szCs w:val="34"/>
          <w:rtl w:val="0"/>
        </w:rPr>
        <w:t xml:space="preserve">✍️ REFLECTION QUESTION</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Do the things I celebrate and prioritize reflect heaven’s joy over sinners coming to repentance and faith in Jesus Christ?</w:t>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