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DCC" w:rsidRPr="001B20D3" w:rsidRDefault="00E91DCC" w:rsidP="00E91DCC">
      <w:pPr>
        <w:jc w:val="center"/>
        <w:rPr>
          <w:b/>
          <w:sz w:val="52"/>
        </w:rPr>
      </w:pPr>
      <w:r>
        <w:rPr>
          <w:b/>
          <w:sz w:val="52"/>
        </w:rPr>
        <w:t>AI Chapter 7</w:t>
      </w:r>
      <w:r w:rsidRPr="001B20D3">
        <w:rPr>
          <w:b/>
          <w:sz w:val="52"/>
        </w:rPr>
        <w:t xml:space="preserve"> Summary</w:t>
      </w:r>
    </w:p>
    <w:p w:rsidR="00F53514" w:rsidRDefault="00F53514" w:rsidP="00F53514">
      <w:pPr>
        <w:rPr>
          <w:rFonts w:ascii="Segoe UI" w:hAnsi="Segoe UI" w:cs="Segoe UI"/>
          <w:color w:val="000000"/>
        </w:rPr>
      </w:pPr>
    </w:p>
    <w:p w:rsidR="00F53514" w:rsidRPr="00F53514" w:rsidRDefault="00F53514" w:rsidP="00F53514">
      <w:pPr>
        <w:pStyle w:val="NormalWeb"/>
        <w:pBdr>
          <w:top w:val="single" w:sz="2" w:space="0" w:color="E5E7EB"/>
          <w:left w:val="single" w:sz="2" w:space="0" w:color="E5E7EB"/>
          <w:bottom w:val="single" w:sz="2" w:space="0" w:color="E5E7EB"/>
          <w:right w:val="single" w:sz="2" w:space="0" w:color="E5E7EB"/>
        </w:pBdr>
        <w:spacing w:before="0" w:beforeAutospacing="0" w:after="240" w:afterAutospacing="0"/>
        <w:rPr>
          <w:rFonts w:ascii="Segoe UI" w:hAnsi="Segoe UI" w:cs="Segoe UI"/>
          <w:color w:val="000000"/>
          <w:sz w:val="32"/>
        </w:rPr>
      </w:pPr>
      <w:hyperlink r:id="rId4" w:history="1">
        <w:r w:rsidRPr="00F53514">
          <w:rPr>
            <w:rStyle w:val="Hyperlink"/>
            <w:rFonts w:ascii="Segoe UI" w:hAnsi="Segoe UI" w:cs="Segoe UI"/>
            <w:b/>
            <w:color w:val="000000"/>
            <w:sz w:val="36"/>
            <w:bdr w:val="single" w:sz="2" w:space="0" w:color="E5E7EB" w:frame="1"/>
          </w:rPr>
          <w:t>Hosea 7</w:t>
        </w:r>
      </w:hyperlink>
      <w:r w:rsidRPr="00F53514">
        <w:rPr>
          <w:rFonts w:ascii="Segoe UI" w:hAnsi="Segoe UI" w:cs="Segoe UI"/>
          <w:color w:val="000000"/>
          <w:sz w:val="32"/>
        </w:rPr>
        <w:t xml:space="preserve"> exposes Israel's unrepented sin, showing that nothing was hidden from God. Here God through Hosea points out persistent, unrepented sin</w:t>
      </w:r>
      <w:r>
        <w:rPr>
          <w:rFonts w:ascii="Segoe UI" w:hAnsi="Segoe UI" w:cs="Segoe UI"/>
          <w:color w:val="000000"/>
          <w:sz w:val="32"/>
        </w:rPr>
        <w:t>.</w:t>
      </w:r>
      <w:r w:rsidRPr="00F53514">
        <w:rPr>
          <w:rFonts w:ascii="Segoe UI" w:hAnsi="Segoe UI" w:cs="Segoe UI"/>
          <w:color w:val="000000"/>
          <w:sz w:val="32"/>
        </w:rPr>
        <w:t xml:space="preserve"> Everything is open before the Lord, but the wicked believe that God does not see</w:t>
      </w:r>
      <w:r>
        <w:rPr>
          <w:rFonts w:ascii="Segoe UI" w:hAnsi="Segoe UI" w:cs="Segoe UI"/>
          <w:color w:val="000000"/>
          <w:sz w:val="32"/>
        </w:rPr>
        <w:t>.</w:t>
      </w:r>
    </w:p>
    <w:p w:rsidR="00F53514" w:rsidRPr="00F53514" w:rsidRDefault="00F53514" w:rsidP="00F53514">
      <w:pPr>
        <w:pStyle w:val="NormalWeb"/>
        <w:pBdr>
          <w:top w:val="single" w:sz="2" w:space="0" w:color="E5E7EB"/>
          <w:left w:val="single" w:sz="2" w:space="0" w:color="E5E7EB"/>
          <w:bottom w:val="single" w:sz="2" w:space="0" w:color="E5E7EB"/>
          <w:right w:val="single" w:sz="2" w:space="0" w:color="E5E7EB"/>
        </w:pBdr>
        <w:spacing w:before="0" w:beforeAutospacing="0" w:after="240" w:afterAutospacing="0"/>
        <w:rPr>
          <w:rFonts w:ascii="Segoe UI" w:hAnsi="Segoe UI" w:cs="Segoe UI"/>
          <w:color w:val="000000"/>
          <w:sz w:val="32"/>
        </w:rPr>
      </w:pPr>
      <w:r w:rsidRPr="00F53514">
        <w:rPr>
          <w:rFonts w:ascii="Segoe UI" w:hAnsi="Segoe UI" w:cs="Segoe UI"/>
          <w:color w:val="000000"/>
          <w:sz w:val="32"/>
        </w:rPr>
        <w:t>The chapter describes</w:t>
      </w:r>
      <w:bookmarkStart w:id="0" w:name="_GoBack"/>
      <w:bookmarkEnd w:id="0"/>
      <w:r w:rsidRPr="00F53514">
        <w:rPr>
          <w:rFonts w:ascii="Segoe UI" w:hAnsi="Segoe UI" w:cs="Segoe UI"/>
          <w:color w:val="000000"/>
          <w:sz w:val="32"/>
        </w:rPr>
        <w:t xml:space="preserve"> political chaos. Four kings were assassinated in 20 years, Zechariah and Shallum in a seven-month period</w:t>
      </w:r>
      <w:r>
        <w:rPr>
          <w:rFonts w:ascii="Segoe UI" w:hAnsi="Segoe UI" w:cs="Segoe UI"/>
          <w:color w:val="000000"/>
          <w:sz w:val="32"/>
        </w:rPr>
        <w:t>.</w:t>
      </w:r>
      <w:r w:rsidRPr="00F53514">
        <w:rPr>
          <w:rFonts w:ascii="Segoe UI" w:hAnsi="Segoe UI" w:cs="Segoe UI"/>
          <w:color w:val="000000"/>
          <w:sz w:val="32"/>
        </w:rPr>
        <w:t xml:space="preserve"> Hosea compares the plotters to a hot oven: as the fire of an oven cannot always be seen from the outside, these princes secretly burned and plotted against the king while entertaining him with their lies</w:t>
      </w:r>
      <w:r>
        <w:rPr>
          <w:rFonts w:ascii="Segoe UI" w:hAnsi="Segoe UI" w:cs="Segoe UI"/>
          <w:color w:val="000000"/>
          <w:sz w:val="32"/>
        </w:rPr>
        <w:t>.</w:t>
      </w:r>
    </w:p>
    <w:p w:rsidR="00F53514" w:rsidRPr="00F53514" w:rsidRDefault="00F53514" w:rsidP="00F53514">
      <w:pPr>
        <w:pStyle w:val="NormalWeb"/>
        <w:pBdr>
          <w:top w:val="single" w:sz="2" w:space="0" w:color="E5E7EB"/>
          <w:left w:val="single" w:sz="2" w:space="0" w:color="E5E7EB"/>
          <w:bottom w:val="single" w:sz="2" w:space="0" w:color="E5E7EB"/>
          <w:right w:val="single" w:sz="2" w:space="0" w:color="E5E7EB"/>
        </w:pBdr>
        <w:spacing w:before="0" w:beforeAutospacing="0" w:after="240" w:afterAutospacing="0"/>
        <w:rPr>
          <w:rFonts w:ascii="Segoe UI" w:hAnsi="Segoe UI" w:cs="Segoe UI"/>
          <w:color w:val="000000"/>
          <w:sz w:val="32"/>
        </w:rPr>
      </w:pPr>
      <w:r w:rsidRPr="00F53514">
        <w:rPr>
          <w:rFonts w:ascii="Segoe UI" w:hAnsi="Segoe UI" w:cs="Segoe UI"/>
          <w:color w:val="000000"/>
          <w:sz w:val="32"/>
        </w:rPr>
        <w:t>Israel also trusted foreign alliances instead of God. Desperate attempts to avoid defeat at the hands of the menacing Assyrian Empire reveal Israel's assumption that their God would not save them but that they could save themselves by diplomacy and alliances</w:t>
      </w:r>
      <w:r>
        <w:rPr>
          <w:rFonts w:ascii="Segoe UI" w:hAnsi="Segoe UI" w:cs="Segoe UI"/>
          <w:color w:val="000000"/>
          <w:sz w:val="32"/>
        </w:rPr>
        <w:t>.</w:t>
      </w:r>
      <w:r w:rsidRPr="00F53514">
        <w:rPr>
          <w:rFonts w:ascii="Segoe UI" w:hAnsi="Segoe UI" w:cs="Segoe UI"/>
          <w:color w:val="000000"/>
          <w:sz w:val="32"/>
        </w:rPr>
        <w:t xml:space="preserve"> </w:t>
      </w:r>
      <w:proofErr w:type="gramStart"/>
      <w:r w:rsidRPr="00F53514">
        <w:rPr>
          <w:rFonts w:ascii="Segoe UI" w:hAnsi="Segoe UI" w:cs="Segoe UI"/>
          <w:color w:val="000000"/>
          <w:sz w:val="32"/>
        </w:rPr>
        <w:t>Their</w:t>
      </w:r>
      <w:proofErr w:type="gramEnd"/>
      <w:r w:rsidRPr="00F53514">
        <w:rPr>
          <w:rFonts w:ascii="Segoe UI" w:hAnsi="Segoe UI" w:cs="Segoe UI"/>
          <w:color w:val="000000"/>
          <w:sz w:val="32"/>
        </w:rPr>
        <w:t xml:space="preserve"> stubbornness meant exile.</w:t>
      </w:r>
      <w:r w:rsidRPr="00F53514">
        <w:rPr>
          <w:rFonts w:ascii="Segoe UI" w:hAnsi="Segoe UI" w:cs="Segoe UI"/>
          <w:color w:val="000000"/>
          <w:sz w:val="22"/>
          <w:szCs w:val="18"/>
          <w:bdr w:val="single" w:sz="2" w:space="0" w:color="E5E7EB" w:frame="1"/>
          <w:vertAlign w:val="superscript"/>
        </w:rPr>
        <w:t>6</w:t>
      </w:r>
    </w:p>
    <w:p w:rsidR="00F53514" w:rsidRPr="00F53514" w:rsidRDefault="00F53514" w:rsidP="00F53514">
      <w:pPr>
        <w:pStyle w:val="NormalWeb"/>
        <w:pBdr>
          <w:top w:val="single" w:sz="2" w:space="0" w:color="E5E7EB"/>
          <w:left w:val="single" w:sz="2" w:space="0" w:color="E5E7EB"/>
          <w:bottom w:val="single" w:sz="2" w:space="0" w:color="E5E7EB"/>
          <w:right w:val="single" w:sz="2" w:space="0" w:color="E5E7EB"/>
        </w:pBdr>
        <w:spacing w:before="0" w:beforeAutospacing="0" w:after="240" w:afterAutospacing="0"/>
        <w:rPr>
          <w:rFonts w:ascii="Segoe UI" w:hAnsi="Segoe UI" w:cs="Segoe UI"/>
          <w:color w:val="000000"/>
          <w:sz w:val="32"/>
        </w:rPr>
      </w:pPr>
      <w:r w:rsidRPr="00F53514">
        <w:rPr>
          <w:rFonts w:ascii="Segoe UI" w:hAnsi="Segoe UI" w:cs="Segoe UI"/>
          <w:color w:val="000000"/>
          <w:sz w:val="32"/>
        </w:rPr>
        <w:t>The root problem was spiritual. The primary reason they turned to Egypt and Assyria for help was because they did not want to turn to God in repentance</w:t>
      </w:r>
      <w:r>
        <w:rPr>
          <w:rFonts w:ascii="Segoe UI" w:hAnsi="Segoe UI" w:cs="Segoe UI"/>
          <w:color w:val="000000"/>
          <w:sz w:val="32"/>
        </w:rPr>
        <w:t>.</w:t>
      </w:r>
    </w:p>
    <w:p w:rsidR="00F53514" w:rsidRPr="00F53514" w:rsidRDefault="00F53514" w:rsidP="00F53514">
      <w:pPr>
        <w:pStyle w:val="NormalWeb"/>
        <w:pBdr>
          <w:top w:val="single" w:sz="2" w:space="0" w:color="E5E7EB"/>
          <w:left w:val="single" w:sz="2" w:space="0" w:color="E5E7EB"/>
          <w:bottom w:val="single" w:sz="2" w:space="0" w:color="E5E7EB"/>
          <w:right w:val="single" w:sz="2" w:space="0" w:color="E5E7EB"/>
        </w:pBdr>
        <w:spacing w:before="0" w:beforeAutospacing="0" w:after="0" w:afterAutospacing="0"/>
        <w:rPr>
          <w:rFonts w:ascii="Segoe UI" w:hAnsi="Segoe UI" w:cs="Segoe UI"/>
          <w:color w:val="000000"/>
          <w:sz w:val="32"/>
        </w:rPr>
      </w:pPr>
      <w:r w:rsidRPr="00F53514">
        <w:rPr>
          <w:rFonts w:ascii="Segoe UI" w:hAnsi="Segoe UI" w:cs="Segoe UI"/>
          <w:color w:val="000000"/>
          <w:sz w:val="32"/>
        </w:rPr>
        <w:t>Yet God's heart remains merciful. Nevertheless, he always longs to "redeem" (rescue, reclaim, repossess) those who have turned away from him</w:t>
      </w:r>
      <w:r>
        <w:rPr>
          <w:rFonts w:ascii="Segoe UI" w:hAnsi="Segoe UI" w:cs="Segoe UI"/>
          <w:color w:val="000000"/>
          <w:sz w:val="32"/>
        </w:rPr>
        <w:t>.</w:t>
      </w:r>
    </w:p>
    <w:p w:rsidR="00E91DCC" w:rsidRDefault="00E91DCC"/>
    <w:sectPr w:rsidR="00E91DC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DCC"/>
    <w:rsid w:val="00D91F3C"/>
    <w:rsid w:val="00E91DCC"/>
    <w:rsid w:val="00F53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7F6F68"/>
  <w15:chartTrackingRefBased/>
  <w15:docId w15:val="{25BF6188-290D-44B9-888E-6830C5173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DC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
    <w:name w:val="heading"/>
    <w:basedOn w:val="DefaultParagraphFont"/>
    <w:rsid w:val="00F53514"/>
  </w:style>
  <w:style w:type="paragraph" w:styleId="NormalWeb">
    <w:name w:val="Normal (Web)"/>
    <w:basedOn w:val="Normal"/>
    <w:uiPriority w:val="99"/>
    <w:unhideWhenUsed/>
    <w:rsid w:val="00F53514"/>
    <w:pPr>
      <w:spacing w:before="100" w:beforeAutospacing="1" w:after="100" w:afterAutospacing="1"/>
    </w:pPr>
  </w:style>
  <w:style w:type="character" w:styleId="Hyperlink">
    <w:name w:val="Hyperlink"/>
    <w:basedOn w:val="DefaultParagraphFont"/>
    <w:uiPriority w:val="99"/>
    <w:unhideWhenUsed/>
    <w:rsid w:val="00F535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7140295">
      <w:bodyDiv w:val="1"/>
      <w:marLeft w:val="0"/>
      <w:marRight w:val="0"/>
      <w:marTop w:val="0"/>
      <w:marBottom w:val="0"/>
      <w:divBdr>
        <w:top w:val="none" w:sz="0" w:space="0" w:color="auto"/>
        <w:left w:val="none" w:sz="0" w:space="0" w:color="auto"/>
        <w:bottom w:val="none" w:sz="0" w:space="0" w:color="auto"/>
        <w:right w:val="none" w:sz="0" w:space="0" w:color="auto"/>
      </w:divBdr>
      <w:divsChild>
        <w:div w:id="1254127198">
          <w:marLeft w:val="0"/>
          <w:marRight w:val="0"/>
          <w:marTop w:val="0"/>
          <w:marBottom w:val="0"/>
          <w:divBdr>
            <w:top w:val="single" w:sz="2" w:space="12" w:color="E5E7EB"/>
            <w:left w:val="single" w:sz="2" w:space="12" w:color="E5E7EB"/>
            <w:bottom w:val="single" w:sz="2" w:space="0" w:color="E5E7EB"/>
            <w:right w:val="single" w:sz="2" w:space="12" w:color="E5E7EB"/>
          </w:divBdr>
          <w:divsChild>
            <w:div w:id="12733244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00241432">
          <w:marLeft w:val="0"/>
          <w:marRight w:val="0"/>
          <w:marTop w:val="0"/>
          <w:marBottom w:val="0"/>
          <w:divBdr>
            <w:top w:val="single" w:sz="2" w:space="0" w:color="E5E7EB"/>
            <w:left w:val="single" w:sz="2" w:space="12" w:color="E5E7EB"/>
            <w:bottom w:val="single" w:sz="2" w:space="12" w:color="E5E7EB"/>
            <w:right w:val="single" w:sz="2" w:space="12" w:color="E5E7EB"/>
          </w:divBdr>
          <w:divsChild>
            <w:div w:id="6875665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iblegateway.com/passage/?search=Hos%2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185</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Roderick Grabski</dc:creator>
  <cp:keywords/>
  <dc:description/>
  <cp:lastModifiedBy>Roderick Grabski</cp:lastModifiedBy>
  <cp:revision>2</cp:revision>
  <dcterms:created xsi:type="dcterms:W3CDTF">2026-10-16T15:15:00Z</dcterms:created>
  <dcterms:modified xsi:type="dcterms:W3CDTF">2026-10-16T15:18:00Z</dcterms:modified>
</cp:coreProperties>
</file>