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79539" w14:textId="6C50BD0A" w:rsidR="00F30124" w:rsidRPr="00932FD6" w:rsidRDefault="00F30124" w:rsidP="00F30124">
      <w:pPr>
        <w:rPr>
          <w:sz w:val="40"/>
          <w:szCs w:val="40"/>
        </w:rPr>
      </w:pPr>
      <w:r w:rsidRPr="00932FD6">
        <w:rPr>
          <w:sz w:val="40"/>
          <w:szCs w:val="40"/>
        </w:rPr>
        <w:t>Pastor’s Message</w:t>
      </w:r>
      <w:r w:rsidRPr="00932FD6">
        <w:rPr>
          <w:sz w:val="40"/>
          <w:szCs w:val="40"/>
        </w:rPr>
        <w:tab/>
      </w:r>
      <w:r w:rsidRPr="00932FD6">
        <w:rPr>
          <w:sz w:val="40"/>
          <w:szCs w:val="40"/>
        </w:rPr>
        <w:tab/>
        <w:t>“You Are Cordially Invited”</w:t>
      </w:r>
    </w:p>
    <w:p w14:paraId="76D488FD" w14:textId="77777777" w:rsidR="00F30124" w:rsidRDefault="00F30124" w:rsidP="00F30124">
      <w:r>
        <w:t>Have you ever messed something up so badly that you called a “do-over”?  “Do-overs” make problems easier.  When you call a “do-over”, somehow the problem just goes away.  If you burn a tray of cookies… “do-over”!  If you blink when you are having your picture taken, the photographer calls a “do-over”.  In golf, Dan, correct me if I’m wrong, but in golf, “do-overs” are called “Mulligans”, right?  If your tee shot lands in the water hazard, it’s easier to call a Mulligan (or as David Bernard Mulligan, the original Mulligan put it: making “a correction shot”) instead of playing it where it lies.</w:t>
      </w:r>
    </w:p>
    <w:p w14:paraId="52985795" w14:textId="77777777" w:rsidR="00F30124" w:rsidRDefault="00F30124" w:rsidP="00F30124">
      <w:r>
        <w:t xml:space="preserve">Does God call Mulligans? He has… Remember when God told Noah to build an ark because he was going to flood the whole earth?  Even God took a “Mulligan” and started over with Noah and his family and two of each animal.  </w:t>
      </w:r>
    </w:p>
    <w:p w14:paraId="3964CAC4" w14:textId="77777777" w:rsidR="00F30124" w:rsidRDefault="00F30124" w:rsidP="00F30124">
      <w:r>
        <w:t xml:space="preserve">In our Old Testament reading today, God called another “Mulligan” just as He did when he had Noah build the Ark.  In today’s Old Testament reading, God told Moses, "I have seen this people, how stiff-necked they are.  Now let me alone, so that my wrath may burn hot against them and I may consume them; …and of you I will make a great nation."  </w:t>
      </w:r>
    </w:p>
    <w:p w14:paraId="6AC3A0A9" w14:textId="77777777" w:rsidR="00F30124" w:rsidRDefault="00F30124" w:rsidP="00F30124">
      <w:r>
        <w:t>Oh!  God was mad!  Did you catch that part when he said how “stiff-necked” the people are?  We were just talking about being stiff necked and stubborn last week, and again today, God is saying that just like a stubborn donkey, you can’t lead these people anywhere!  Not to the left or to the RIGHT.  Just in the direction THEY want to go in!</w:t>
      </w:r>
    </w:p>
    <w:p w14:paraId="6DF75CF7" w14:textId="77777777" w:rsidR="00F30124" w:rsidRDefault="00F30124" w:rsidP="00F30124">
      <w:r>
        <w:t>And did you catch the part about how His wrath will burn HOT against them and consume them?  Yeah.  No cool rain showers this time like with Noah’s Ark.  He was planning a much warmer form of “do-over”.</w:t>
      </w:r>
    </w:p>
    <w:p w14:paraId="45B66D4F" w14:textId="77777777" w:rsidR="00F30124" w:rsidRDefault="00F30124" w:rsidP="00F30124">
      <w:r>
        <w:t>God was hurt deeply by the Israelites breaking the 2nd Commandment and worshiping the golden calf, and that hurt quickly turned to raging anger.  But, Moses used reasoning with God and was able to remind Him of the promises He had made to Abraham, Isaac and Jacob to make their descendants as many as the stars of the sky.  Luckily, that did the trick and God’s anger cooled.  Thank you Moses.</w:t>
      </w:r>
    </w:p>
    <w:p w14:paraId="028C5A07" w14:textId="77777777" w:rsidR="00F30124" w:rsidRDefault="00F30124" w:rsidP="00F30124">
      <w:r>
        <w:t xml:space="preserve">In our Gospel reading today, we see a different kind of “Mulligan” or “do-over”.  Jesus tells a parable of a king who plans a wedding banquet for his son and the chosen guests refuse to attend.  So, the king has his attendants invite anyone they can find.  The king did a “do-over” with his entire guest list. If the chosen people </w:t>
      </w:r>
      <w:proofErr w:type="gramStart"/>
      <w:r>
        <w:t>will not attend</w:t>
      </w:r>
      <w:proofErr w:type="gramEnd"/>
      <w:r>
        <w:t xml:space="preserve"> the banquet, the lord will open the doors to anyone who chooses to accept the invitation. And to those who were evil to his servants, he threw into the darkness where there was wailing and gnashing of teeth.  </w:t>
      </w:r>
    </w:p>
    <w:p w14:paraId="5D66685A" w14:textId="77777777" w:rsidR="00F30124" w:rsidRDefault="00F30124" w:rsidP="00F30124">
      <w:r>
        <w:lastRenderedPageBreak/>
        <w:t xml:space="preserve">At the banquet however, the king spotted one guest who was not wearing a wedding garment.  This angered the king, and rightly so.  Luckily for us, I found some enlightenment on this parable from the founder of Methodism, John Wesley.  Wesley explains this parable as such: the wedding garment would actually have been supplied by the host in such cases, (by the king in this parable). That someone was in the midst of the party without wearing the wedding garment was thus a sign that though that person had accepted the "invitation," he had not accepted the also freely offered "qualification." In short, though the garment was offered, this person refused to put it on. It was that refusal that left this person to be cast into </w:t>
      </w:r>
      <w:proofErr w:type="gramStart"/>
      <w:r>
        <w:t>the "</w:t>
      </w:r>
      <w:proofErr w:type="gramEnd"/>
      <w:r>
        <w:t>outer darkness."</w:t>
      </w:r>
    </w:p>
    <w:p w14:paraId="3CBE2C2D" w14:textId="77777777" w:rsidR="00F30124" w:rsidRDefault="00F30124" w:rsidP="00F30124">
      <w:r>
        <w:t>The “wedding garment” that we are to put on, is Christ Jesus.</w:t>
      </w:r>
    </w:p>
    <w:p w14:paraId="66B17EE8" w14:textId="77777777" w:rsidR="00F30124" w:rsidRDefault="00F30124" w:rsidP="00F30124">
      <w:r>
        <w:t>Here is the conclusion of Wesley's sermon, accordingly:</w:t>
      </w:r>
    </w:p>
    <w:p w14:paraId="425E6BD7" w14:textId="77777777" w:rsidR="00F30124" w:rsidRDefault="00F30124" w:rsidP="00F30124">
      <w:r>
        <w:t xml:space="preserve">The God of love is willing to save all the souls that he has made. This he has proclaimed to them in his word, together with the terms of salvation, revealed by the Son of his love, who gave his own life that they that believe in him might have everlasting life. And for </w:t>
      </w:r>
      <w:proofErr w:type="gramStart"/>
      <w:r>
        <w:t>these</w:t>
      </w:r>
      <w:proofErr w:type="gramEnd"/>
      <w:r>
        <w:t xml:space="preserve"> he has prepared a kingdom, from the foundation of the world. </w:t>
      </w:r>
    </w:p>
    <w:p w14:paraId="3B5BDD9D" w14:textId="77777777" w:rsidR="00F30124" w:rsidRDefault="00F30124" w:rsidP="00F30124">
      <w:r>
        <w:t xml:space="preserve">But he will not force them to accept of it; he leaves them in the hands of their own counsel; he saith, "Behold, I set before </w:t>
      </w:r>
      <w:proofErr w:type="spellStart"/>
      <w:r>
        <w:t>you</w:t>
      </w:r>
      <w:proofErr w:type="spellEnd"/>
      <w:r>
        <w:t xml:space="preserve"> life and death, blessing and cursing: Choose life, that ye may live." </w:t>
      </w:r>
    </w:p>
    <w:p w14:paraId="4E51A6F4" w14:textId="77777777" w:rsidR="00F30124" w:rsidRDefault="00F30124" w:rsidP="00F30124">
      <w:r>
        <w:t xml:space="preserve">Choose holiness, by my grace; which is the way, the only way, to everlasting life. He cries aloud, "Be holy, and be happy; happy in this world, and happy in the world to come." "Holiness becometh his house </w:t>
      </w:r>
      <w:proofErr w:type="spellStart"/>
      <w:r>
        <w:t>for ever</w:t>
      </w:r>
      <w:proofErr w:type="spellEnd"/>
      <w:r>
        <w:t xml:space="preserve">!" </w:t>
      </w:r>
    </w:p>
    <w:p w14:paraId="2D7EAD18" w14:textId="77777777" w:rsidR="00F30124" w:rsidRDefault="00F30124" w:rsidP="00F30124">
      <w:r>
        <w:t xml:space="preserve">This is the wedding garment of all that are </w:t>
      </w:r>
      <w:proofErr w:type="gramStart"/>
      <w:r>
        <w:t>called to</w:t>
      </w:r>
      <w:proofErr w:type="gramEnd"/>
      <w:r>
        <w:t xml:space="preserve"> "the marriage of the Lamb." Clothed in this, they will not be found naked: "They have washed their robes and made them white in the blood of the Lamb." But as to all those who appear </w:t>
      </w:r>
      <w:proofErr w:type="gramStart"/>
      <w:r>
        <w:t>in</w:t>
      </w:r>
      <w:proofErr w:type="gramEnd"/>
      <w:r>
        <w:t xml:space="preserve"> the last day without the wedding garment, the Judge will say, "Cast them into outer darkness; there shall be weeping and gnashing of teeth."  So sayeth the good Rev. Wesley!</w:t>
      </w:r>
    </w:p>
    <w:p w14:paraId="6FC32C03" w14:textId="77777777" w:rsidR="00F30124" w:rsidRDefault="00F30124" w:rsidP="00F30124">
      <w:r>
        <w:t xml:space="preserve">This parable of the wedding banquet is barely veiled.  Jesus didn’t do much by means of disguising this parable and it is so very simplistic.  The king in this story is God; our heavenly king.  Those chosen people who had initially been invited to the banquet were the chosen people of Israel. The first set of servants who were beaten and murdered were John the Baptist and his followers.  If the chosen people of Israel are going to turn their backs on the king’s son and his banquet (which are Jesus and the salvation he so freely offers to us), and if the Jews were going to turn their backs on Jesus and do evil to him or his messengers, then they would be punished for their wrong doings.  Therefore, God sends his servants (who are the disciples of Jesus) to gather-in all who will accept the invitation.  </w:t>
      </w:r>
    </w:p>
    <w:p w14:paraId="2D7C5512" w14:textId="77777777" w:rsidR="00F30124" w:rsidRDefault="00F30124" w:rsidP="00F30124">
      <w:r>
        <w:lastRenderedPageBreak/>
        <w:t>All who attended put on royal wedding garments.  All except one.  He was invited to the banquet just like everyone else, but he decided that he didn’t want to clothe himself for the festivities even though the wedding garment was freely given to him.</w:t>
      </w:r>
    </w:p>
    <w:p w14:paraId="15D84F43" w14:textId="77777777" w:rsidR="00F30124" w:rsidRDefault="00F30124" w:rsidP="00F30124">
      <w:r>
        <w:t>This is how the forgiveness of Christ and the redeeming grace of the Holy Spirit is freely given to us and it is our free will that determines whether we put on that heavenly garment or not.</w:t>
      </w:r>
    </w:p>
    <w:p w14:paraId="266567E7" w14:textId="77777777" w:rsidR="00F30124" w:rsidRDefault="00F30124" w:rsidP="00F30124">
      <w:r>
        <w:t xml:space="preserve">The king in the parable asked the man, “Where is your wedding garment?” and the man was speechless… just as we would also be on judgment day if we were to refuse to clothe ourselves in Christ.  We have all been invited.  We have all been offered a wedding garment to clothe ourselves in and He is called Christ.  </w:t>
      </w:r>
    </w:p>
    <w:p w14:paraId="1B4FC2FD" w14:textId="77777777" w:rsidR="00F30124" w:rsidRDefault="00F30124" w:rsidP="00F30124">
      <w:r>
        <w:t>If we choose to clothe ourselves in Christ and wear Him proudly and do the will of God, we are welcome at the banquet.  But, if we are ashamed; if we do not claim Jesus as our Savior and do the will of God and love others as ourselves and serve others; if we refuse this, then Jesus said we will sadly be thrown out to where there is wailing and gnashing of teeth.   So, let us cling to that wedding garment.  Let us celebrate with the Lord the marriage of Christ to the church to be celebrated throughout the ages.</w:t>
      </w:r>
    </w:p>
    <w:p w14:paraId="729D39E7" w14:textId="5DF834FB" w:rsidR="00D530EB" w:rsidRDefault="00F30124" w:rsidP="00F30124">
      <w:r>
        <w:t>So, I say to you all:  You are cordially invited to the banquet of the son of our heavenly king.  In lieu of gifts, you are asked to give 100% of yourself to Christ forevermore.  Amen.</w:t>
      </w:r>
    </w:p>
    <w:sectPr w:rsidR="00D53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124"/>
    <w:rsid w:val="00441AEB"/>
    <w:rsid w:val="00932FD6"/>
    <w:rsid w:val="00A0558F"/>
    <w:rsid w:val="00D530EB"/>
    <w:rsid w:val="00F038E0"/>
    <w:rsid w:val="00F30124"/>
    <w:rsid w:val="00F62356"/>
    <w:rsid w:val="00FE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C04F4"/>
  <w15:chartTrackingRefBased/>
  <w15:docId w15:val="{D2842E31-2EFC-4E7B-B199-72FA8DDE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124"/>
    <w:rPr>
      <w:rFonts w:eastAsiaTheme="majorEastAsia" w:cstheme="majorBidi"/>
      <w:color w:val="272727" w:themeColor="text1" w:themeTint="D8"/>
    </w:rPr>
  </w:style>
  <w:style w:type="paragraph" w:styleId="Title">
    <w:name w:val="Title"/>
    <w:basedOn w:val="Normal"/>
    <w:next w:val="Normal"/>
    <w:link w:val="TitleChar"/>
    <w:uiPriority w:val="10"/>
    <w:qFormat/>
    <w:rsid w:val="00F301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124"/>
    <w:pPr>
      <w:spacing w:before="160"/>
      <w:jc w:val="center"/>
    </w:pPr>
    <w:rPr>
      <w:i/>
      <w:iCs/>
      <w:color w:val="404040" w:themeColor="text1" w:themeTint="BF"/>
    </w:rPr>
  </w:style>
  <w:style w:type="character" w:customStyle="1" w:styleId="QuoteChar">
    <w:name w:val="Quote Char"/>
    <w:basedOn w:val="DefaultParagraphFont"/>
    <w:link w:val="Quote"/>
    <w:uiPriority w:val="29"/>
    <w:rsid w:val="00F30124"/>
    <w:rPr>
      <w:i/>
      <w:iCs/>
      <w:color w:val="404040" w:themeColor="text1" w:themeTint="BF"/>
    </w:rPr>
  </w:style>
  <w:style w:type="paragraph" w:styleId="ListParagraph">
    <w:name w:val="List Paragraph"/>
    <w:basedOn w:val="Normal"/>
    <w:uiPriority w:val="34"/>
    <w:qFormat/>
    <w:rsid w:val="00F30124"/>
    <w:pPr>
      <w:ind w:left="720"/>
      <w:contextualSpacing/>
    </w:pPr>
  </w:style>
  <w:style w:type="character" w:styleId="IntenseEmphasis">
    <w:name w:val="Intense Emphasis"/>
    <w:basedOn w:val="DefaultParagraphFont"/>
    <w:uiPriority w:val="21"/>
    <w:qFormat/>
    <w:rsid w:val="00F30124"/>
    <w:rPr>
      <w:i/>
      <w:iCs/>
      <w:color w:val="0F4761" w:themeColor="accent1" w:themeShade="BF"/>
    </w:rPr>
  </w:style>
  <w:style w:type="paragraph" w:styleId="IntenseQuote">
    <w:name w:val="Intense Quote"/>
    <w:basedOn w:val="Normal"/>
    <w:next w:val="Normal"/>
    <w:link w:val="IntenseQuoteChar"/>
    <w:uiPriority w:val="30"/>
    <w:qFormat/>
    <w:rsid w:val="00F30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124"/>
    <w:rPr>
      <w:i/>
      <w:iCs/>
      <w:color w:val="0F4761" w:themeColor="accent1" w:themeShade="BF"/>
    </w:rPr>
  </w:style>
  <w:style w:type="character" w:styleId="IntenseReference">
    <w:name w:val="Intense Reference"/>
    <w:basedOn w:val="DefaultParagraphFont"/>
    <w:uiPriority w:val="32"/>
    <w:qFormat/>
    <w:rsid w:val="00F301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Renae Dymond</dc:creator>
  <cp:keywords/>
  <dc:description/>
  <cp:lastModifiedBy>John Wesley</cp:lastModifiedBy>
  <cp:revision>3</cp:revision>
  <cp:lastPrinted>2026-09-30T15:15:00Z</cp:lastPrinted>
  <dcterms:created xsi:type="dcterms:W3CDTF">2026-09-29T15:44:00Z</dcterms:created>
  <dcterms:modified xsi:type="dcterms:W3CDTF">2026-09-30T15:16:00Z</dcterms:modified>
</cp:coreProperties>
</file>