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2772" w14:textId="77777777" w:rsidR="00234C38" w:rsidRPr="00456A9A" w:rsidRDefault="00000000" w:rsidP="004A6C84">
      <w:pPr>
        <w:spacing w:afterLines="20" w:after="48" w:line="240" w:lineRule="auto"/>
        <w:jc w:val="center"/>
        <w:rPr>
          <w:color w:val="000000" w:themeColor="text1"/>
        </w:rPr>
      </w:pPr>
      <w:r w:rsidRPr="00456A9A">
        <w:rPr>
          <w:b/>
          <w:color w:val="000000" w:themeColor="text1"/>
          <w:sz w:val="32"/>
        </w:rPr>
        <w:t>Apostles’ Creed (ELW)</w:t>
      </w:r>
    </w:p>
    <w:p w14:paraId="28690896" w14:textId="77777777" w:rsidR="00234C38" w:rsidRPr="00456A9A" w:rsidRDefault="00000000" w:rsidP="004A6C84">
      <w:pPr>
        <w:spacing w:afterLines="20" w:after="48" w:line="240" w:lineRule="auto"/>
        <w:rPr>
          <w:color w:val="000000" w:themeColor="text1"/>
          <w:sz w:val="28"/>
          <w:szCs w:val="28"/>
        </w:rPr>
      </w:pPr>
      <w:r w:rsidRPr="00456A9A">
        <w:rPr>
          <w:color w:val="000000" w:themeColor="text1"/>
          <w:sz w:val="28"/>
          <w:szCs w:val="28"/>
        </w:rPr>
        <w:t>I believe in God, the Father almighty, creator of heaven and earth.</w:t>
      </w:r>
    </w:p>
    <w:p w14:paraId="607B2806" w14:textId="082014E4" w:rsidR="00234C38" w:rsidRPr="00456A9A" w:rsidRDefault="00000000" w:rsidP="004A6C84">
      <w:pPr>
        <w:spacing w:afterLines="20" w:after="48" w:line="240" w:lineRule="auto"/>
        <w:rPr>
          <w:color w:val="000000" w:themeColor="text1"/>
          <w:sz w:val="28"/>
          <w:szCs w:val="28"/>
        </w:rPr>
      </w:pPr>
      <w:r w:rsidRPr="00456A9A">
        <w:rPr>
          <w:color w:val="000000" w:themeColor="text1"/>
          <w:sz w:val="28"/>
          <w:szCs w:val="28"/>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60926045" w14:textId="748AB953" w:rsidR="00456A9A" w:rsidRPr="00456A9A" w:rsidRDefault="00000000" w:rsidP="004A6C84">
      <w:pPr>
        <w:spacing w:afterLines="20" w:after="48" w:line="240" w:lineRule="auto"/>
        <w:rPr>
          <w:color w:val="000000" w:themeColor="text1"/>
          <w:sz w:val="28"/>
          <w:szCs w:val="28"/>
        </w:rPr>
      </w:pPr>
      <w:r w:rsidRPr="00456A9A">
        <w:rPr>
          <w:color w:val="000000" w:themeColor="text1"/>
          <w:sz w:val="28"/>
          <w:szCs w:val="28"/>
        </w:rPr>
        <w:t>I believe in the Holy Spirit, the holy catholic church, the communion of saints, the forgiveness of sins, the resurrection of the body, and the life everlasting. Amen</w:t>
      </w:r>
    </w:p>
    <w:p w14:paraId="6B943765" w14:textId="77777777" w:rsidR="00456A9A" w:rsidRPr="00456A9A" w:rsidRDefault="00456A9A" w:rsidP="004A6C84">
      <w:pPr>
        <w:spacing w:afterLines="20" w:after="48" w:line="240" w:lineRule="auto"/>
        <w:rPr>
          <w:color w:val="000000" w:themeColor="text1"/>
          <w:sz w:val="24"/>
          <w:szCs w:val="24"/>
        </w:rPr>
      </w:pPr>
    </w:p>
    <w:p w14:paraId="301E03AC" w14:textId="77777777" w:rsidR="00456A9A" w:rsidRPr="00456A9A" w:rsidRDefault="00456A9A" w:rsidP="004A6C84">
      <w:pPr>
        <w:spacing w:afterLines="20" w:after="48" w:line="240" w:lineRule="auto"/>
        <w:jc w:val="center"/>
        <w:rPr>
          <w:color w:val="000000" w:themeColor="text1"/>
        </w:rPr>
      </w:pPr>
      <w:r w:rsidRPr="00456A9A">
        <w:rPr>
          <w:b/>
          <w:color w:val="000000" w:themeColor="text1"/>
          <w:sz w:val="32"/>
        </w:rPr>
        <w:t>Nicene Creed (ELW)</w:t>
      </w:r>
    </w:p>
    <w:p w14:paraId="0A7F9935" w14:textId="77777777" w:rsidR="00456A9A" w:rsidRDefault="00456A9A" w:rsidP="004A6C84">
      <w:pPr>
        <w:spacing w:afterLines="20" w:after="48" w:line="240" w:lineRule="auto"/>
        <w:rPr>
          <w:color w:val="000000" w:themeColor="text1"/>
          <w:sz w:val="28"/>
          <w:szCs w:val="28"/>
        </w:rPr>
      </w:pPr>
      <w:r w:rsidRPr="00456A9A">
        <w:rPr>
          <w:color w:val="000000" w:themeColor="text1"/>
          <w:sz w:val="28"/>
          <w:szCs w:val="28"/>
        </w:rPr>
        <w:t>We believe in one God, the Father, the Almighty, maker of heaven and earth, of all that is, seen and unseen.</w:t>
      </w:r>
    </w:p>
    <w:p w14:paraId="79F44BF0" w14:textId="77777777" w:rsidR="004A6C84" w:rsidRPr="00456A9A" w:rsidRDefault="004A6C84" w:rsidP="004A6C84">
      <w:pPr>
        <w:spacing w:afterLines="20" w:after="48" w:line="240" w:lineRule="auto"/>
        <w:rPr>
          <w:color w:val="000000" w:themeColor="text1"/>
          <w:sz w:val="28"/>
          <w:szCs w:val="28"/>
        </w:rPr>
      </w:pPr>
    </w:p>
    <w:p w14:paraId="5C2530D0" w14:textId="77777777" w:rsidR="00456A9A" w:rsidRDefault="00456A9A" w:rsidP="004A6C84">
      <w:pPr>
        <w:spacing w:afterLines="20" w:after="48" w:line="240" w:lineRule="auto"/>
        <w:rPr>
          <w:color w:val="000000" w:themeColor="text1"/>
          <w:sz w:val="28"/>
          <w:szCs w:val="28"/>
        </w:rPr>
      </w:pPr>
      <w:r w:rsidRPr="00456A9A">
        <w:rPr>
          <w:color w:val="000000" w:themeColor="text1"/>
          <w:sz w:val="28"/>
          <w:szCs w:val="28"/>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of the Holy Spirit and the virgin Mary and became truly human.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524A45AA" w14:textId="77777777" w:rsidR="004A6C84" w:rsidRPr="00456A9A" w:rsidRDefault="004A6C84" w:rsidP="004A6C84">
      <w:pPr>
        <w:spacing w:afterLines="20" w:after="48" w:line="240" w:lineRule="auto"/>
        <w:rPr>
          <w:color w:val="000000" w:themeColor="text1"/>
          <w:sz w:val="28"/>
          <w:szCs w:val="28"/>
        </w:rPr>
      </w:pPr>
    </w:p>
    <w:p w14:paraId="40A42776" w14:textId="4226AF07" w:rsidR="00456A9A" w:rsidRPr="00456A9A" w:rsidRDefault="00456A9A" w:rsidP="004A6C84">
      <w:pPr>
        <w:spacing w:afterLines="20" w:after="48" w:line="240" w:lineRule="auto"/>
        <w:rPr>
          <w:color w:val="000000" w:themeColor="text1"/>
          <w:sz w:val="28"/>
          <w:szCs w:val="28"/>
        </w:rPr>
      </w:pPr>
      <w:r w:rsidRPr="00456A9A">
        <w:rPr>
          <w:color w:val="000000" w:themeColor="text1"/>
          <w:sz w:val="28"/>
          <w:szCs w:val="28"/>
        </w:rPr>
        <w:t>We believe in the Holy Spirit, the Lord, the giver of life, who proceeds from the Father and the Son,</w:t>
      </w:r>
      <w:r>
        <w:rPr>
          <w:color w:val="000000" w:themeColor="text1"/>
          <w:sz w:val="28"/>
          <w:szCs w:val="28"/>
        </w:rPr>
        <w:t xml:space="preserve"> </w:t>
      </w:r>
      <w:r w:rsidRPr="00456A9A">
        <w:rPr>
          <w:color w:val="000000" w:themeColor="text1"/>
          <w:sz w:val="28"/>
          <w:szCs w:val="28"/>
        </w:rPr>
        <w:t>who with the Father and the Son is worshiped and glorified, who has spoken through the prophets. We believe in one holy catholic and apostolic church. We acknowledge one baptism for the forgiveness of sins. We look for the resurrection of the dead, and the life of the world to come. Amen.</w:t>
      </w:r>
    </w:p>
    <w:p w14:paraId="665D2C60" w14:textId="77777777" w:rsidR="00456A9A" w:rsidRDefault="00456A9A" w:rsidP="004A6C84">
      <w:pPr>
        <w:spacing w:afterLines="20" w:after="48" w:line="240" w:lineRule="auto"/>
        <w:jc w:val="center"/>
        <w:rPr>
          <w:b/>
          <w:color w:val="000000" w:themeColor="text1"/>
          <w:sz w:val="32"/>
          <w:szCs w:val="32"/>
        </w:rPr>
      </w:pPr>
    </w:p>
    <w:p w14:paraId="73E4835C" w14:textId="5C7DD486" w:rsidR="003677D6" w:rsidRDefault="00D0286A" w:rsidP="00334ED4">
      <w:pPr>
        <w:pBdr>
          <w:top w:val="single" w:sz="8" w:space="1" w:color="auto"/>
          <w:left w:val="single" w:sz="8" w:space="4" w:color="auto"/>
          <w:bottom w:val="single" w:sz="8" w:space="1" w:color="auto"/>
          <w:right w:val="single" w:sz="8" w:space="4" w:color="auto"/>
        </w:pBdr>
        <w:spacing w:afterLines="20" w:after="48" w:line="240" w:lineRule="auto"/>
        <w:jc w:val="center"/>
        <w:rPr>
          <w:b/>
          <w:color w:val="000000" w:themeColor="text1"/>
          <w:sz w:val="32"/>
          <w:szCs w:val="32"/>
        </w:rPr>
      </w:pPr>
      <w:r>
        <w:rPr>
          <w:b/>
          <w:color w:val="000000" w:themeColor="text1"/>
          <w:sz w:val="32"/>
          <w:szCs w:val="32"/>
        </w:rPr>
        <w:t>REFLECTION QUESTIONS</w:t>
      </w:r>
    </w:p>
    <w:p w14:paraId="092AF075" w14:textId="0FB7E344" w:rsidR="00D0286A" w:rsidRPr="00F2469D" w:rsidRDefault="00F2469D" w:rsidP="00F2469D">
      <w:pPr>
        <w:pStyle w:val="ListParagraph"/>
        <w:numPr>
          <w:ilvl w:val="0"/>
          <w:numId w:val="10"/>
        </w:numPr>
        <w:spacing w:afterLines="20" w:after="48" w:line="240" w:lineRule="auto"/>
        <w:rPr>
          <w:b/>
          <w:color w:val="000000" w:themeColor="text1"/>
          <w:sz w:val="28"/>
          <w:szCs w:val="28"/>
        </w:rPr>
      </w:pPr>
      <w:r>
        <w:rPr>
          <w:bCs/>
          <w:color w:val="000000" w:themeColor="text1"/>
          <w:sz w:val="28"/>
          <w:szCs w:val="28"/>
        </w:rPr>
        <w:t xml:space="preserve">Read through slowly, thoughtfully. </w:t>
      </w:r>
    </w:p>
    <w:p w14:paraId="4DDBD4E7" w14:textId="6ED5F9A8" w:rsidR="00F2469D" w:rsidRPr="00F2469D" w:rsidRDefault="00F2469D" w:rsidP="00F2469D">
      <w:pPr>
        <w:pStyle w:val="ListParagraph"/>
        <w:numPr>
          <w:ilvl w:val="0"/>
          <w:numId w:val="10"/>
        </w:numPr>
        <w:spacing w:afterLines="20" w:after="48" w:line="240" w:lineRule="auto"/>
        <w:rPr>
          <w:b/>
          <w:color w:val="000000" w:themeColor="text1"/>
          <w:sz w:val="28"/>
          <w:szCs w:val="28"/>
        </w:rPr>
      </w:pPr>
      <w:r>
        <w:rPr>
          <w:bCs/>
          <w:color w:val="000000" w:themeColor="text1"/>
          <w:sz w:val="28"/>
          <w:szCs w:val="28"/>
        </w:rPr>
        <w:t xml:space="preserve">What does this mean to you personally? </w:t>
      </w:r>
    </w:p>
    <w:p w14:paraId="64A65583" w14:textId="413CA3E9" w:rsidR="00F2469D" w:rsidRPr="00F2469D" w:rsidRDefault="00F2469D" w:rsidP="00F2469D">
      <w:pPr>
        <w:pStyle w:val="ListParagraph"/>
        <w:numPr>
          <w:ilvl w:val="0"/>
          <w:numId w:val="10"/>
        </w:numPr>
        <w:spacing w:afterLines="20" w:after="48" w:line="240" w:lineRule="auto"/>
        <w:rPr>
          <w:b/>
          <w:color w:val="000000" w:themeColor="text1"/>
          <w:sz w:val="28"/>
          <w:szCs w:val="28"/>
        </w:rPr>
      </w:pPr>
      <w:r>
        <w:rPr>
          <w:bCs/>
          <w:color w:val="000000" w:themeColor="text1"/>
          <w:sz w:val="28"/>
          <w:szCs w:val="28"/>
        </w:rPr>
        <w:t xml:space="preserve">What would this sound like to those early Christians, just hearing about the resurrection?  </w:t>
      </w:r>
    </w:p>
    <w:p w14:paraId="1CCF3C9C" w14:textId="0E260827" w:rsidR="00F2469D" w:rsidRPr="00F2469D" w:rsidRDefault="00F2469D" w:rsidP="00F2469D">
      <w:pPr>
        <w:pStyle w:val="ListParagraph"/>
        <w:numPr>
          <w:ilvl w:val="0"/>
          <w:numId w:val="10"/>
        </w:numPr>
        <w:spacing w:afterLines="20" w:after="48" w:line="240" w:lineRule="auto"/>
        <w:rPr>
          <w:b/>
          <w:color w:val="000000" w:themeColor="text1"/>
          <w:sz w:val="28"/>
          <w:szCs w:val="28"/>
        </w:rPr>
      </w:pPr>
      <w:r>
        <w:rPr>
          <w:bCs/>
          <w:color w:val="000000" w:themeColor="text1"/>
          <w:sz w:val="28"/>
          <w:szCs w:val="28"/>
        </w:rPr>
        <w:t xml:space="preserve">What would this sound like to someone today who has never heard about Jesus? </w:t>
      </w:r>
      <w:r w:rsidR="004C3E89">
        <w:rPr>
          <w:bCs/>
          <w:color w:val="000000" w:themeColor="text1"/>
          <w:sz w:val="28"/>
          <w:szCs w:val="28"/>
        </w:rPr>
        <w:t xml:space="preserve"> </w:t>
      </w:r>
    </w:p>
    <w:p w14:paraId="363EF383" w14:textId="428678EE" w:rsidR="00F2469D" w:rsidRPr="00F2469D" w:rsidRDefault="00F2469D" w:rsidP="00F2469D">
      <w:pPr>
        <w:pStyle w:val="ListParagraph"/>
        <w:numPr>
          <w:ilvl w:val="0"/>
          <w:numId w:val="10"/>
        </w:numPr>
        <w:spacing w:afterLines="20" w:after="48" w:line="240" w:lineRule="auto"/>
        <w:rPr>
          <w:b/>
          <w:color w:val="000000" w:themeColor="text1"/>
          <w:sz w:val="28"/>
          <w:szCs w:val="28"/>
        </w:rPr>
      </w:pPr>
      <w:r>
        <w:rPr>
          <w:bCs/>
          <w:color w:val="000000" w:themeColor="text1"/>
          <w:sz w:val="28"/>
          <w:szCs w:val="28"/>
        </w:rPr>
        <w:t xml:space="preserve">What questions stir in you as you read? </w:t>
      </w:r>
    </w:p>
    <w:p w14:paraId="3A319F7F" w14:textId="4519F2DE" w:rsidR="00F2469D" w:rsidRPr="00F2469D" w:rsidRDefault="00F2469D" w:rsidP="00F2469D">
      <w:pPr>
        <w:pStyle w:val="ListParagraph"/>
        <w:numPr>
          <w:ilvl w:val="0"/>
          <w:numId w:val="10"/>
        </w:numPr>
        <w:spacing w:afterLines="20" w:after="48" w:line="240" w:lineRule="auto"/>
        <w:rPr>
          <w:b/>
          <w:color w:val="000000" w:themeColor="text1"/>
          <w:sz w:val="28"/>
          <w:szCs w:val="28"/>
        </w:rPr>
      </w:pPr>
      <w:r>
        <w:rPr>
          <w:bCs/>
          <w:color w:val="000000" w:themeColor="text1"/>
          <w:sz w:val="28"/>
          <w:szCs w:val="28"/>
        </w:rPr>
        <w:t>What do you notice that you haven’t really noticed before?</w:t>
      </w:r>
    </w:p>
    <w:p w14:paraId="5A681372" w14:textId="77777777" w:rsidR="003677D6" w:rsidRDefault="003677D6" w:rsidP="004A6C84">
      <w:pPr>
        <w:spacing w:afterLines="20" w:after="48" w:line="240" w:lineRule="auto"/>
        <w:jc w:val="center"/>
        <w:rPr>
          <w:b/>
          <w:color w:val="000000" w:themeColor="text1"/>
          <w:sz w:val="32"/>
          <w:szCs w:val="32"/>
        </w:rPr>
      </w:pPr>
    </w:p>
    <w:p w14:paraId="40E4C541" w14:textId="63CB7447" w:rsidR="00456A9A" w:rsidRPr="00456A9A" w:rsidRDefault="00456A9A" w:rsidP="004A6C84">
      <w:pPr>
        <w:spacing w:afterLines="20" w:after="48" w:line="240" w:lineRule="auto"/>
        <w:jc w:val="center"/>
        <w:rPr>
          <w:b/>
          <w:color w:val="000000" w:themeColor="text1"/>
          <w:sz w:val="32"/>
          <w:szCs w:val="32"/>
        </w:rPr>
      </w:pPr>
      <w:r w:rsidRPr="00456A9A">
        <w:rPr>
          <w:b/>
          <w:color w:val="000000" w:themeColor="text1"/>
          <w:sz w:val="32"/>
          <w:szCs w:val="32"/>
        </w:rPr>
        <w:lastRenderedPageBreak/>
        <w:t>Athanasian Creed (LBW)</w:t>
      </w:r>
    </w:p>
    <w:p w14:paraId="237028AE" w14:textId="77777777"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Whoever wants to be saved should above all cling to the catholic faith. Whoever does not guard it whole and inviolable will doubtless perish eternally. Now this is the catholic faith:</w:t>
      </w:r>
    </w:p>
    <w:p w14:paraId="613C2535" w14:textId="77777777" w:rsidR="00456A9A" w:rsidRPr="003677D6" w:rsidRDefault="00456A9A" w:rsidP="004A6C84">
      <w:pPr>
        <w:spacing w:afterLines="20" w:after="48" w:line="240" w:lineRule="auto"/>
        <w:rPr>
          <w:color w:val="000000" w:themeColor="text1"/>
          <w:sz w:val="24"/>
          <w:szCs w:val="24"/>
        </w:rPr>
      </w:pPr>
    </w:p>
    <w:p w14:paraId="342131A0" w14:textId="5D87C6F6"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We worship one God in trinity and the Trinity in unity, neither confusing the persons nor dividing the divine being. For the Father is one person, the Son is another, and the Spirit is still another. But the deity of the Father, Son, and Holy Spirit is one, equal in glory, coeternal in majesty. What the Father is, the Son is, and so is the Holy Spirit. Uncreated is the Father; uncreated is the Son; uncreated is the Spirit. The Father is infinite; the Son is infinite; the Holy Spirit is infinite. Eternal is the Father; eternal is the Son; eternal is the Spirit: And yet there are not three eternal beings, but one who is eternal; as there are not three uncreated and unlimited beings, but one who is uncreated and unlimited. Almighty is the Father; almighty is the Son; almighty is the Spirit: And yet there are not three almighty beings, but one who is almighty.</w:t>
      </w:r>
    </w:p>
    <w:p w14:paraId="4A4C9EEA" w14:textId="77777777" w:rsidR="00456A9A" w:rsidRPr="003677D6" w:rsidRDefault="00456A9A" w:rsidP="004A6C84">
      <w:pPr>
        <w:spacing w:afterLines="20" w:after="48" w:line="240" w:lineRule="auto"/>
        <w:rPr>
          <w:color w:val="000000" w:themeColor="text1"/>
          <w:sz w:val="24"/>
          <w:szCs w:val="24"/>
        </w:rPr>
      </w:pPr>
    </w:p>
    <w:p w14:paraId="78799679" w14:textId="77777777" w:rsidR="00456A9A" w:rsidRPr="003677D6" w:rsidRDefault="00456A9A" w:rsidP="004A6C84">
      <w:pPr>
        <w:spacing w:afterLines="20" w:after="48" w:line="240" w:lineRule="auto"/>
        <w:rPr>
          <w:color w:val="000000" w:themeColor="text1"/>
          <w:sz w:val="24"/>
          <w:szCs w:val="24"/>
        </w:rPr>
      </w:pPr>
      <w:proofErr w:type="gramStart"/>
      <w:r w:rsidRPr="003677D6">
        <w:rPr>
          <w:color w:val="000000" w:themeColor="text1"/>
          <w:sz w:val="24"/>
          <w:szCs w:val="24"/>
        </w:rPr>
        <w:t>Thus</w:t>
      </w:r>
      <w:proofErr w:type="gramEnd"/>
      <w:r w:rsidRPr="003677D6">
        <w:rPr>
          <w:color w:val="000000" w:themeColor="text1"/>
          <w:sz w:val="24"/>
          <w:szCs w:val="24"/>
        </w:rPr>
        <w:t xml:space="preserve"> the Father is God; the Son is God; the Holy Spirit is God: And yet there are not three gods, but one God. </w:t>
      </w:r>
      <w:proofErr w:type="gramStart"/>
      <w:r w:rsidRPr="003677D6">
        <w:rPr>
          <w:color w:val="000000" w:themeColor="text1"/>
          <w:sz w:val="24"/>
          <w:szCs w:val="24"/>
        </w:rPr>
        <w:t>Thus</w:t>
      </w:r>
      <w:proofErr w:type="gramEnd"/>
      <w:r w:rsidRPr="003677D6">
        <w:rPr>
          <w:color w:val="000000" w:themeColor="text1"/>
          <w:sz w:val="24"/>
          <w:szCs w:val="24"/>
        </w:rPr>
        <w:t xml:space="preserve"> the Father is Lord; the Son is Lord; the Holy Spirit is Lord: And yet there are not three lords, but one Lord. As Christian truth compels us to acknowledge each distinct person as God and Lord, so catholic religion forbids us to say that there are three gods or lords.</w:t>
      </w:r>
    </w:p>
    <w:p w14:paraId="47F38770" w14:textId="77777777" w:rsidR="00456A9A" w:rsidRPr="003677D6" w:rsidRDefault="00456A9A" w:rsidP="004A6C84">
      <w:pPr>
        <w:spacing w:afterLines="20" w:after="48" w:line="240" w:lineRule="auto"/>
        <w:rPr>
          <w:color w:val="000000" w:themeColor="text1"/>
          <w:sz w:val="24"/>
          <w:szCs w:val="24"/>
        </w:rPr>
      </w:pPr>
    </w:p>
    <w:p w14:paraId="6B8E8781" w14:textId="3CE8BEFB"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 xml:space="preserve">The Father was neither made nor created nor begotten; the Son was neither made nor </w:t>
      </w:r>
      <w:proofErr w:type="gramStart"/>
      <w:r w:rsidRPr="003677D6">
        <w:rPr>
          <w:color w:val="000000" w:themeColor="text1"/>
          <w:sz w:val="24"/>
          <w:szCs w:val="24"/>
        </w:rPr>
        <w:t>created, but</w:t>
      </w:r>
      <w:proofErr w:type="gramEnd"/>
      <w:r w:rsidRPr="003677D6">
        <w:rPr>
          <w:color w:val="000000" w:themeColor="text1"/>
          <w:sz w:val="24"/>
          <w:szCs w:val="24"/>
        </w:rPr>
        <w:t xml:space="preserve"> was alone begotten of the Father; the Spirit was neither made nor created, but is proceeding from the Father and the Son. </w:t>
      </w:r>
      <w:proofErr w:type="gramStart"/>
      <w:r w:rsidRPr="003677D6">
        <w:rPr>
          <w:color w:val="000000" w:themeColor="text1"/>
          <w:sz w:val="24"/>
          <w:szCs w:val="24"/>
        </w:rPr>
        <w:t>Thus</w:t>
      </w:r>
      <w:proofErr w:type="gramEnd"/>
      <w:r w:rsidRPr="003677D6">
        <w:rPr>
          <w:color w:val="000000" w:themeColor="text1"/>
          <w:sz w:val="24"/>
          <w:szCs w:val="24"/>
        </w:rPr>
        <w:t xml:space="preserve"> there is one Father, not three fathers; one Son, not three sons; one Holy Spirit, not three spirits.</w:t>
      </w:r>
    </w:p>
    <w:p w14:paraId="5D04A363" w14:textId="77777777" w:rsidR="00456A9A" w:rsidRPr="003677D6" w:rsidRDefault="00456A9A" w:rsidP="004A6C84">
      <w:pPr>
        <w:spacing w:afterLines="20" w:after="48" w:line="240" w:lineRule="auto"/>
        <w:rPr>
          <w:color w:val="000000" w:themeColor="text1"/>
          <w:sz w:val="24"/>
          <w:szCs w:val="24"/>
        </w:rPr>
      </w:pPr>
    </w:p>
    <w:p w14:paraId="28277C1D" w14:textId="4F31FE42"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 xml:space="preserve">And in this Trinity, no one is before or after, greater or less than the other; but all three persons are in themselves, coeternal and coequal; and </w:t>
      </w:r>
      <w:proofErr w:type="gramStart"/>
      <w:r w:rsidRPr="003677D6">
        <w:rPr>
          <w:color w:val="000000" w:themeColor="text1"/>
          <w:sz w:val="24"/>
          <w:szCs w:val="24"/>
        </w:rPr>
        <w:t>so</w:t>
      </w:r>
      <w:proofErr w:type="gramEnd"/>
      <w:r w:rsidRPr="003677D6">
        <w:rPr>
          <w:color w:val="000000" w:themeColor="text1"/>
          <w:sz w:val="24"/>
          <w:szCs w:val="24"/>
        </w:rPr>
        <w:t xml:space="preserve"> we must worship the Trinity in unity and the one God in three persons. Whoever wants to be saved should think thus about the Trinity.</w:t>
      </w:r>
    </w:p>
    <w:p w14:paraId="5B6F8773" w14:textId="77777777" w:rsidR="003677D6" w:rsidRPr="003677D6" w:rsidRDefault="003677D6" w:rsidP="004A6C84">
      <w:pPr>
        <w:spacing w:afterLines="20" w:after="48" w:line="240" w:lineRule="auto"/>
        <w:rPr>
          <w:color w:val="000000" w:themeColor="text1"/>
          <w:sz w:val="24"/>
          <w:szCs w:val="24"/>
        </w:rPr>
      </w:pPr>
    </w:p>
    <w:p w14:paraId="2D6730AA" w14:textId="60AC2D81"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It is necessary for eternal salvation that one also faithfully believe that our Lord Jesus became flesh.</w:t>
      </w:r>
      <w:r w:rsidR="003677D6" w:rsidRPr="003677D6">
        <w:rPr>
          <w:color w:val="000000" w:themeColor="text1"/>
          <w:sz w:val="24"/>
          <w:szCs w:val="24"/>
        </w:rPr>
        <w:t xml:space="preserve"> </w:t>
      </w:r>
      <w:r w:rsidRPr="003677D6">
        <w:rPr>
          <w:color w:val="000000" w:themeColor="text1"/>
          <w:sz w:val="24"/>
          <w:szCs w:val="24"/>
        </w:rPr>
        <w:t>For this is the true faith that we believe and confess: That our Lord Jesus Christ, God's Son, is both God and man. He is God, begotten before all worlds from the being of the Father, and he is man, born in the world from the being of his mother— existing fully as God, and fully as man with a rational soul and a human body; equal to the Father in divinity, subordinate to the Father in humanity.</w:t>
      </w:r>
    </w:p>
    <w:p w14:paraId="4D9F9827" w14:textId="77777777" w:rsidR="00456A9A" w:rsidRPr="003677D6" w:rsidRDefault="00456A9A" w:rsidP="004A6C84">
      <w:pPr>
        <w:spacing w:afterLines="20" w:after="48" w:line="240" w:lineRule="auto"/>
        <w:rPr>
          <w:color w:val="000000" w:themeColor="text1"/>
          <w:sz w:val="24"/>
          <w:szCs w:val="24"/>
        </w:rPr>
      </w:pPr>
    </w:p>
    <w:p w14:paraId="6AC2AAF1" w14:textId="5457F6B0"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 xml:space="preserve">Although he is God and man, he is not </w:t>
      </w:r>
      <w:proofErr w:type="gramStart"/>
      <w:r w:rsidRPr="003677D6">
        <w:rPr>
          <w:color w:val="000000" w:themeColor="text1"/>
          <w:sz w:val="24"/>
          <w:szCs w:val="24"/>
        </w:rPr>
        <w:t>divided, but</w:t>
      </w:r>
      <w:proofErr w:type="gramEnd"/>
      <w:r w:rsidRPr="003677D6">
        <w:rPr>
          <w:color w:val="000000" w:themeColor="text1"/>
          <w:sz w:val="24"/>
          <w:szCs w:val="24"/>
        </w:rPr>
        <w:t xml:space="preserve"> is one Christ. He is united because God has taken humanity into himself; he does not transform deity into humanity. He is completely one in the unity of his person, without confusing his natures. For as the rational soul and body are one person, so the one Christ is God and man.</w:t>
      </w:r>
    </w:p>
    <w:p w14:paraId="6309B492" w14:textId="77777777" w:rsidR="00456A9A" w:rsidRPr="003677D6" w:rsidRDefault="00456A9A" w:rsidP="004A6C84">
      <w:pPr>
        <w:spacing w:afterLines="20" w:after="48" w:line="240" w:lineRule="auto"/>
        <w:rPr>
          <w:color w:val="000000" w:themeColor="text1"/>
          <w:sz w:val="24"/>
          <w:szCs w:val="24"/>
        </w:rPr>
      </w:pPr>
    </w:p>
    <w:p w14:paraId="4924E0CD" w14:textId="7E9CDE51"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He suffered death for our salvation. He descended into hell and rose again from the dead. He ascended into heaven and is seated at the right hand of the Father. He will come again to judge the living and the dead.</w:t>
      </w:r>
    </w:p>
    <w:p w14:paraId="5B347E02" w14:textId="77777777" w:rsidR="00456A9A" w:rsidRPr="003677D6" w:rsidRDefault="00456A9A" w:rsidP="004A6C84">
      <w:pPr>
        <w:spacing w:afterLines="20" w:after="48" w:line="240" w:lineRule="auto"/>
        <w:rPr>
          <w:color w:val="000000" w:themeColor="text1"/>
          <w:sz w:val="24"/>
          <w:szCs w:val="24"/>
        </w:rPr>
      </w:pPr>
    </w:p>
    <w:p w14:paraId="41854B74" w14:textId="3A1EEB34" w:rsidR="00456A9A" w:rsidRPr="003677D6" w:rsidRDefault="00456A9A" w:rsidP="004A6C84">
      <w:pPr>
        <w:spacing w:afterLines="20" w:after="48" w:line="240" w:lineRule="auto"/>
        <w:rPr>
          <w:color w:val="000000" w:themeColor="text1"/>
          <w:sz w:val="24"/>
          <w:szCs w:val="24"/>
        </w:rPr>
      </w:pPr>
      <w:r w:rsidRPr="003677D6">
        <w:rPr>
          <w:color w:val="000000" w:themeColor="text1"/>
          <w:sz w:val="24"/>
          <w:szCs w:val="24"/>
        </w:rPr>
        <w:t>At his coming all people shall rise bodily to give an account of their own deeds. Those who have done good will enter eternal life, those who have done evil will enter eternal fire.</w:t>
      </w:r>
    </w:p>
    <w:p w14:paraId="05850AFD" w14:textId="441CE515" w:rsidR="00456A9A" w:rsidRPr="003677D6" w:rsidRDefault="00456A9A" w:rsidP="004A6C84">
      <w:pPr>
        <w:spacing w:afterLines="20" w:after="48" w:line="240" w:lineRule="auto"/>
        <w:rPr>
          <w:color w:val="000000" w:themeColor="text1"/>
          <w:sz w:val="24"/>
          <w:szCs w:val="24"/>
        </w:rPr>
        <w:sectPr w:rsidR="00456A9A" w:rsidRPr="003677D6">
          <w:pgSz w:w="12240" w:h="15840"/>
          <w:pgMar w:top="864" w:right="936" w:bottom="864" w:left="936" w:header="720" w:footer="720" w:gutter="0"/>
          <w:cols w:space="720"/>
          <w:docGrid w:linePitch="360"/>
        </w:sectPr>
      </w:pPr>
      <w:r w:rsidRPr="003677D6">
        <w:rPr>
          <w:color w:val="000000" w:themeColor="text1"/>
          <w:sz w:val="24"/>
          <w:szCs w:val="24"/>
        </w:rPr>
        <w:t>This is the catholic faith. One cannot be saved without believing this firmly and faithful</w:t>
      </w:r>
      <w:r w:rsidR="003677D6">
        <w:rPr>
          <w:color w:val="000000" w:themeColor="text1"/>
          <w:sz w:val="24"/>
          <w:szCs w:val="24"/>
        </w:rPr>
        <w:t>.</w:t>
      </w:r>
    </w:p>
    <w:p w14:paraId="0BC4CD5A" w14:textId="24B83874" w:rsidR="00234C38" w:rsidRPr="00456A9A" w:rsidRDefault="00234C38" w:rsidP="004A6C84">
      <w:pPr>
        <w:spacing w:afterLines="20" w:after="48" w:line="240" w:lineRule="auto"/>
        <w:rPr>
          <w:color w:val="000000" w:themeColor="text1"/>
        </w:rPr>
        <w:sectPr w:rsidR="00234C38" w:rsidRPr="00456A9A">
          <w:pgSz w:w="12240" w:h="15840"/>
          <w:pgMar w:top="864" w:right="936" w:bottom="864" w:left="936" w:header="720" w:footer="720" w:gutter="0"/>
          <w:cols w:space="720"/>
          <w:docGrid w:linePitch="360"/>
        </w:sectPr>
      </w:pPr>
    </w:p>
    <w:p w14:paraId="6EE068A1" w14:textId="61083085" w:rsidR="00234C38" w:rsidRPr="00456A9A" w:rsidRDefault="00234C38" w:rsidP="004A6C84">
      <w:pPr>
        <w:spacing w:afterLines="20" w:after="48" w:line="240" w:lineRule="auto"/>
        <w:rPr>
          <w:color w:val="000000" w:themeColor="text1"/>
        </w:rPr>
      </w:pPr>
    </w:p>
    <w:sectPr w:rsidR="00234C38" w:rsidRPr="00456A9A" w:rsidSect="00034616">
      <w:pgSz w:w="12240" w:h="15840"/>
      <w:pgMar w:top="605" w:right="720" w:bottom="60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7061D6"/>
    <w:multiLevelType w:val="hybridMultilevel"/>
    <w:tmpl w:val="36D03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411366">
    <w:abstractNumId w:val="8"/>
  </w:num>
  <w:num w:numId="2" w16cid:durableId="277838950">
    <w:abstractNumId w:val="6"/>
  </w:num>
  <w:num w:numId="3" w16cid:durableId="956988071">
    <w:abstractNumId w:val="5"/>
  </w:num>
  <w:num w:numId="4" w16cid:durableId="575672858">
    <w:abstractNumId w:val="4"/>
  </w:num>
  <w:num w:numId="5" w16cid:durableId="443579401">
    <w:abstractNumId w:val="7"/>
  </w:num>
  <w:num w:numId="6" w16cid:durableId="398210228">
    <w:abstractNumId w:val="3"/>
  </w:num>
  <w:num w:numId="7" w16cid:durableId="1216938534">
    <w:abstractNumId w:val="2"/>
  </w:num>
  <w:num w:numId="8" w16cid:durableId="630329205">
    <w:abstractNumId w:val="1"/>
  </w:num>
  <w:num w:numId="9" w16cid:durableId="75830173">
    <w:abstractNumId w:val="0"/>
  </w:num>
  <w:num w:numId="10" w16cid:durableId="10180410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07BB"/>
    <w:rsid w:val="0015074B"/>
    <w:rsid w:val="00234C38"/>
    <w:rsid w:val="0029639D"/>
    <w:rsid w:val="00326F90"/>
    <w:rsid w:val="00334ED4"/>
    <w:rsid w:val="003677D6"/>
    <w:rsid w:val="00456A9A"/>
    <w:rsid w:val="004A6C84"/>
    <w:rsid w:val="004C3E89"/>
    <w:rsid w:val="00760104"/>
    <w:rsid w:val="00AA075F"/>
    <w:rsid w:val="00AA1D8D"/>
    <w:rsid w:val="00B47730"/>
    <w:rsid w:val="00CB0664"/>
    <w:rsid w:val="00D0286A"/>
    <w:rsid w:val="00DE759A"/>
    <w:rsid w:val="00F246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CB81A"/>
  <w14:defaultImageDpi w14:val="300"/>
  <w15:docId w15:val="{8FCAE5DA-AF5F-7C48-8A1D-09031654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9</cp:revision>
  <cp:lastPrinted>2026-05-28T16:21:00Z</cp:lastPrinted>
  <dcterms:created xsi:type="dcterms:W3CDTF">2013-12-23T23:15:00Z</dcterms:created>
  <dcterms:modified xsi:type="dcterms:W3CDTF">2026-05-28T16:21:00Z</dcterms:modified>
  <cp:category/>
</cp:coreProperties>
</file>