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76EA8" w14:textId="77777777" w:rsidR="00D97173" w:rsidRPr="00292144" w:rsidRDefault="00D97173" w:rsidP="00D97173">
      <w:pPr>
        <w:pStyle w:val="NormalWeb"/>
        <w:spacing w:before="0" w:beforeAutospacing="0" w:after="0" w:afterAutospacing="0"/>
        <w:rPr>
          <w:sz w:val="40"/>
          <w:szCs w:val="40"/>
        </w:rPr>
      </w:pPr>
      <w:r w:rsidRPr="00292144">
        <w:rPr>
          <w:b/>
          <w:bCs/>
          <w:color w:val="000000"/>
          <w:sz w:val="40"/>
          <w:szCs w:val="40"/>
        </w:rPr>
        <w:t>Pastor’s Message</w:t>
      </w:r>
      <w:r w:rsidRPr="00292144">
        <w:rPr>
          <w:rStyle w:val="apple-tab-span"/>
          <w:color w:val="000000"/>
          <w:sz w:val="40"/>
          <w:szCs w:val="40"/>
        </w:rPr>
        <w:tab/>
      </w:r>
      <w:r w:rsidRPr="00292144">
        <w:rPr>
          <w:rStyle w:val="apple-tab-span"/>
          <w:color w:val="000000"/>
          <w:sz w:val="40"/>
          <w:szCs w:val="40"/>
        </w:rPr>
        <w:tab/>
      </w:r>
      <w:r w:rsidRPr="00292144">
        <w:rPr>
          <w:rStyle w:val="apple-tab-span"/>
          <w:color w:val="000000"/>
          <w:sz w:val="40"/>
          <w:szCs w:val="40"/>
        </w:rPr>
        <w:tab/>
      </w:r>
      <w:r w:rsidRPr="00292144">
        <w:rPr>
          <w:color w:val="000000"/>
          <w:sz w:val="40"/>
          <w:szCs w:val="40"/>
        </w:rPr>
        <w:t>“Fire and Water”</w:t>
      </w:r>
    </w:p>
    <w:p w14:paraId="135CF515" w14:textId="77777777" w:rsidR="00D97173" w:rsidRDefault="00D97173" w:rsidP="00D97173">
      <w:pPr>
        <w:pStyle w:val="NormalWeb"/>
        <w:spacing w:before="0" w:beforeAutospacing="0" w:after="200" w:afterAutospacing="0"/>
      </w:pPr>
      <w:r>
        <w:rPr>
          <w:rFonts w:ascii="Arial" w:hAnsi="Arial" w:cs="Arial"/>
          <w:color w:val="000000"/>
          <w:sz w:val="28"/>
          <w:szCs w:val="28"/>
        </w:rPr>
        <w:t>In our scripture readings today, we hear about two powerful earthly elements; fire and water. I think we all realize that not all fire and water is powerful as we hold a sparkler on the 4th of July, and we run through a lawn sprinkler to cool off from the summer heat.</w:t>
      </w:r>
    </w:p>
    <w:p w14:paraId="7032D621" w14:textId="77777777" w:rsidR="00D97173" w:rsidRDefault="00D97173" w:rsidP="00D97173">
      <w:pPr>
        <w:pStyle w:val="NormalWeb"/>
        <w:spacing w:before="0" w:beforeAutospacing="0" w:after="200" w:afterAutospacing="0"/>
      </w:pPr>
      <w:r>
        <w:rPr>
          <w:rFonts w:ascii="Arial" w:hAnsi="Arial" w:cs="Arial"/>
          <w:color w:val="000000"/>
          <w:sz w:val="28"/>
          <w:szCs w:val="28"/>
        </w:rPr>
        <w:t>However, if one of those sparks from the sparkler lands on a very flammable element, in just the right conditions of drought mixed with a strong breeze, that spark could result in a forest fire. Similarly, a single drop of water can’t do much damage unless it falls on some important paperwork and bleeds the ink all over the page. But if billions of drops of water accumulate in a torrential downpour, it could cause a flood.</w:t>
      </w:r>
    </w:p>
    <w:p w14:paraId="694DB655" w14:textId="77777777" w:rsidR="00D97173" w:rsidRDefault="00D97173" w:rsidP="00D97173">
      <w:pPr>
        <w:pStyle w:val="NormalWeb"/>
        <w:spacing w:before="0" w:beforeAutospacing="0" w:after="200" w:afterAutospacing="0"/>
      </w:pPr>
      <w:r>
        <w:rPr>
          <w:rFonts w:ascii="Arial" w:hAnsi="Arial" w:cs="Arial"/>
          <w:color w:val="000000"/>
          <w:sz w:val="28"/>
          <w:szCs w:val="28"/>
        </w:rPr>
        <w:t>So, both fire and water have the potential of being incredibly powerful. This is evident in one of our eldest son’s favorite cartoons growing up, Avatar the Last Airbender. In the cartoon, there are characters who can either control air, water, fire or earth. However, the Last Airbender named Aang can control them all. Oh, and there’s this huge flying bison named Appa who has a beautifully sassy yet protective nature. </w:t>
      </w:r>
    </w:p>
    <w:p w14:paraId="6558CEF1" w14:textId="77777777" w:rsidR="00D97173" w:rsidRDefault="00D97173" w:rsidP="00D97173">
      <w:pPr>
        <w:pStyle w:val="NormalWeb"/>
        <w:spacing w:before="0" w:beforeAutospacing="0" w:after="200" w:afterAutospacing="0"/>
      </w:pPr>
      <w:r>
        <w:rPr>
          <w:rFonts w:ascii="Arial" w:hAnsi="Arial" w:cs="Arial"/>
          <w:color w:val="000000"/>
          <w:sz w:val="28"/>
          <w:szCs w:val="28"/>
        </w:rPr>
        <w:t>Anyway, getting on to what’s important here… Season two of the live action version of the show will be available on Netflix on June 25! Yay!!! (Apparently, our eldest son isn’t the only one who loves this production!)  </w:t>
      </w:r>
    </w:p>
    <w:p w14:paraId="1B07DB41" w14:textId="77777777" w:rsidR="00D97173" w:rsidRDefault="00D97173" w:rsidP="00D97173">
      <w:pPr>
        <w:pStyle w:val="NormalWeb"/>
        <w:spacing w:before="0" w:beforeAutospacing="0" w:after="200" w:afterAutospacing="0"/>
      </w:pPr>
      <w:r>
        <w:rPr>
          <w:rFonts w:ascii="Arial" w:hAnsi="Arial" w:cs="Arial"/>
          <w:color w:val="000000"/>
          <w:sz w:val="28"/>
          <w:szCs w:val="28"/>
        </w:rPr>
        <w:t>As cool as the fantasy of Last Airbender is, in our reality, there is no more powerful fire or water than those mentioned in our readings today. We first heard from Jesus as he told the crowd at the Festival of Tabernacles that he was “living water” by saying, “Let anyone who is thirsty come to me, and let the one who believes in me drink.” </w:t>
      </w:r>
    </w:p>
    <w:p w14:paraId="17730F14" w14:textId="77777777" w:rsidR="00D97173" w:rsidRDefault="00D97173" w:rsidP="00D97173">
      <w:pPr>
        <w:pStyle w:val="NormalWeb"/>
        <w:spacing w:before="0" w:beforeAutospacing="0" w:after="200" w:afterAutospacing="0"/>
      </w:pPr>
      <w:r>
        <w:rPr>
          <w:rFonts w:ascii="Arial" w:hAnsi="Arial" w:cs="Arial"/>
          <w:color w:val="000000"/>
          <w:sz w:val="28"/>
          <w:szCs w:val="28"/>
        </w:rPr>
        <w:t>This “living water” represents the Holy Spirit which Jesus promised to his followers. As I shared with you two weeks ago, the Holy Spirit is alive and active in believers yet today. Its power is mighty and can sweep us up like a tidal wave, yet it can be as gentle as a single drop of water. When believers receive the Holy Spirit, we never thirst for any other spiritual nourishment because we have found the Way, the Truth and the Life through Jesus Christ.</w:t>
      </w:r>
    </w:p>
    <w:p w14:paraId="34162A2A" w14:textId="77777777" w:rsidR="00D97173" w:rsidRDefault="00D97173" w:rsidP="00D97173">
      <w:pPr>
        <w:pStyle w:val="NormalWeb"/>
        <w:spacing w:before="0" w:beforeAutospacing="0" w:after="200" w:afterAutospacing="0"/>
      </w:pPr>
      <w:r>
        <w:rPr>
          <w:rFonts w:ascii="Arial" w:hAnsi="Arial" w:cs="Arial"/>
          <w:color w:val="000000"/>
          <w:sz w:val="28"/>
          <w:szCs w:val="28"/>
        </w:rPr>
        <w:t xml:space="preserve">This is what those gathered people came to understand after listening to Peter preach to them at the Festival of Pentecost. That day, Peter spoke with such conviction and in every language gathered for the festival that about 3,000 people gave their life to Christ and were baptized. (I’ve referred to this before as every pastor’s dream because it is such a beautiful sight to see just ONE person repent and come to Jesus, but for </w:t>
      </w:r>
      <w:r>
        <w:rPr>
          <w:rFonts w:ascii="Arial" w:hAnsi="Arial" w:cs="Arial"/>
          <w:color w:val="000000"/>
          <w:sz w:val="28"/>
          <w:szCs w:val="28"/>
        </w:rPr>
        <w:lastRenderedPageBreak/>
        <w:t>thousands of people to do this in one day… that’s the miraculous power of the Holy Spirit.)</w:t>
      </w:r>
    </w:p>
    <w:p w14:paraId="515C5410" w14:textId="77777777" w:rsidR="00D97173" w:rsidRDefault="00D97173" w:rsidP="00D97173">
      <w:pPr>
        <w:pStyle w:val="NormalWeb"/>
        <w:spacing w:before="0" w:beforeAutospacing="0" w:after="200" w:afterAutospacing="0"/>
      </w:pPr>
      <w:r>
        <w:rPr>
          <w:rFonts w:ascii="Arial" w:hAnsi="Arial" w:cs="Arial"/>
          <w:color w:val="000000"/>
          <w:sz w:val="28"/>
          <w:szCs w:val="28"/>
        </w:rPr>
        <w:t>One thing about this account that I’ve never understood is how some in the crowd dismissed the disciples’ ability to speak in every language gathered for the festival that day by sneering and saying, “They are filled with new wine.” Does that make any sense?</w:t>
      </w:r>
    </w:p>
    <w:p w14:paraId="5E11DC9A" w14:textId="77777777" w:rsidR="00D97173" w:rsidRDefault="00D97173" w:rsidP="00D97173">
      <w:pPr>
        <w:pStyle w:val="NormalWeb"/>
        <w:spacing w:before="0" w:beforeAutospacing="0" w:after="200" w:afterAutospacing="0"/>
      </w:pPr>
      <w:r>
        <w:rPr>
          <w:rFonts w:ascii="Arial" w:hAnsi="Arial" w:cs="Arial"/>
          <w:color w:val="000000"/>
          <w:sz w:val="28"/>
          <w:szCs w:val="28"/>
        </w:rPr>
        <w:t>I’ve seen plenty of alcohol-fueled individuals in my day and they can barely speak their FIRST language fluently, let alone be able to clearly speak a second or third language! After years of pondering this part of the account, I have come to the conclusion that those who accused the disciples of being drunk were either drunk themselves or their hearts were hardened so much that they were unable to understand what was being said. Who knows, maybe it was both reasons.</w:t>
      </w:r>
    </w:p>
    <w:p w14:paraId="6E48E446" w14:textId="77777777" w:rsidR="00D97173" w:rsidRDefault="00D97173" w:rsidP="00D97173">
      <w:pPr>
        <w:pStyle w:val="NormalWeb"/>
        <w:spacing w:before="0" w:beforeAutospacing="0" w:after="200" w:afterAutospacing="0"/>
      </w:pPr>
      <w:r>
        <w:rPr>
          <w:rFonts w:ascii="Arial" w:hAnsi="Arial" w:cs="Arial"/>
          <w:color w:val="000000"/>
          <w:sz w:val="28"/>
          <w:szCs w:val="28"/>
        </w:rPr>
        <w:t>Nonetheless, the message DID get through to a large number of people because the disciples were powered by the Holy Spirit and “on fire for the Lord”! I like that phrase, “on fire for the Lord”. I know a lot of people who are obviously just that, and it makes me think of them as one of those disciples gathered on the day of Pentecost who each had a tongue of flame of the Holy Spirit rest upon them. </w:t>
      </w:r>
    </w:p>
    <w:p w14:paraId="7D6A3395" w14:textId="77777777" w:rsidR="00D97173" w:rsidRDefault="00D97173" w:rsidP="00D97173">
      <w:pPr>
        <w:pStyle w:val="NormalWeb"/>
        <w:spacing w:before="0" w:beforeAutospacing="0" w:after="200" w:afterAutospacing="0"/>
      </w:pPr>
      <w:r>
        <w:rPr>
          <w:rFonts w:ascii="Arial" w:hAnsi="Arial" w:cs="Arial"/>
          <w:color w:val="000000"/>
          <w:sz w:val="28"/>
          <w:szCs w:val="28"/>
        </w:rPr>
        <w:t>Oh, the power that filled that room! Yet no one was harmed. No one is said to have passed out due to the enormity of the events happening all around them. They were “simply” enveloped in a communal baptism by the Holy Spirit. The strength of the Spirit sweeping into that room made the sound of a rush of violent wind, which attracted the huge crowd of attentive listeners who chose to receive this gift as well.</w:t>
      </w:r>
    </w:p>
    <w:p w14:paraId="6E49D988" w14:textId="77777777" w:rsidR="00D97173" w:rsidRDefault="00D97173" w:rsidP="00D97173">
      <w:pPr>
        <w:pStyle w:val="NormalWeb"/>
        <w:spacing w:before="0" w:beforeAutospacing="0" w:after="200" w:afterAutospacing="0"/>
      </w:pPr>
      <w:r>
        <w:rPr>
          <w:rFonts w:ascii="Arial" w:hAnsi="Arial" w:cs="Arial"/>
          <w:color w:val="000000"/>
          <w:sz w:val="28"/>
          <w:szCs w:val="28"/>
        </w:rPr>
        <w:t>All of this makes me even more in awe of God’s timing. Jesus boldly preached to the gathered crowds of being the “living water” at the Festival of Tabernacles, He was crucified when the crowds had gathered for the Passover Festival, and the Holy Spirit came sweeping in for the Festival of Pentecost.</w:t>
      </w:r>
    </w:p>
    <w:p w14:paraId="222B20BB" w14:textId="77777777" w:rsidR="00D97173" w:rsidRDefault="00D97173" w:rsidP="00D97173">
      <w:pPr>
        <w:pStyle w:val="NormalWeb"/>
        <w:spacing w:before="0" w:beforeAutospacing="0" w:after="200" w:afterAutospacing="0"/>
      </w:pPr>
      <w:r>
        <w:rPr>
          <w:rFonts w:ascii="Arial" w:hAnsi="Arial" w:cs="Arial"/>
          <w:color w:val="000000"/>
          <w:sz w:val="28"/>
          <w:szCs w:val="28"/>
        </w:rPr>
        <w:t>Jesus’ ministry was often times carried out in small towns or as secretly as possible, but when it really mattered that the power of God be on display for the largest of crowds, there was one of the three annual pilgrimage Festivals to provide those witnesses and make the biggest impact. Only God and His perfect timing could accomplish such a task. Praise be to God. Amen.</w:t>
      </w:r>
    </w:p>
    <w:p w14:paraId="13382C15" w14:textId="77777777" w:rsidR="00D530EB" w:rsidRDefault="00D530EB"/>
    <w:sectPr w:rsidR="00D530EB" w:rsidSect="00637F3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173"/>
    <w:rsid w:val="00004989"/>
    <w:rsid w:val="000E4901"/>
    <w:rsid w:val="001C1AFD"/>
    <w:rsid w:val="00292144"/>
    <w:rsid w:val="00637F33"/>
    <w:rsid w:val="00714A25"/>
    <w:rsid w:val="00D530EB"/>
    <w:rsid w:val="00D97173"/>
    <w:rsid w:val="00F038E0"/>
    <w:rsid w:val="00F62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93674"/>
  <w15:chartTrackingRefBased/>
  <w15:docId w15:val="{938727A1-74E3-4068-B761-43BA2B3F1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1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71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71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71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71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71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1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1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1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1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71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71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71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71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71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1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1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173"/>
    <w:rPr>
      <w:rFonts w:eastAsiaTheme="majorEastAsia" w:cstheme="majorBidi"/>
      <w:color w:val="272727" w:themeColor="text1" w:themeTint="D8"/>
    </w:rPr>
  </w:style>
  <w:style w:type="paragraph" w:styleId="Title">
    <w:name w:val="Title"/>
    <w:basedOn w:val="Normal"/>
    <w:next w:val="Normal"/>
    <w:link w:val="TitleChar"/>
    <w:uiPriority w:val="10"/>
    <w:qFormat/>
    <w:rsid w:val="00D971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1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1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1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173"/>
    <w:pPr>
      <w:spacing w:before="160"/>
      <w:jc w:val="center"/>
    </w:pPr>
    <w:rPr>
      <w:i/>
      <w:iCs/>
      <w:color w:val="404040" w:themeColor="text1" w:themeTint="BF"/>
    </w:rPr>
  </w:style>
  <w:style w:type="character" w:customStyle="1" w:styleId="QuoteChar">
    <w:name w:val="Quote Char"/>
    <w:basedOn w:val="DefaultParagraphFont"/>
    <w:link w:val="Quote"/>
    <w:uiPriority w:val="29"/>
    <w:rsid w:val="00D97173"/>
    <w:rPr>
      <w:i/>
      <w:iCs/>
      <w:color w:val="404040" w:themeColor="text1" w:themeTint="BF"/>
    </w:rPr>
  </w:style>
  <w:style w:type="paragraph" w:styleId="ListParagraph">
    <w:name w:val="List Paragraph"/>
    <w:basedOn w:val="Normal"/>
    <w:uiPriority w:val="34"/>
    <w:qFormat/>
    <w:rsid w:val="00D97173"/>
    <w:pPr>
      <w:ind w:left="720"/>
      <w:contextualSpacing/>
    </w:pPr>
  </w:style>
  <w:style w:type="character" w:styleId="IntenseEmphasis">
    <w:name w:val="Intense Emphasis"/>
    <w:basedOn w:val="DefaultParagraphFont"/>
    <w:uiPriority w:val="21"/>
    <w:qFormat/>
    <w:rsid w:val="00D97173"/>
    <w:rPr>
      <w:i/>
      <w:iCs/>
      <w:color w:val="0F4761" w:themeColor="accent1" w:themeShade="BF"/>
    </w:rPr>
  </w:style>
  <w:style w:type="paragraph" w:styleId="IntenseQuote">
    <w:name w:val="Intense Quote"/>
    <w:basedOn w:val="Normal"/>
    <w:next w:val="Normal"/>
    <w:link w:val="IntenseQuoteChar"/>
    <w:uiPriority w:val="30"/>
    <w:qFormat/>
    <w:rsid w:val="00D971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7173"/>
    <w:rPr>
      <w:i/>
      <w:iCs/>
      <w:color w:val="0F4761" w:themeColor="accent1" w:themeShade="BF"/>
    </w:rPr>
  </w:style>
  <w:style w:type="character" w:styleId="IntenseReference">
    <w:name w:val="Intense Reference"/>
    <w:basedOn w:val="DefaultParagraphFont"/>
    <w:uiPriority w:val="32"/>
    <w:qFormat/>
    <w:rsid w:val="00D97173"/>
    <w:rPr>
      <w:b/>
      <w:bCs/>
      <w:smallCaps/>
      <w:color w:val="0F4761" w:themeColor="accent1" w:themeShade="BF"/>
      <w:spacing w:val="5"/>
    </w:rPr>
  </w:style>
  <w:style w:type="paragraph" w:styleId="NormalWeb">
    <w:name w:val="Normal (Web)"/>
    <w:basedOn w:val="Normal"/>
    <w:uiPriority w:val="99"/>
    <w:semiHidden/>
    <w:unhideWhenUsed/>
    <w:rsid w:val="00D9717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D97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Renae Dymond</dc:creator>
  <cp:keywords/>
  <dc:description/>
  <cp:lastModifiedBy>Renae Dymond</cp:lastModifiedBy>
  <cp:revision>3</cp:revision>
  <cp:lastPrinted>2026-05-20T16:13:00Z</cp:lastPrinted>
  <dcterms:created xsi:type="dcterms:W3CDTF">2026-05-20T16:05:00Z</dcterms:created>
  <dcterms:modified xsi:type="dcterms:W3CDTF">2026-05-20T16:24:00Z</dcterms:modified>
</cp:coreProperties>
</file>