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0"/>
        <w:jc w:val="center"/>
      </w:pPr>
      <w:r>
        <w:rPr>
          <w:rFonts w:ascii="Arial" w:cs="Arial" w:eastAsia="Arial" w:hAnsi="Arial"/>
          <w:b/>
          <w:bCs/>
          <w:i w:val="false"/>
          <w:iCs w:val="false"/>
          <w:caps/>
          <w:color w:val="B8962E"/>
          <w:sz w:val="17"/>
          <w:szCs w:val="17"/>
        </w:rPr>
        <w:t xml:space="preserve">LET THE CHURCH SAY AMEN  |  PURPOSE 2: WORSHIP  |  MONTH 4  |  SERMON 6</w:t>
      </w:r>
    </w:p>
    <w:p>
      <w:pPr>
        <w:spacing w:before="0" w:after="40"/>
        <w:jc w:val="center"/>
      </w:pPr>
      <w:r>
        <w:rPr>
          <w:rFonts w:ascii="Georgia" w:cs="Georgia" w:eastAsia="Georgia" w:hAnsi="Georgia"/>
          <w:b/>
          <w:bCs/>
          <w:i w:val="false"/>
          <w:iCs w:val="false"/>
          <w:caps w:val="false"/>
          <w:color w:val="1A2B4A"/>
          <w:sz w:val="34"/>
          <w:szCs w:val="34"/>
        </w:rPr>
        <w:t xml:space="preserve">"Why We Gather"</w:t>
      </w:r>
    </w:p>
    <w:p>
      <w:pPr>
        <w:spacing w:before="0" w:after="20"/>
        <w:jc w:val="center"/>
      </w:pPr>
      <w:r>
        <w:rPr>
          <w:rFonts w:ascii="Georgia" w:cs="Georgia" w:eastAsia="Georgia" w:hAnsi="Georgia"/>
          <w:b w:val="false"/>
          <w:bCs w:val="false"/>
          <w:i/>
          <w:iCs/>
          <w:caps w:val="false"/>
          <w:color w:val="8B2500"/>
          <w:sz w:val="19"/>
          <w:szCs w:val="19"/>
        </w:rPr>
        <w:t xml:space="preserve">They kept showing up even when it could get them killed. What's your excuse?</w:t>
      </w:r>
    </w:p>
    <w:p>
      <w:pPr>
        <w:spacing w:before="0" w:after="30"/>
        <w:jc w:val="center"/>
      </w:pPr>
      <w:r>
        <w:rPr>
          <w:rFonts w:ascii="Arial" w:cs="Arial" w:eastAsia="Arial" w:hAnsi="Arial"/>
          <w:b w:val="false"/>
          <w:bCs w:val="false"/>
          <w:i/>
          <w:iCs/>
          <w:caps w:val="false"/>
          <w:color w:val="888888"/>
          <w:sz w:val="17"/>
          <w:szCs w:val="17"/>
        </w:rPr>
        <w:t xml:space="preserve">Bible Study  |  Hebrews 10:24–25  |  April, Week 1</w:t>
      </w:r>
    </w:p>
    <w:p>
      <w:pPr>
        <w:pBdr>
          <w:bottom w:val="single" w:color="1A2B4A" w:sz="8"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EEF2F8" w:val="clear"/>
            <w:tcMar>
              <w:top w:type="dxa" w:w="130"/>
              <w:left w:type="dxa" w:w="180"/>
              <w:bottom w:type="dxa" w:w="130"/>
              <w:right w:type="dxa" w:w="180"/>
            </w:tcMar>
          </w:tcPr>
          <w:p>
            <w:pPr>
              <w:spacing w:before="0" w:after="60"/>
            </w:pPr>
            <w:r>
              <w:rPr>
                <w:rFonts w:ascii="Arial" w:cs="Arial" w:eastAsia="Arial" w:hAnsi="Arial"/>
                <w:b/>
                <w:bCs/>
                <w:i w:val="false"/>
                <w:iCs w:val="false"/>
                <w:caps/>
                <w:color w:val="1A2B4A"/>
                <w:sz w:val="17"/>
                <w:szCs w:val="17"/>
              </w:rPr>
              <w:t xml:space="preserve">WELCOME BACK — AND WELCOME FOR THE FIRST TIME</w:t>
            </w:r>
          </w:p>
          <w:p>
            <w:pPr>
              <w:spacing w:before="30" w:after="50"/>
              <w:jc w:val="both"/>
            </w:pPr>
            <w:r>
              <w:rPr>
                <w:rFonts w:ascii="Georgia" w:cs="Georgia" w:eastAsia="Georgia" w:hAnsi="Georgia"/>
                <w:b w:val="false"/>
                <w:bCs w:val="false"/>
                <w:i/>
                <w:iCs/>
                <w:caps w:val="false"/>
                <w:color w:val="0A1020"/>
                <w:sz w:val="20"/>
                <w:szCs w:val="20"/>
              </w:rPr>
              <w:t xml:space="preserve">Whether you've been here all year or came back after Easter wondering what happens next — you're in the right place. This month we're asking a question that matters for everybody in this room: why does gathering with other believers actually matter? Not as a church obligation — as a real answer to a real question.</w:t>
            </w:r>
          </w:p>
        </w:tc>
      </w:tr>
    </w:tbl>
    <w:p>
      <w:pPr>
        <w:spacing w:before="0" w:after="0"/>
      </w:pPr>
    </w:p>
    <w:p>
      <w:pPr>
        <w:spacing w:before="40" w:after="40"/>
      </w:pPr>
      <w:r>
        <w:rPr>
          <w:rFonts w:ascii="Arial" w:cs="Arial" w:eastAsia="Arial" w:hAnsi="Arial"/>
          <w:b/>
          <w:bCs/>
          <w:i w:val="false"/>
          <w:iCs w:val="false"/>
          <w:caps/>
          <w:color w:val="B8962E"/>
          <w:sz w:val="17"/>
          <w:szCs w:val="17"/>
        </w:rPr>
        <w:t xml:space="preserve">TODAY'S TEXT</w:t>
      </w:r>
    </w:p>
    <w:p>
      <w:pPr>
        <w:pBdr>
          <w:left w:val="thick" w:color="8B2500"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"Not giving up meeting together, as some are in the habit of doing, but encouraging one another — and all the more as you see the Day approaching."  — Hebrews 10:25</w:t>
      </w:r>
    </w:p>
    <w:p>
      <w:pPr>
        <w:spacing w:before="0" w:after="0"/>
      </w:pPr>
    </w:p>
    <w:p>
      <w:pPr>
        <w:spacing w:before="40" w:after="40"/>
      </w:pPr>
      <w:r>
        <w:rPr>
          <w:rFonts w:ascii="Arial" w:cs="Arial" w:eastAsia="Arial" w:hAnsi="Arial"/>
          <w:b/>
          <w:bCs/>
          <w:i w:val="false"/>
          <w:iCs w:val="false"/>
          <w:caps/>
          <w:color w:val="B8962E"/>
          <w:sz w:val="17"/>
          <w:szCs w:val="17"/>
        </w:rPr>
        <w:t xml:space="preserve">LET'S BE HONEST FIRST</w:t>
      </w:r>
    </w:p>
    <w:p>
      <w:pPr>
        <w:spacing w:before="180" w:after="180"/>
        <w:jc w:val="center"/>
      </w:pPr>
      <w:r>
        <w:rPr>
          <w:rFonts w:ascii="Georgia" w:cs="Georgia" w:eastAsia="Georgia" w:hAnsi="Georgia"/>
          <w:b/>
          <w:bCs/>
          <w:i w:val="false"/>
          <w:iCs w:val="false"/>
          <w:caps w:val="false"/>
          <w:color w:val="1A2B4A"/>
          <w:sz w:val="22"/>
          <w:szCs w:val="22"/>
        </w:rPr>
        <w:t xml:space="preserve">If they kept gathering when it could get them killed —
what is keeping you away?</w:t>
      </w:r>
    </w:p>
    <w:p>
      <w:pPr>
        <w:spacing w:before="80" w:after="9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Before anything else — be honest about where you are with gathering. Are you fully committed, occasionally committed, or still deciding? What is the real reason for wherever you landed?</w:t>
      </w:r>
    </w:p>
    <w:p>
      <w:pPr>
        <w:spacing w:before="100" w:after="20"/>
      </w:pPr>
      <w:r>
        <w:rPr>
          <w:rFonts w:ascii="Georgia" w:cs="Georgia" w:eastAsia="Georgia" w:hAnsi="Georgia"/>
          <w:b w:val="false"/>
          <w:bCs w:val="false"/>
          <w:i/>
          <w:iCs/>
          <w:caps w:val="false"/>
          <w:color w:val="888888"/>
          <w:sz w:val="18"/>
          <w:szCs w:val="18"/>
        </w:rPr>
        <w:t xml:space="preserve">My honest relationship with showing up right now — and the real reason behind it:</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pBdr>
          <w:bottom w:val="single" w:color="B8962E" w:sz="4"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A5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EEF2FA" w:val="clear"/>
            <w:tcMar>
              <w:top w:type="dxa" w:w="80"/>
              <w:left w:type="dxa" w:w="160"/>
              <w:bottom w:type="dxa" w:w="80"/>
              <w:right w:type="dxa" w:w="100"/>
            </w:tcMar>
          </w:tcPr>
          <w:p>
            <w:r>
              <w:rPr>
                <w:rFonts w:ascii="Arial" w:cs="Arial" w:eastAsia="Arial" w:hAnsi="Arial"/>
                <w:b/>
                <w:bCs/>
                <w:i w:val="false"/>
                <w:iCs w:val="false"/>
                <w:caps w:val="false"/>
                <w:color w:val="2A4A8A"/>
                <w:sz w:val="19"/>
                <w:szCs w:val="19"/>
              </w:rPr>
              <w:t xml:space="preserve">THE DRIFT — NAMING WHAT ACTUALLY HAPPENS</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8B2500"/>
                <w:sz w:val="18"/>
                <w:szCs w:val="18"/>
              </w:rPr>
              <w:t xml:space="preserve">10 min</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The sermon named the slow fade. Nobody announces they're leaving. It's a drift — a missed Sunday here, watching online there, and somewhere in that drift the room stops being a place you belong and starts being a place you visit when it fits. The writer of Hebrews was watching the same thing happen to the people he was writing to. And he wasn't shaming them. He was trying to save them from something they didn't realize they were losing.</w:t>
      </w:r>
    </w:p>
    <w:p>
      <w:pPr>
        <w:pBdr>
          <w:left w:val="thick" w:color="2A4A8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Every time you pull away from the gathered body, you lose something you cannot get back alone. And you may not notice it's gone until you desperately need it.</w:t>
      </w:r>
    </w:p>
    <w:p>
      <w:pPr>
        <w:spacing w:before="0" w:after="0"/>
      </w:pPr>
    </w:p>
    <w:p>
      <w:pPr>
        <w:spacing w:before="80" w:after="90"/>
        <w:jc w:val="both"/>
      </w:pPr>
      <w:r>
        <w:rPr>
          <w:rFonts w:ascii="Georgia" w:cs="Georgia" w:eastAsia="Georgia" w:hAnsi="Georgia"/>
          <w:b/>
          <w:bCs/>
          <w:i w:val="false"/>
          <w:iCs w:val="false"/>
          <w:caps w:val="false"/>
          <w:color w:val="2A4A8A"/>
          <w:sz w:val="20"/>
          <w:szCs w:val="20"/>
        </w:rPr>
        <w:t xml:space="preserve">1.  </w:t>
      </w:r>
      <w:r>
        <w:rPr>
          <w:rFonts w:ascii="Georgia" w:cs="Georgia" w:eastAsia="Georgia" w:hAnsi="Georgia"/>
          <w:b w:val="false"/>
          <w:bCs w:val="false"/>
          <w:i w:val="false"/>
          <w:iCs w:val="false"/>
          <w:caps w:val="false"/>
          <w:color w:val="111111"/>
          <w:sz w:val="20"/>
          <w:szCs w:val="20"/>
        </w:rPr>
        <w:t xml:space="preserve">Describe the drift in your own words. Have you experienced it personally — or watched someone you care about go through it? What does the slow fade actually look like up close?</w:t>
      </w:r>
    </w:p>
    <w:p>
      <w:pPr>
        <w:spacing w:before="80" w:after="90"/>
        <w:jc w:val="both"/>
      </w:pPr>
      <w:r>
        <w:rPr>
          <w:rFonts w:ascii="Georgia" w:cs="Georgia" w:eastAsia="Georgia" w:hAnsi="Georgia"/>
          <w:b/>
          <w:bCs/>
          <w:i w:val="false"/>
          <w:iCs w:val="false"/>
          <w:caps w:val="false"/>
          <w:color w:val="2A4A8A"/>
          <w:sz w:val="20"/>
          <w:szCs w:val="20"/>
        </w:rPr>
        <w:t xml:space="preserve">2.  </w:t>
      </w:r>
      <w:r>
        <w:rPr>
          <w:rFonts w:ascii="Georgia" w:cs="Georgia" w:eastAsia="Georgia" w:hAnsi="Georgia"/>
          <w:b w:val="false"/>
          <w:bCs w:val="false"/>
          <w:i w:val="false"/>
          <w:iCs w:val="false"/>
          <w:caps w:val="false"/>
          <w:color w:val="111111"/>
          <w:sz w:val="20"/>
          <w:szCs w:val="20"/>
        </w:rPr>
        <w:t xml:space="preserve">The sermon said the drift is not a scheduling problem — it's a survival problem. What does that mean? What are you surviving without when you stop gathering regularly?</w:t>
      </w:r>
    </w:p>
    <w:p>
      <w:pPr>
        <w:spacing w:before="100" w:after="20"/>
      </w:pPr>
      <w:r>
        <w:rPr>
          <w:rFonts w:ascii="Georgia" w:cs="Georgia" w:eastAsia="Georgia" w:hAnsi="Georgia"/>
          <w:b w:val="false"/>
          <w:bCs w:val="false"/>
          <w:i/>
          <w:iCs/>
          <w:caps w:val="false"/>
          <w:color w:val="888888"/>
          <w:sz w:val="18"/>
          <w:szCs w:val="18"/>
        </w:rPr>
        <w:t xml:space="preserve">What I have noticed in myself or someone I love when the drift happens:</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08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FDF0EC" w:val="clear"/>
            <w:tcMar>
              <w:top w:type="dxa" w:w="80"/>
              <w:left w:type="dxa" w:w="160"/>
              <w:bottom w:type="dxa" w:w="80"/>
              <w:right w:type="dxa" w:w="100"/>
            </w:tcMar>
          </w:tcPr>
          <w:p>
            <w:r>
              <w:rPr>
                <w:rFonts w:ascii="Arial" w:cs="Arial" w:eastAsia="Arial" w:hAnsi="Arial"/>
                <w:b/>
                <w:bCs/>
                <w:i w:val="false"/>
                <w:iCs w:val="false"/>
                <w:caps w:val="false"/>
                <w:color w:val="8B2500"/>
                <w:sz w:val="19"/>
                <w:szCs w:val="19"/>
              </w:rPr>
              <w:t xml:space="preserve">THE EARLY CHURCH — WHEN GATHERING COST EVERYTHING</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8B2500"/>
                <w:sz w:val="18"/>
                <w:szCs w:val="18"/>
              </w:rPr>
              <w:t xml:space="preserve">15 min</w:t>
            </w:r>
          </w:p>
        </w:tc>
      </w:tr>
    </w:tbl>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2500" w:sz="4"/>
              <w:left w:val="single" w:color="8B2500" w:sz="4"/>
              <w:bottom w:val="single" w:color="8B2500" w:sz="4"/>
              <w:right w:val="single" w:color="8B2500" w:sz="4"/>
            </w:tcBorders>
            <w:shd w:fill="FDF0EC" w:val="clear"/>
            <w:tcMar>
              <w:top w:type="dxa" w:w="130"/>
              <w:left w:type="dxa" w:w="180"/>
              <w:bottom w:type="dxa" w:w="130"/>
              <w:right w:type="dxa" w:w="180"/>
            </w:tcMar>
          </w:tcPr>
          <w:p>
            <w:pPr>
              <w:spacing w:before="0" w:after="60"/>
            </w:pPr>
            <w:r>
              <w:rPr>
                <w:rFonts w:ascii="Arial" w:cs="Arial" w:eastAsia="Arial" w:hAnsi="Arial"/>
                <w:b/>
                <w:bCs/>
                <w:i w:val="false"/>
                <w:iCs w:val="false"/>
                <w:caps/>
                <w:color w:val="8B2500"/>
                <w:sz w:val="17"/>
                <w:szCs w:val="17"/>
              </w:rPr>
              <w:t xml:space="preserve">WHEN GATHERING COULD GET YOU KILLED</w:t>
            </w:r>
          </w:p>
          <w:p>
            <w:pPr>
              <w:spacing w:before="30" w:after="50"/>
              <w:jc w:val="both"/>
            </w:pPr>
            <w:r>
              <w:rPr>
                <w:rFonts w:ascii="Georgia" w:cs="Georgia" w:eastAsia="Georgia" w:hAnsi="Georgia"/>
                <w:b w:val="false"/>
                <w:bCs w:val="false"/>
                <w:i/>
                <w:iCs/>
                <w:caps w:val="false"/>
                <w:color w:val="2A0800"/>
                <w:sz w:val="20"/>
                <w:szCs w:val="20"/>
              </w:rPr>
              <w:t xml:space="preserve">64 A.D. Rome. Nero is emperor. Christians are meeting in homes, in catacombs, in borrowed spaces — quietly, with the real knowledge that somebody might report them. Soldiers could come. Gathering with other believers meant risking your property, your freedom, your life. And they kept showing up. Not because it was convenient. Because what happened when they gathered could not be replicated anywhere else.</w:t>
            </w:r>
          </w:p>
          <w:p>
            <w:pPr>
              <w:spacing w:before="30" w:after="50"/>
              <w:jc w:val="both"/>
            </w:pPr>
            <w:r>
              <w:rPr>
                <w:rFonts w:ascii="Georgia" w:cs="Georgia" w:eastAsia="Georgia" w:hAnsi="Georgia"/>
                <w:b w:val="false"/>
                <w:bCs w:val="false"/>
                <w:i/>
                <w:iCs/>
                <w:caps w:val="false"/>
                <w:color w:val="2A0800"/>
                <w:sz w:val="20"/>
                <w:szCs w:val="20"/>
              </w:rPr>
              <w:t xml:space="preserve">The writer of Hebrews looks at these people and says: don't you dare stop. Not as a suggestion. As a command backed by urgency. Because he understands that what they would lose by stopping is not worth any cost of staying.</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Acts 4 — Peter and John have just been arrested. The most powerful religious court in the land tells them directly: stop. And Peter says — you decide what's right. As for us, we cannot stop speaking about what we have seen and heard. They went back to their people. Their people gathered. And the room shook.</w:t>
      </w:r>
    </w:p>
    <w:p>
      <w:pPr>
        <w:pBdr>
          <w:left w:val="thick" w:color="8B2500"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There are things God does in a gathered room that he simply does not do when his people are scattered, individual, and consuming worship like content on a feed.</w:t>
      </w:r>
    </w:p>
    <w:p>
      <w:pPr>
        <w:spacing w:before="0" w:after="0"/>
      </w:pPr>
    </w:p>
    <w:p>
      <w:pPr>
        <w:spacing w:before="80" w:after="90"/>
        <w:jc w:val="both"/>
      </w:pPr>
      <w:r>
        <w:rPr>
          <w:rFonts w:ascii="Georgia" w:cs="Georgia" w:eastAsia="Georgia" w:hAnsi="Georgia"/>
          <w:b/>
          <w:bCs/>
          <w:i w:val="false"/>
          <w:iCs w:val="false"/>
          <w:caps w:val="false"/>
          <w:color w:val="8B2500"/>
          <w:sz w:val="20"/>
          <w:szCs w:val="20"/>
        </w:rPr>
        <w:t xml:space="preserve">1.  </w:t>
      </w:r>
      <w:r>
        <w:rPr>
          <w:rFonts w:ascii="Georgia" w:cs="Georgia" w:eastAsia="Georgia" w:hAnsi="Georgia"/>
          <w:b w:val="false"/>
          <w:bCs w:val="false"/>
          <w:i w:val="false"/>
          <w:iCs w:val="false"/>
          <w:caps w:val="false"/>
          <w:color w:val="111111"/>
          <w:sz w:val="20"/>
          <w:szCs w:val="20"/>
        </w:rPr>
        <w:t xml:space="preserve">The early believers gathered at personal risk — and what happened in those rooms shook the foundations. What does that tell you about the weight of what happens when God's people gather? What are we treating casually that they treated as precious?</w:t>
      </w:r>
    </w:p>
    <w:p>
      <w:pPr>
        <w:spacing w:before="80" w:after="90"/>
        <w:jc w:val="both"/>
      </w:pPr>
      <w:r>
        <w:rPr>
          <w:rFonts w:ascii="Georgia" w:cs="Georgia" w:eastAsia="Georgia" w:hAnsi="Georgia"/>
          <w:b/>
          <w:bCs/>
          <w:i w:val="false"/>
          <w:iCs w:val="false"/>
          <w:caps w:val="false"/>
          <w:color w:val="8B2500"/>
          <w:sz w:val="20"/>
          <w:szCs w:val="20"/>
        </w:rPr>
        <w:t xml:space="preserve">2.  </w:t>
      </w:r>
      <w:r>
        <w:rPr>
          <w:rFonts w:ascii="Georgia" w:cs="Georgia" w:eastAsia="Georgia" w:hAnsi="Georgia"/>
          <w:b w:val="false"/>
          <w:bCs w:val="false"/>
          <w:i w:val="false"/>
          <w:iCs w:val="false"/>
          <w:caps w:val="false"/>
          <w:color w:val="111111"/>
          <w:sz w:val="20"/>
          <w:szCs w:val="20"/>
        </w:rPr>
        <w:t xml:space="preserve">Acts 2:42 says they devoted themselves — not 'attended occasionally' — to teaching, fellowship, breaking bread, and prayer. What is the difference between devotion and attendance? Which one describes your relationship with gathering right now?</w:t>
      </w:r>
    </w:p>
    <w:p>
      <w:pPr>
        <w:spacing w:before="100" w:after="20"/>
      </w:pPr>
      <w:r>
        <w:rPr>
          <w:rFonts w:ascii="Georgia" w:cs="Georgia" w:eastAsia="Georgia" w:hAnsi="Georgia"/>
          <w:b w:val="false"/>
          <w:bCs w:val="false"/>
          <w:i/>
          <w:iCs/>
          <w:caps w:val="false"/>
          <w:color w:val="888888"/>
          <w:sz w:val="18"/>
          <w:szCs w:val="18"/>
        </w:rPr>
        <w:t xml:space="preserve">What the early church's commitment to gathering confronts in me personally:</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3A1A" w:sz="4"/>
              <w:left w:val="single" w:color="8B3A1A" w:sz="4"/>
              <w:bottom w:val="single" w:color="8B3A1A" w:sz="4"/>
              <w:right w:val="single" w:color="8B3A1A" w:sz="4"/>
            </w:tcBorders>
            <w:shd w:fill="FFF5EE" w:val="clear"/>
            <w:tcMar>
              <w:top w:type="dxa" w:w="130"/>
              <w:left w:type="dxa" w:w="180"/>
              <w:bottom w:type="dxa" w:w="130"/>
              <w:right w:type="dxa" w:w="180"/>
            </w:tcMar>
          </w:tcPr>
          <w:p>
            <w:pPr>
              <w:spacing w:before="0" w:after="60"/>
            </w:pPr>
            <w:r>
              <w:rPr>
                <w:rFonts w:ascii="Arial" w:cs="Arial" w:eastAsia="Arial" w:hAnsi="Arial"/>
                <w:b/>
                <w:bCs/>
                <w:i w:val="false"/>
                <w:iCs w:val="false"/>
                <w:caps/>
                <w:color w:val="8B3A1A"/>
                <w:sz w:val="17"/>
                <w:szCs w:val="17"/>
              </w:rPr>
              <w:t xml:space="preserve">FROM THE TRADITION</w:t>
            </w:r>
          </w:p>
          <w:p>
            <w:pPr>
              <w:spacing w:before="30" w:after="50"/>
              <w:jc w:val="both"/>
            </w:pPr>
            <w:r>
              <w:rPr>
                <w:rFonts w:ascii="Georgia" w:cs="Georgia" w:eastAsia="Georgia" w:hAnsi="Georgia"/>
                <w:b w:val="false"/>
                <w:bCs w:val="false"/>
                <w:i/>
                <w:iCs/>
                <w:caps w:val="false"/>
                <w:color w:val="3A2010"/>
                <w:sz w:val="20"/>
                <w:szCs w:val="20"/>
              </w:rPr>
              <w:t xml:space="preserve">The Black church didn't survive four hundred years of American history because individuals had strong enough personal faith to carry it alone. It survived because of the gathering. Through Jim Crow, through redlining, through every system that said you don't matter — there was a room where somebody said: you do matter. God sees you. And the whole room agreed. That agreement — that corporate witness — is something you cannot manufacture alone on a Sunday morning.</w:t>
            </w:r>
          </w:p>
        </w:tc>
      </w:tr>
    </w:tbl>
    <w:p>
      <w:pPr>
        <w:spacing w:before="0" w:after="0"/>
      </w:pPr>
    </w:p>
    <w:p>
      <w:pPr>
        <w:spacing w:before="80" w:after="90"/>
        <w:jc w:val="both"/>
      </w:pPr>
      <w:r>
        <w:rPr>
          <w:rFonts w:ascii="Georgia" w:cs="Georgia" w:eastAsia="Georgia" w:hAnsi="Georgia"/>
          <w:b/>
          <w:bCs/>
          <w:i w:val="false"/>
          <w:iCs w:val="false"/>
          <w:caps w:val="false"/>
          <w:color w:val="B8962E"/>
          <w:sz w:val="20"/>
          <w:szCs w:val="20"/>
        </w:rPr>
        <w:t xml:space="preserve">3.  </w:t>
      </w:r>
      <w:r>
        <w:rPr>
          <w:rFonts w:ascii="Georgia" w:cs="Georgia" w:eastAsia="Georgia" w:hAnsi="Georgia"/>
          <w:b w:val="false"/>
          <w:bCs w:val="false"/>
          <w:i w:val="false"/>
          <w:iCs w:val="false"/>
          <w:caps w:val="false"/>
          <w:color w:val="111111"/>
          <w:sz w:val="20"/>
          <w:szCs w:val="20"/>
        </w:rPr>
        <w:t xml:space="preserve">The tradition survived because it gathered — even under pressure. What pressure is this generation facing that is making gathering harder? And what would be lost if we let that pressure win?</w:t>
      </w:r>
    </w:p>
    <w:p>
      <w:pPr>
        <w:spacing w:before="100" w:after="20"/>
      </w:pPr>
      <w:r>
        <w:rPr>
          <w:rFonts w:ascii="Georgia" w:cs="Georgia" w:eastAsia="Georgia" w:hAnsi="Georgia"/>
          <w:b w:val="false"/>
          <w:bCs w:val="false"/>
          <w:i/>
          <w:iCs/>
          <w:caps w:val="false"/>
          <w:color w:val="888888"/>
          <w:sz w:val="18"/>
          <w:szCs w:val="18"/>
        </w:rPr>
        <w:t xml:space="preserve">What the tradition's faithfulness to gathering calls me to today:</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B4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EEF2F8" w:val="clear"/>
            <w:tcMar>
              <w:top w:type="dxa" w:w="80"/>
              <w:left w:type="dxa" w:w="160"/>
              <w:bottom w:type="dxa" w:w="80"/>
              <w:right w:type="dxa" w:w="100"/>
            </w:tcMar>
          </w:tcPr>
          <w:p>
            <w:r>
              <w:rPr>
                <w:rFonts w:ascii="Arial" w:cs="Arial" w:eastAsia="Arial" w:hAnsi="Arial"/>
                <w:b/>
                <w:bCs/>
                <w:i w:val="false"/>
                <w:iCs w:val="false"/>
                <w:caps w:val="false"/>
                <w:color w:val="1A2B4A"/>
                <w:sz w:val="19"/>
                <w:szCs w:val="19"/>
              </w:rPr>
              <w:t xml:space="preserve">TWO DIRECTIONS — YOU NEED THIS ROOM &amp; THIS ROOM NEEDS YOU</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8B2500"/>
                <w:sz w:val="18"/>
                <w:szCs w:val="18"/>
              </w:rPr>
              <w:t xml:space="preserve">10 min</w:t>
            </w:r>
          </w:p>
        </w:tc>
      </w:tr>
    </w:tbl>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The sermon made it two-way. It's not just that you need the gathered community — though you do. It's that the gathered community needs you. Both directions are true. Both directions matter.</w:t>
      </w:r>
    </w:p>
    <w:p>
      <w:pPr>
        <w:spacing w:before="0" w:after="0"/>
      </w:pPr>
    </w:p>
    <w:p>
      <w:pPr>
        <w:spacing w:before="80" w:after="40"/>
      </w:pPr>
      <w:r>
        <w:rPr>
          <w:rFonts w:ascii="Georgia" w:cs="Georgia" w:eastAsia="Georgia" w:hAnsi="Georgia"/>
          <w:b/>
          <w:bCs/>
          <w:i w:val="false"/>
          <w:iCs w:val="false"/>
          <w:caps w:val="false"/>
          <w:color w:val="1A3A2A"/>
          <w:sz w:val="20"/>
          <w:szCs w:val="20"/>
        </w:rPr>
        <w:t xml:space="preserve">You Need This Room:</w:t>
      </w:r>
    </w:p>
    <w:p>
      <w:pPr>
        <w:spacing w:before="70" w:after="100"/>
        <w:jc w:val="both"/>
      </w:pPr>
      <w:r>
        <w:rPr>
          <w:rFonts w:ascii="Georgia" w:cs="Georgia" w:eastAsia="Georgia" w:hAnsi="Georgia"/>
          <w:b w:val="false"/>
          <w:bCs w:val="false"/>
          <w:i w:val="false"/>
          <w:iCs w:val="false"/>
          <w:caps w:val="false"/>
          <w:color w:val="111111"/>
          <w:sz w:val="20"/>
          <w:szCs w:val="20"/>
        </w:rPr>
        <w:t xml:space="preserve">There will be seasons when your own faith runs low and your own prayers hit the ceiling. In that moment you need the person three rows over who came out the other side and is still standing. You need the voice that rises in worship when yours can't find the note. Faith was not designed to survive alone — and the drift doesn't just make you less committed, it slowly shrinks your faith down to the size of your personal experience.</w:t>
      </w:r>
    </w:p>
    <w:p>
      <w:pPr>
        <w:spacing w:before="0" w:after="0"/>
      </w:pPr>
    </w:p>
    <w:p>
      <w:pPr>
        <w:spacing w:before="80" w:after="90"/>
        <w:jc w:val="both"/>
      </w:pPr>
      <w:r>
        <w:rPr>
          <w:rFonts w:ascii="Georgia" w:cs="Georgia" w:eastAsia="Georgia" w:hAnsi="Georgia"/>
          <w:b/>
          <w:bCs/>
          <w:i w:val="false"/>
          <w:iCs w:val="false"/>
          <w:caps w:val="false"/>
          <w:color w:val="1A3A2A"/>
          <w:sz w:val="20"/>
          <w:szCs w:val="20"/>
        </w:rPr>
        <w:t xml:space="preserve">1.  </w:t>
      </w:r>
      <w:r>
        <w:rPr>
          <w:rFonts w:ascii="Georgia" w:cs="Georgia" w:eastAsia="Georgia" w:hAnsi="Georgia"/>
          <w:b w:val="false"/>
          <w:bCs w:val="false"/>
          <w:i w:val="false"/>
          <w:iCs w:val="false"/>
          <w:caps w:val="false"/>
          <w:color w:val="111111"/>
          <w:sz w:val="20"/>
          <w:szCs w:val="20"/>
        </w:rPr>
        <w:t xml:space="preserve">Name a specific time when someone else's presence in the gathered body carried you when you couldn't carry yourself. What would have happened to you if they hadn't been there?</w:t>
      </w:r>
    </w:p>
    <w:p>
      <w:pPr>
        <w:spacing w:before="100" w:after="20"/>
      </w:pPr>
      <w:r>
        <w:rPr>
          <w:rFonts w:ascii="Georgia" w:cs="Georgia" w:eastAsia="Georgia" w:hAnsi="Georgia"/>
          <w:b w:val="false"/>
          <w:bCs w:val="false"/>
          <w:i/>
          <w:iCs/>
          <w:caps w:val="false"/>
          <w:color w:val="888888"/>
          <w:sz w:val="18"/>
          <w:szCs w:val="18"/>
        </w:rPr>
        <w:t xml:space="preserve">The moment I needed the gathered body and was glad it was there:</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spacing w:before="80" w:after="40"/>
      </w:pPr>
      <w:r>
        <w:rPr>
          <w:rFonts w:ascii="Georgia" w:cs="Georgia" w:eastAsia="Georgia" w:hAnsi="Georgia"/>
          <w:b/>
          <w:bCs/>
          <w:i w:val="false"/>
          <w:iCs w:val="false"/>
          <w:caps w:val="false"/>
          <w:color w:val="1A2B4A"/>
          <w:sz w:val="20"/>
          <w:szCs w:val="20"/>
        </w:rPr>
        <w:t xml:space="preserve">This Room Needs You:</w:t>
      </w:r>
    </w:p>
    <w:p>
      <w:pPr>
        <w:spacing w:before="70" w:after="100"/>
        <w:jc w:val="both"/>
      </w:pPr>
      <w:r>
        <w:rPr>
          <w:rFonts w:ascii="Georgia" w:cs="Georgia" w:eastAsia="Georgia" w:hAnsi="Georgia"/>
          <w:b w:val="false"/>
          <w:bCs w:val="false"/>
          <w:i w:val="false"/>
          <w:iCs w:val="false"/>
          <w:caps w:val="false"/>
          <w:color w:val="111111"/>
          <w:sz w:val="20"/>
          <w:szCs w:val="20"/>
        </w:rPr>
        <w:t xml:space="preserve">Every time you don't show up, something is missing. Not just a seat — a voice, a story, a presence that God intended to be in the room. The person sitting in their Saturday right now may be holding on because of what they see in your life. Your worship on the hard days. Your testimony that you haven't told yet. You are not a consumer of what this church produces. You are part of what this church is.</w:t>
      </w:r>
    </w:p>
    <w:p>
      <w:pPr>
        <w:pBdr>
          <w:left w:val="thick" w:color="1A2B4A"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We don't gather because it's easy. We gather because He is worth it — and because the person next to us cannot afford for us to stay home.</w:t>
      </w:r>
    </w:p>
    <w:p>
      <w:pPr>
        <w:spacing w:before="80" w:after="90"/>
        <w:jc w:val="both"/>
      </w:pPr>
      <w:r>
        <w:rPr>
          <w:rFonts w:ascii="Georgia" w:cs="Georgia" w:eastAsia="Georgia" w:hAnsi="Georgia"/>
          <w:b/>
          <w:bCs/>
          <w:i w:val="false"/>
          <w:iCs w:val="false"/>
          <w:caps w:val="false"/>
          <w:color w:val="1A2B4A"/>
          <w:sz w:val="20"/>
          <w:szCs w:val="20"/>
        </w:rPr>
        <w:t xml:space="preserve">2.  </w:t>
      </w:r>
      <w:r>
        <w:rPr>
          <w:rFonts w:ascii="Georgia" w:cs="Georgia" w:eastAsia="Georgia" w:hAnsi="Georgia"/>
          <w:b w:val="false"/>
          <w:bCs w:val="false"/>
          <w:i w:val="false"/>
          <w:iCs w:val="false"/>
          <w:caps w:val="false"/>
          <w:color w:val="111111"/>
          <w:sz w:val="20"/>
          <w:szCs w:val="20"/>
        </w:rPr>
        <w:t xml:space="preserve">What does this room lose when you're not in it? Not in a general way — specifically. What do you carry that somebody else here needs?</w:t>
      </w:r>
    </w:p>
    <w:p>
      <w:pPr>
        <w:spacing w:before="100" w:after="20"/>
      </w:pPr>
      <w:r>
        <w:rPr>
          <w:rFonts w:ascii="Georgia" w:cs="Georgia" w:eastAsia="Georgia" w:hAnsi="Georgia"/>
          <w:b w:val="false"/>
          <w:bCs w:val="false"/>
          <w:i/>
          <w:iCs/>
          <w:caps w:val="false"/>
          <w:color w:val="888888"/>
          <w:sz w:val="18"/>
          <w:szCs w:val="18"/>
        </w:rPr>
        <w:t xml:space="preserve">What I bring to this room that would be missing if I stopped showing up:</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r>
        <w:br/>
      </w:r>
    </w:p>
    <w:p>
      <w:pPr>
        <w:spacing w:before="0" w:after="60"/>
        <w:jc w:val="center"/>
      </w:pPr>
      <w:r>
        <w:rPr>
          <w:rFonts w:ascii="Arial" w:cs="Arial" w:eastAsia="Arial" w:hAnsi="Arial"/>
          <w:b/>
          <w:bCs/>
          <w:i w:val="false"/>
          <w:iCs w:val="false"/>
          <w:caps/>
          <w:color w:val="1A2B4A"/>
          <w:sz w:val="22"/>
          <w:szCs w:val="22"/>
        </w:rPr>
        <w:t xml:space="preserve">PERSONAL COMMITMENT</w:t>
      </w:r>
    </w:p>
    <w:p>
      <w:pPr>
        <w:pBdr>
          <w:bottom w:val="single" w:color="B8962E" w:sz="6" w:space="1"/>
        </w:pBdr>
        <w:spacing w:before="0" w:after="0"/>
      </w:pPr>
    </w:p>
    <w:p>
      <w:pPr>
        <w:spacing w:before="0" w:after="0"/>
      </w:pPr>
    </w:p>
    <w:p>
      <w:pPr>
        <w:pBdr>
          <w:left w:val="thick" w:color="B8962E" w:sz="18" w:space="12"/>
        </w:pBdr>
        <w:shd w:fill="FDF8F0" w:val="clear"/>
        <w:spacing w:before="120" w:after="120"/>
        <w:ind w:left="480" w:right="480"/>
      </w:pPr>
      <w:r>
        <w:rPr>
          <w:rFonts w:ascii="Georgia" w:cs="Georgia" w:eastAsia="Georgia" w:hAnsi="Georgia"/>
          <w:b w:val="false"/>
          <w:bCs w:val="false"/>
          <w:i/>
          <w:iCs/>
          <w:caps w:val="false"/>
          <w:color w:val="3A2A1A"/>
          <w:sz w:val="20"/>
          <w:szCs w:val="20"/>
        </w:rPr>
        <w:t xml:space="preserve">The church is still standing — not because it survived. Because it gathered. Week after week, in comfort and in danger, in grief and in joy — the church gathered. And when the church gathers, the gates of hell still don't prevail.</w:t>
      </w:r>
    </w:p>
    <w:p>
      <w:pPr>
        <w:spacing w:before="0" w:after="0"/>
      </w:pPr>
    </w:p>
    <w:p>
      <w:pPr>
        <w:spacing w:before="70" w:after="100"/>
        <w:jc w:val="both"/>
      </w:pPr>
      <w:r>
        <w:rPr>
          <w:rFonts w:ascii="Georgia" w:cs="Georgia" w:eastAsia="Georgia" w:hAnsi="Georgia"/>
          <w:b w:val="false"/>
          <w:bCs w:val="false"/>
          <w:i w:val="false"/>
          <w:iCs w:val="false"/>
          <w:caps w:val="false"/>
          <w:color w:val="111111"/>
          <w:sz w:val="20"/>
          <w:szCs w:val="20"/>
        </w:rPr>
        <w:t xml:space="preserve">He is worth the gas money. He is worth getting the kids ready. He is worth showing up when you don't feel like it. He is worth coming back after you've been hurt. And every Sunday you give him — he gives you back more than you brought.</w:t>
      </w:r>
    </w:p>
    <w:p>
      <w:pPr>
        <w:spacing w:before="180" w:after="180"/>
        <w:jc w:val="center"/>
      </w:pPr>
      <w:r>
        <w:rPr>
          <w:rFonts w:ascii="Georgia" w:cs="Georgia" w:eastAsia="Georgia" w:hAnsi="Georgia"/>
          <w:b/>
          <w:bCs/>
          <w:i w:val="false"/>
          <w:iCs w:val="false"/>
          <w:caps w:val="false"/>
          <w:color w:val="B8962E"/>
          <w:sz w:val="22"/>
          <w:szCs w:val="22"/>
        </w:rPr>
        <w:t xml:space="preserve">So we gather.</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My honest commitment to gathering — what specifically changes in how I show up starting this week:</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The person I know who is drifting — and what I am going to do this week to pull them back toward the room:</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spacing w:before="100" w:after="20"/>
      </w:pPr>
      <w:r>
        <w:rPr>
          <w:rFonts w:ascii="Georgia" w:cs="Georgia" w:eastAsia="Georgia" w:hAnsi="Georgia"/>
          <w:b w:val="false"/>
          <w:bCs w:val="false"/>
          <w:i/>
          <w:iCs/>
          <w:caps w:val="false"/>
          <w:color w:val="888888"/>
          <w:sz w:val="18"/>
          <w:szCs w:val="18"/>
        </w:rPr>
        <w:t xml:space="preserve">The one thing I am going to stop letting keep me from showing up fully:</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before="190" w:after="0"/>
      </w:pPr>
      <w:r>
        <w:rPr>
          <w:rFonts w:ascii="Georgia" w:cs="Georgia" w:eastAsia="Georgia" w:hAnsi="Georgia"/>
          <w:b w:val="false"/>
          <w:bCs w:val="false"/>
          <w:i w:val="false"/>
          <w:iCs w:val="false"/>
          <w:caps w:val="false"/>
          <w:color w:val="111111"/>
          <w:sz w:val="20"/>
          <w:szCs w:val="20"/>
        </w:rPr>
        <w:t xml:space="preserve">  </w:t>
      </w:r>
    </w:p>
    <w:p>
      <w:pPr>
        <w:spacing w:before="0" w:after="0"/>
      </w:pPr>
    </w:p>
    <w:p>
      <w:pPr>
        <w:pBdr>
          <w:bottom w:val="single" w:color="DDDDDD" w:sz="3" w:space="1"/>
        </w:pBdr>
        <w:spacing w:before="0" w:after="0"/>
      </w:pPr>
    </w:p>
    <w:p>
      <w:pPr>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before="0" w:after="50"/>
            </w:pPr>
            <w:r>
              <w:rPr>
                <w:rFonts w:ascii="Arial" w:cs="Arial" w:eastAsia="Arial" w:hAnsi="Arial"/>
                <w:b/>
                <w:bCs/>
                <w:i w:val="false"/>
                <w:iCs w:val="false"/>
                <w:caps/>
                <w:color w:val="1A2B4A"/>
                <w:sz w:val="17"/>
                <w:szCs w:val="17"/>
              </w:rPr>
              <w:t xml:space="preserve">SCRIPTURES FOR THIS STUDY</w:t>
            </w:r>
          </w:p>
          <w:p>
            <w:pPr>
              <w:spacing w:before="0" w:after="30"/>
            </w:pPr>
            <w:r>
              <w:rPr>
                <w:rFonts w:ascii="Georgia" w:cs="Georgia" w:eastAsia="Georgia" w:hAnsi="Georgia"/>
                <w:b w:val="false"/>
                <w:bCs w:val="false"/>
                <w:i/>
                <w:iCs/>
                <w:caps w:val="false"/>
                <w:color w:val="111111"/>
                <w:sz w:val="19"/>
                <w:szCs w:val="19"/>
              </w:rPr>
              <w:t xml:space="preserve">Hebrews 10:24–25  |  Acts 2:42–47  |  Acts 4:18–20  |  Acts 4:31  |  Matthew 18:20</w:t>
            </w:r>
          </w:p>
        </w:tc>
      </w:tr>
    </w:tbl>
    <w:p>
      <w:pPr>
        <w:spacing w:before="0" w:after="0"/>
      </w:pPr>
    </w:p>
    <w:p>
      <w:pPr>
        <w:spacing w:before="40" w:after="40"/>
        <w:jc w:val="center"/>
      </w:pPr>
      <w:r>
        <w:rPr>
          <w:rFonts w:ascii="Arial" w:cs="Arial" w:eastAsia="Arial" w:hAnsi="Arial"/>
          <w:b/>
          <w:bCs/>
          <w:i w:val="false"/>
          <w:iCs w:val="false"/>
          <w:caps w:val="false"/>
          <w:color w:val="1A3A2A"/>
          <w:sz w:val="17"/>
          <w:szCs w:val="17"/>
        </w:rPr>
        <w:t xml:space="preserve">NEXT WEEK: 'Let Everything That Has Breath'  |  Psalm 150  |  What gathered worship sounds like when every voice is fully alive.</w:t>
      </w:r>
    </w:p>
    <w:p>
      <w:pPr>
        <w:pBdr>
          <w:bottom w:val="single" w:color="1A2B4A" w:sz="4" w:space="1"/>
        </w:pBdr>
        <w:spacing w:before="0" w:after="0"/>
      </w:pPr>
    </w:p>
    <w:p>
      <w:pPr>
        <w:spacing w:before="80" w:after="0"/>
        <w:jc w:val="center"/>
      </w:pPr>
      <w:r>
        <w:rPr>
          <w:rFonts w:ascii="Arial" w:cs="Arial" w:eastAsia="Arial" w:hAnsi="Arial"/>
          <w:b w:val="false"/>
          <w:bCs w:val="false"/>
          <w:i w:val="false"/>
          <w:iCs w:val="false"/>
          <w:caps w:val="false"/>
          <w:color w:val="888888"/>
          <w:sz w:val="16"/>
          <w:szCs w:val="16"/>
        </w:rPr>
        <w:t xml:space="preserve">LET THE CHURCH SAY AMEN  |  Worship  |  "Why We Gather"  |  April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2026-04-12T04:19:03.856Z</dcterms:created>
  <dcterms:modified xsi:type="dcterms:W3CDTF">2026-04-12T04:19:03.857Z</dcterms:modified>
</cp:coreProperties>
</file>

<file path=docProps/custom.xml><?xml version="1.0" encoding="utf-8"?>
<Properties xmlns="http://schemas.openxmlformats.org/officeDocument/2006/custom-properties" xmlns:vt="http://schemas.openxmlformats.org/officeDocument/2006/docPropsVTypes"/>
</file>