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038AB" w14:textId="25BCEC2F" w:rsidR="00772B49" w:rsidRPr="006B412D" w:rsidRDefault="006B412D" w:rsidP="006B412D">
      <w:pPr>
        <w:autoSpaceDE w:val="0"/>
        <w:autoSpaceDN w:val="0"/>
        <w:adjustRightInd w:val="0"/>
        <w:spacing w:before="180" w:after="0" w:line="240" w:lineRule="auto"/>
        <w:ind w:left="360"/>
        <w:jc w:val="center"/>
        <w:rPr>
          <w:rFonts w:ascii="Calibri" w:hAnsi="Calibri" w:cs="Calibri"/>
          <w:b/>
          <w:color w:val="000000" w:themeColor="text1"/>
          <w:kern w:val="0"/>
        </w:rPr>
      </w:pPr>
      <w:r>
        <w:rPr>
          <w:rFonts w:ascii="Calibri" w:hAnsi="Calibri" w:cs="Calibri"/>
          <w:b/>
          <w:color w:val="000000" w:themeColor="text1"/>
          <w:kern w:val="0"/>
        </w:rPr>
        <w:t>Living with Purpose</w:t>
      </w:r>
      <w:r w:rsidR="00D579DD" w:rsidRPr="006B412D">
        <w:rPr>
          <w:rFonts w:ascii="Calibri" w:hAnsi="Calibri" w:cs="Calibri"/>
          <w:b/>
          <w:color w:val="000000" w:themeColor="text1"/>
          <w:kern w:val="0"/>
        </w:rPr>
        <w:br/>
      </w:r>
      <w:r w:rsidR="007D7B26" w:rsidRPr="006B412D">
        <w:rPr>
          <w:rFonts w:ascii="Calibri" w:hAnsi="Calibri" w:cs="Calibri"/>
          <w:b/>
          <w:color w:val="000000" w:themeColor="text1"/>
          <w:kern w:val="0"/>
        </w:rPr>
        <w:t xml:space="preserve">John </w:t>
      </w:r>
      <w:r w:rsidR="00AE3252" w:rsidRPr="006B412D">
        <w:rPr>
          <w:rFonts w:ascii="Calibri" w:hAnsi="Calibri" w:cs="Calibri"/>
          <w:b/>
          <w:color w:val="000000" w:themeColor="text1"/>
          <w:kern w:val="0"/>
        </w:rPr>
        <w:t>20:1</w:t>
      </w:r>
      <w:r w:rsidR="00E86DAD">
        <w:rPr>
          <w:rFonts w:ascii="Calibri" w:hAnsi="Calibri" w:cs="Calibri"/>
          <w:b/>
          <w:color w:val="000000" w:themeColor="text1"/>
          <w:kern w:val="0"/>
        </w:rPr>
        <w:t>9-31</w:t>
      </w:r>
    </w:p>
    <w:p w14:paraId="748BDEC8" w14:textId="6BBBCD49" w:rsidR="006826C1" w:rsidRPr="006B412D" w:rsidRDefault="006826C1" w:rsidP="006B412D">
      <w:pPr>
        <w:autoSpaceDE w:val="0"/>
        <w:autoSpaceDN w:val="0"/>
        <w:adjustRightInd w:val="0"/>
        <w:spacing w:before="180" w:after="0" w:line="240" w:lineRule="auto"/>
        <w:ind w:left="360"/>
        <w:rPr>
          <w:rFonts w:ascii="Calibri" w:hAnsi="Calibri" w:cs="Calibri"/>
          <w:b/>
          <w:color w:val="000000" w:themeColor="text1"/>
          <w:kern w:val="0"/>
        </w:rPr>
      </w:pPr>
      <w:r w:rsidRPr="006B412D">
        <w:rPr>
          <w:rFonts w:ascii="Calibri" w:hAnsi="Calibri" w:cs="Calibri"/>
          <w:b/>
          <w:color w:val="000000" w:themeColor="text1"/>
          <w:kern w:val="0"/>
        </w:rPr>
        <w:t xml:space="preserve">PNP: </w:t>
      </w:r>
      <w:r w:rsidR="006B412D">
        <w:rPr>
          <w:rFonts w:ascii="Calibri" w:hAnsi="Calibri" w:cs="Calibri"/>
          <w:b/>
          <w:color w:val="000000" w:themeColor="text1"/>
          <w:kern w:val="0"/>
        </w:rPr>
        <w:t>Two ways Jesus helps us live the Christian life with purpose</w:t>
      </w:r>
    </w:p>
    <w:p w14:paraId="3F9F0923" w14:textId="4A1F48DF" w:rsidR="0028652E" w:rsidRPr="00E83B07" w:rsidRDefault="006B412D" w:rsidP="00E83B0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Cs/>
          <w:color w:val="000000" w:themeColor="text1"/>
          <w:kern w:val="0"/>
        </w:rPr>
      </w:pPr>
      <w:r w:rsidRPr="006B412D">
        <w:rPr>
          <w:rFonts w:ascii="Calibri" w:hAnsi="Calibri" w:cs="Calibri"/>
          <w:bCs/>
          <w:color w:val="000000" w:themeColor="text1"/>
          <w:kern w:val="0"/>
        </w:rPr>
        <w:t xml:space="preserve">Jesus </w:t>
      </w:r>
      <w:r w:rsidRPr="00092FAB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equips</w:t>
      </w:r>
      <w:r w:rsidRPr="006B412D">
        <w:rPr>
          <w:rFonts w:ascii="Calibri" w:hAnsi="Calibri" w:cs="Calibri"/>
          <w:bCs/>
          <w:color w:val="000000" w:themeColor="text1"/>
          <w:kern w:val="0"/>
        </w:rPr>
        <w:t xml:space="preserve"> us to live </w:t>
      </w:r>
      <w:r w:rsidRPr="00092FAB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on</w:t>
      </w:r>
      <w:r w:rsidRPr="006B412D">
        <w:rPr>
          <w:rFonts w:ascii="Calibri" w:hAnsi="Calibri" w:cs="Calibri"/>
          <w:bCs/>
          <w:color w:val="000000" w:themeColor="text1"/>
          <w:kern w:val="0"/>
        </w:rPr>
        <w:t xml:space="preserve"> </w:t>
      </w:r>
      <w:r w:rsidRPr="00092FAB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mission</w:t>
      </w:r>
      <w:r w:rsidRPr="006B412D">
        <w:rPr>
          <w:rFonts w:ascii="Calibri" w:hAnsi="Calibri" w:cs="Calibri"/>
          <w:bCs/>
          <w:color w:val="000000" w:themeColor="text1"/>
          <w:kern w:val="0"/>
        </w:rPr>
        <w:t xml:space="preserve"> (vv. </w:t>
      </w:r>
      <w:r>
        <w:rPr>
          <w:rFonts w:ascii="Calibri" w:hAnsi="Calibri" w:cs="Calibri"/>
          <w:bCs/>
          <w:color w:val="000000" w:themeColor="text1"/>
          <w:kern w:val="0"/>
        </w:rPr>
        <w:t>19-23)</w:t>
      </w:r>
    </w:p>
    <w:p w14:paraId="7AC320F3" w14:textId="0B03CCD8" w:rsidR="006B412D" w:rsidRDefault="006B412D" w:rsidP="006B412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Cs/>
          <w:color w:val="000000" w:themeColor="text1"/>
          <w:kern w:val="0"/>
        </w:rPr>
      </w:pPr>
      <w:r>
        <w:rPr>
          <w:rFonts w:ascii="Calibri" w:hAnsi="Calibri" w:cs="Calibri"/>
          <w:bCs/>
          <w:color w:val="000000" w:themeColor="text1"/>
          <w:kern w:val="0"/>
        </w:rPr>
        <w:t xml:space="preserve">Jesus </w:t>
      </w:r>
      <w:r w:rsidRPr="00092FAB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enables</w:t>
      </w:r>
      <w:r>
        <w:rPr>
          <w:rFonts w:ascii="Calibri" w:hAnsi="Calibri" w:cs="Calibri"/>
          <w:bCs/>
          <w:color w:val="000000" w:themeColor="text1"/>
          <w:kern w:val="0"/>
        </w:rPr>
        <w:t xml:space="preserve"> us to live </w:t>
      </w:r>
      <w:r w:rsidRPr="00092FAB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by</w:t>
      </w:r>
      <w:r>
        <w:rPr>
          <w:rFonts w:ascii="Calibri" w:hAnsi="Calibri" w:cs="Calibri"/>
          <w:bCs/>
          <w:color w:val="000000" w:themeColor="text1"/>
          <w:kern w:val="0"/>
        </w:rPr>
        <w:t xml:space="preserve"> </w:t>
      </w:r>
      <w:r w:rsidRPr="00092FAB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faith</w:t>
      </w:r>
      <w:r>
        <w:rPr>
          <w:rFonts w:ascii="Calibri" w:hAnsi="Calibri" w:cs="Calibri"/>
          <w:bCs/>
          <w:color w:val="000000" w:themeColor="text1"/>
          <w:kern w:val="0"/>
        </w:rPr>
        <w:t xml:space="preserve"> (vv.24-31)</w:t>
      </w:r>
    </w:p>
    <w:p w14:paraId="6FE127CD" w14:textId="56251684" w:rsidR="0028652E" w:rsidRPr="006B412D" w:rsidRDefault="0028652E" w:rsidP="0028652E">
      <w:pPr>
        <w:pStyle w:val="ListParagraph"/>
        <w:autoSpaceDE w:val="0"/>
        <w:autoSpaceDN w:val="0"/>
        <w:adjustRightInd w:val="0"/>
        <w:spacing w:before="180" w:after="0" w:line="240" w:lineRule="auto"/>
        <w:ind w:left="1800"/>
        <w:rPr>
          <w:rFonts w:ascii="Calibri" w:hAnsi="Calibri" w:cs="Calibri"/>
          <w:bCs/>
          <w:color w:val="000000" w:themeColor="text1"/>
          <w:kern w:val="0"/>
        </w:rPr>
      </w:pPr>
    </w:p>
    <w:p w14:paraId="710E2EE6" w14:textId="77777777" w:rsidR="006B412D" w:rsidRPr="006B412D" w:rsidRDefault="006B412D" w:rsidP="006B412D">
      <w:pPr>
        <w:autoSpaceDE w:val="0"/>
        <w:autoSpaceDN w:val="0"/>
        <w:adjustRightInd w:val="0"/>
        <w:spacing w:before="180" w:after="0" w:line="240" w:lineRule="auto"/>
        <w:ind w:left="360"/>
        <w:jc w:val="both"/>
        <w:rPr>
          <w:rFonts w:ascii="Calibri" w:hAnsi="Calibri" w:cs="Calibri"/>
          <w:b/>
          <w:bCs/>
          <w:i/>
          <w:iCs/>
          <w:color w:val="EE0000"/>
          <w:kern w:val="0"/>
        </w:rPr>
      </w:pPr>
      <w:r w:rsidRPr="006B412D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19 </w:t>
      </w:r>
      <w:r w:rsidRPr="006B412D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When it was evening on that first day of the week, the disciples were </w:t>
      </w:r>
      <w:proofErr w:type="gramStart"/>
      <w:r w:rsidRPr="006B412D">
        <w:rPr>
          <w:rFonts w:ascii="Calibri" w:hAnsi="Calibri" w:cs="Calibri"/>
          <w:b/>
          <w:bCs/>
          <w:i/>
          <w:iCs/>
          <w:color w:val="EE0000"/>
          <w:kern w:val="0"/>
        </w:rPr>
        <w:t>gathered together</w:t>
      </w:r>
      <w:proofErr w:type="gramEnd"/>
      <w:r w:rsidRPr="006B412D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 with the doors locked because they feared the Jews. Jesus came, stood among them, and said to them, “Peace be with you.” </w:t>
      </w:r>
    </w:p>
    <w:p w14:paraId="482A22F8" w14:textId="77777777" w:rsidR="006B412D" w:rsidRPr="006B412D" w:rsidRDefault="006B412D" w:rsidP="006B412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b/>
          <w:bCs/>
          <w:i/>
          <w:iCs/>
          <w:color w:val="EE0000"/>
          <w:kern w:val="0"/>
        </w:rPr>
      </w:pPr>
      <w:r w:rsidRPr="006B412D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20 </w:t>
      </w:r>
      <w:r w:rsidRPr="006B412D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Having said this, he showed them his hands and his side. </w:t>
      </w:r>
      <w:proofErr w:type="gramStart"/>
      <w:r w:rsidRPr="006B412D">
        <w:rPr>
          <w:rFonts w:ascii="Calibri" w:hAnsi="Calibri" w:cs="Calibri"/>
          <w:b/>
          <w:bCs/>
          <w:i/>
          <w:iCs/>
          <w:color w:val="EE0000"/>
          <w:kern w:val="0"/>
        </w:rPr>
        <w:t>So</w:t>
      </w:r>
      <w:proofErr w:type="gramEnd"/>
      <w:r w:rsidRPr="006B412D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 the disciples rejoiced when they saw the Lord. </w:t>
      </w:r>
    </w:p>
    <w:p w14:paraId="138C4FD9" w14:textId="77777777" w:rsidR="006B412D" w:rsidRPr="006B412D" w:rsidRDefault="006B412D" w:rsidP="006B412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b/>
          <w:bCs/>
          <w:i/>
          <w:iCs/>
          <w:color w:val="EE0000"/>
          <w:kern w:val="0"/>
        </w:rPr>
      </w:pPr>
      <w:r w:rsidRPr="006B412D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21 </w:t>
      </w:r>
      <w:r w:rsidRPr="006B412D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Jesus said to them again, “Peace be with you. As the Father has sent me, I also send you.” </w:t>
      </w:r>
      <w:r w:rsidRPr="006B412D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22 </w:t>
      </w:r>
      <w:r w:rsidRPr="006B412D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After saying this, he breathed on them and said, “Receive the Holy Spirit. </w:t>
      </w:r>
      <w:r w:rsidRPr="006B412D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23 </w:t>
      </w:r>
      <w:r w:rsidRPr="006B412D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If you forgive the sins of any, they </w:t>
      </w:r>
      <w:proofErr w:type="gramStart"/>
      <w:r w:rsidRPr="006B412D">
        <w:rPr>
          <w:rFonts w:ascii="Calibri" w:hAnsi="Calibri" w:cs="Calibri"/>
          <w:b/>
          <w:bCs/>
          <w:i/>
          <w:iCs/>
          <w:color w:val="EE0000"/>
          <w:kern w:val="0"/>
        </w:rPr>
        <w:t>are</w:t>
      </w:r>
      <w:proofErr w:type="gramEnd"/>
      <w:r w:rsidRPr="006B412D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 forgiven them; if you retain the sins of any, they are retained.” </w:t>
      </w:r>
    </w:p>
    <w:p w14:paraId="14FEFD16" w14:textId="77777777" w:rsidR="006B412D" w:rsidRPr="006B412D" w:rsidRDefault="006B412D" w:rsidP="006B412D">
      <w:pPr>
        <w:autoSpaceDE w:val="0"/>
        <w:autoSpaceDN w:val="0"/>
        <w:adjustRightInd w:val="0"/>
        <w:spacing w:before="180" w:after="0" w:line="240" w:lineRule="auto"/>
        <w:ind w:left="360"/>
        <w:jc w:val="both"/>
        <w:rPr>
          <w:rFonts w:ascii="Calibri" w:hAnsi="Calibri" w:cs="Calibri"/>
          <w:b/>
          <w:bCs/>
          <w:i/>
          <w:iCs/>
          <w:color w:val="EE0000"/>
          <w:kern w:val="0"/>
        </w:rPr>
      </w:pPr>
      <w:r w:rsidRPr="006B412D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24 </w:t>
      </w:r>
      <w:r w:rsidRPr="006B412D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But Thomas (called “Twin”), one of the Twelve, was not with them when Jesus came. </w:t>
      </w:r>
      <w:r w:rsidRPr="006B412D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25 </w:t>
      </w:r>
      <w:r w:rsidRPr="006B412D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So the other disciples were telling him, “We’ve seen the Lord!” </w:t>
      </w:r>
    </w:p>
    <w:p w14:paraId="153FE327" w14:textId="77777777" w:rsidR="006B412D" w:rsidRPr="006B412D" w:rsidRDefault="006B412D" w:rsidP="006B412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b/>
          <w:bCs/>
          <w:i/>
          <w:iCs/>
          <w:color w:val="EE0000"/>
          <w:kern w:val="0"/>
        </w:rPr>
      </w:pPr>
      <w:r w:rsidRPr="006B412D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But he said to them, “If I don’t see the mark of the nails in his hands, put my finger into the mark of the nails, and put my hand into his side, I will never believe.” </w:t>
      </w:r>
    </w:p>
    <w:p w14:paraId="4EF9FE72" w14:textId="77777777" w:rsidR="006B412D" w:rsidRPr="006B412D" w:rsidRDefault="006B412D" w:rsidP="006B412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b/>
          <w:bCs/>
          <w:i/>
          <w:iCs/>
          <w:color w:val="EE0000"/>
          <w:kern w:val="0"/>
        </w:rPr>
      </w:pPr>
      <w:r w:rsidRPr="006B412D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26 </w:t>
      </w:r>
      <w:r w:rsidRPr="006B412D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A week later his disciples were indoors again, and Thomas was with them. Even though the doors were locked, Jesus came and stood among them and said, “Peace be with you.” </w:t>
      </w:r>
    </w:p>
    <w:p w14:paraId="67A34CDA" w14:textId="77777777" w:rsidR="006B412D" w:rsidRPr="006B412D" w:rsidRDefault="006B412D" w:rsidP="006B412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b/>
          <w:bCs/>
          <w:i/>
          <w:iCs/>
          <w:color w:val="EE0000"/>
          <w:kern w:val="0"/>
        </w:rPr>
      </w:pPr>
      <w:r w:rsidRPr="006B412D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27 </w:t>
      </w:r>
      <w:r w:rsidRPr="006B412D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Then he said to Thomas, “Put your finger here and look at my hands. Reach out your hand and put it into my side. Don’t be </w:t>
      </w:r>
      <w:proofErr w:type="gramStart"/>
      <w:r w:rsidRPr="006B412D">
        <w:rPr>
          <w:rFonts w:ascii="Calibri" w:hAnsi="Calibri" w:cs="Calibri"/>
          <w:b/>
          <w:bCs/>
          <w:i/>
          <w:iCs/>
          <w:color w:val="EE0000"/>
          <w:kern w:val="0"/>
        </w:rPr>
        <w:t>faithless, but</w:t>
      </w:r>
      <w:proofErr w:type="gramEnd"/>
      <w:r w:rsidRPr="006B412D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 believe.” </w:t>
      </w:r>
    </w:p>
    <w:p w14:paraId="7EC8478B" w14:textId="77777777" w:rsidR="006B412D" w:rsidRPr="006B412D" w:rsidRDefault="006B412D" w:rsidP="006B412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b/>
          <w:bCs/>
          <w:i/>
          <w:iCs/>
          <w:color w:val="EE0000"/>
          <w:kern w:val="0"/>
        </w:rPr>
      </w:pPr>
      <w:r w:rsidRPr="006B412D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28 </w:t>
      </w:r>
      <w:r w:rsidRPr="006B412D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Thomas responded to him, “My Lord and my God!” </w:t>
      </w:r>
    </w:p>
    <w:p w14:paraId="646DA577" w14:textId="77777777" w:rsidR="006B412D" w:rsidRPr="006B412D" w:rsidRDefault="006B412D" w:rsidP="006B412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b/>
          <w:bCs/>
          <w:i/>
          <w:iCs/>
          <w:color w:val="EE0000"/>
          <w:kern w:val="0"/>
        </w:rPr>
      </w:pPr>
      <w:r w:rsidRPr="006B412D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29 </w:t>
      </w:r>
      <w:r w:rsidRPr="006B412D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Jesus said, “Because you have seen me, you have believed. Blessed </w:t>
      </w:r>
      <w:proofErr w:type="gramStart"/>
      <w:r w:rsidRPr="006B412D">
        <w:rPr>
          <w:rFonts w:ascii="Calibri" w:hAnsi="Calibri" w:cs="Calibri"/>
          <w:b/>
          <w:bCs/>
          <w:i/>
          <w:iCs/>
          <w:color w:val="EE0000"/>
          <w:kern w:val="0"/>
        </w:rPr>
        <w:t>are</w:t>
      </w:r>
      <w:proofErr w:type="gramEnd"/>
      <w:r w:rsidRPr="006B412D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 those who have not seen and yet believe.” </w:t>
      </w:r>
    </w:p>
    <w:p w14:paraId="6F88F0FF" w14:textId="6E1C51EC" w:rsidR="006B412D" w:rsidRPr="006B412D" w:rsidRDefault="006B412D" w:rsidP="006B412D">
      <w:pPr>
        <w:autoSpaceDE w:val="0"/>
        <w:autoSpaceDN w:val="0"/>
        <w:adjustRightInd w:val="0"/>
        <w:spacing w:before="180" w:after="0" w:line="240" w:lineRule="auto"/>
        <w:ind w:left="360"/>
        <w:jc w:val="both"/>
        <w:rPr>
          <w:rFonts w:ascii="Calibri" w:hAnsi="Calibri" w:cs="Calibri"/>
          <w:b/>
          <w:bCs/>
          <w:i/>
          <w:iCs/>
          <w:color w:val="EE0000"/>
          <w:kern w:val="0"/>
        </w:rPr>
      </w:pPr>
      <w:r w:rsidRPr="006B412D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30 </w:t>
      </w:r>
      <w:r w:rsidRPr="006B412D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Jesus performed many other signs in the presence of his disciples that are not written in this book. </w:t>
      </w:r>
      <w:r w:rsidRPr="006B412D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31 </w:t>
      </w:r>
      <w:r w:rsidRPr="006B412D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But these are written so that you may believe that Jesus is the Messiah, the Son of </w:t>
      </w:r>
      <w:proofErr w:type="gramStart"/>
      <w:r w:rsidRPr="006B412D">
        <w:rPr>
          <w:rFonts w:ascii="Calibri" w:hAnsi="Calibri" w:cs="Calibri"/>
          <w:b/>
          <w:bCs/>
          <w:i/>
          <w:iCs/>
          <w:color w:val="EE0000"/>
          <w:kern w:val="0"/>
        </w:rPr>
        <w:t>God,</w:t>
      </w:r>
      <w:r w:rsidRPr="006B412D">
        <w:rPr>
          <w:rFonts w:ascii="Calibri" w:hAnsi="Calibri" w:cs="Calibri"/>
          <w:b/>
          <w:bCs/>
          <w:i/>
          <w:iCs/>
          <w:color w:val="EE0000"/>
          <w:kern w:val="0"/>
          <w:vertAlign w:val="superscript"/>
        </w:rPr>
        <w:t>,</w:t>
      </w:r>
      <w:proofErr w:type="gramEnd"/>
      <w:r w:rsidRPr="006B412D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 and that by believing you may have life in his name. </w:t>
      </w:r>
    </w:p>
    <w:p w14:paraId="5673B112" w14:textId="7AF4BAA4" w:rsidR="005178B1" w:rsidRPr="006B412D" w:rsidRDefault="005178B1" w:rsidP="006B412D">
      <w:p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/>
          <w:bCs/>
          <w:i/>
          <w:iCs/>
          <w:color w:val="EE0000"/>
          <w:sz w:val="22"/>
          <w:szCs w:val="22"/>
        </w:rPr>
      </w:pPr>
    </w:p>
    <w:sectPr w:rsidR="005178B1" w:rsidRPr="006B412D" w:rsidSect="007D7B2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2B3C9" w14:textId="77777777" w:rsidR="00D3293B" w:rsidRDefault="00D3293B" w:rsidP="007D7B26">
      <w:pPr>
        <w:spacing w:after="0" w:line="240" w:lineRule="auto"/>
      </w:pPr>
      <w:r>
        <w:separator/>
      </w:r>
    </w:p>
  </w:endnote>
  <w:endnote w:type="continuationSeparator" w:id="0">
    <w:p w14:paraId="04791BAC" w14:textId="77777777" w:rsidR="00D3293B" w:rsidRDefault="00D3293B" w:rsidP="007D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3A303" w14:textId="77777777" w:rsidR="00D3293B" w:rsidRDefault="00D3293B" w:rsidP="007D7B26">
      <w:pPr>
        <w:spacing w:after="0" w:line="240" w:lineRule="auto"/>
      </w:pPr>
      <w:r>
        <w:separator/>
      </w:r>
    </w:p>
  </w:footnote>
  <w:footnote w:type="continuationSeparator" w:id="0">
    <w:p w14:paraId="65FB97AC" w14:textId="77777777" w:rsidR="00D3293B" w:rsidRDefault="00D3293B" w:rsidP="007D7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EE7"/>
    <w:multiLevelType w:val="hybridMultilevel"/>
    <w:tmpl w:val="72EC455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190636C3"/>
    <w:multiLevelType w:val="hybridMultilevel"/>
    <w:tmpl w:val="8B9A182A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735E5"/>
    <w:multiLevelType w:val="hybridMultilevel"/>
    <w:tmpl w:val="8B9A182A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66FBC"/>
    <w:multiLevelType w:val="hybridMultilevel"/>
    <w:tmpl w:val="8B9A182A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D4D36"/>
    <w:multiLevelType w:val="hybridMultilevel"/>
    <w:tmpl w:val="B232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94AEC"/>
    <w:multiLevelType w:val="hybridMultilevel"/>
    <w:tmpl w:val="08A0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B67EE"/>
    <w:multiLevelType w:val="hybridMultilevel"/>
    <w:tmpl w:val="C5B6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A4EBC"/>
    <w:multiLevelType w:val="hybridMultilevel"/>
    <w:tmpl w:val="989AD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072FE"/>
    <w:multiLevelType w:val="hybridMultilevel"/>
    <w:tmpl w:val="8B9A182A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D4601"/>
    <w:multiLevelType w:val="hybridMultilevel"/>
    <w:tmpl w:val="8B9A182A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274CD"/>
    <w:multiLevelType w:val="hybridMultilevel"/>
    <w:tmpl w:val="8B9A182A"/>
    <w:lvl w:ilvl="0" w:tplc="C4A200E4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/>
        <w:vertAlign w:val="baseline"/>
      </w:rPr>
    </w:lvl>
    <w:lvl w:ilvl="1" w:tplc="5A583BD6">
      <w:start w:val="1"/>
      <w:numFmt w:val="lowerLetter"/>
      <w:lvlText w:val="%2."/>
      <w:lvlJc w:val="left"/>
      <w:pPr>
        <w:ind w:left="1440" w:hanging="360"/>
      </w:pPr>
      <w:rPr>
        <w:b w:val="0"/>
        <w:bCs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A7A56"/>
    <w:multiLevelType w:val="hybridMultilevel"/>
    <w:tmpl w:val="09A8D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C6EA4"/>
    <w:multiLevelType w:val="hybridMultilevel"/>
    <w:tmpl w:val="A094E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003A6"/>
    <w:multiLevelType w:val="hybridMultilevel"/>
    <w:tmpl w:val="4B0C7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42168"/>
    <w:multiLevelType w:val="hybridMultilevel"/>
    <w:tmpl w:val="792028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B6CDF"/>
    <w:multiLevelType w:val="hybridMultilevel"/>
    <w:tmpl w:val="8B9A182A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72CC3"/>
    <w:multiLevelType w:val="hybridMultilevel"/>
    <w:tmpl w:val="CCFA397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3814293">
    <w:abstractNumId w:val="10"/>
  </w:num>
  <w:num w:numId="2" w16cid:durableId="233903374">
    <w:abstractNumId w:val="14"/>
  </w:num>
  <w:num w:numId="3" w16cid:durableId="1517697475">
    <w:abstractNumId w:val="3"/>
  </w:num>
  <w:num w:numId="4" w16cid:durableId="1507667835">
    <w:abstractNumId w:val="8"/>
  </w:num>
  <w:num w:numId="5" w16cid:durableId="2056269506">
    <w:abstractNumId w:val="15"/>
  </w:num>
  <w:num w:numId="6" w16cid:durableId="520583350">
    <w:abstractNumId w:val="1"/>
  </w:num>
  <w:num w:numId="7" w16cid:durableId="1350251825">
    <w:abstractNumId w:val="9"/>
  </w:num>
  <w:num w:numId="8" w16cid:durableId="1280264845">
    <w:abstractNumId w:val="2"/>
  </w:num>
  <w:num w:numId="9" w16cid:durableId="2063867550">
    <w:abstractNumId w:val="6"/>
  </w:num>
  <w:num w:numId="10" w16cid:durableId="1511064879">
    <w:abstractNumId w:val="0"/>
  </w:num>
  <w:num w:numId="11" w16cid:durableId="733431565">
    <w:abstractNumId w:val="13"/>
  </w:num>
  <w:num w:numId="12" w16cid:durableId="904534495">
    <w:abstractNumId w:val="5"/>
  </w:num>
  <w:num w:numId="13" w16cid:durableId="1209119">
    <w:abstractNumId w:val="4"/>
  </w:num>
  <w:num w:numId="14" w16cid:durableId="241066733">
    <w:abstractNumId w:val="12"/>
  </w:num>
  <w:num w:numId="15" w16cid:durableId="1045174635">
    <w:abstractNumId w:val="7"/>
  </w:num>
  <w:num w:numId="16" w16cid:durableId="658116074">
    <w:abstractNumId w:val="11"/>
  </w:num>
  <w:num w:numId="17" w16cid:durableId="16386778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26"/>
    <w:rsid w:val="00007B66"/>
    <w:rsid w:val="00031F7A"/>
    <w:rsid w:val="000600F4"/>
    <w:rsid w:val="00092FAB"/>
    <w:rsid w:val="000A2C08"/>
    <w:rsid w:val="000A3501"/>
    <w:rsid w:val="001033D6"/>
    <w:rsid w:val="0028652E"/>
    <w:rsid w:val="002C4D0B"/>
    <w:rsid w:val="00303592"/>
    <w:rsid w:val="00344B69"/>
    <w:rsid w:val="00355354"/>
    <w:rsid w:val="00395A6A"/>
    <w:rsid w:val="00396F1D"/>
    <w:rsid w:val="003A57A9"/>
    <w:rsid w:val="003B2533"/>
    <w:rsid w:val="003B2BE2"/>
    <w:rsid w:val="003C2099"/>
    <w:rsid w:val="003C651C"/>
    <w:rsid w:val="0040055C"/>
    <w:rsid w:val="0042064D"/>
    <w:rsid w:val="00482E94"/>
    <w:rsid w:val="004927D8"/>
    <w:rsid w:val="004A6DAF"/>
    <w:rsid w:val="004C3DDA"/>
    <w:rsid w:val="005178B1"/>
    <w:rsid w:val="00580623"/>
    <w:rsid w:val="00592311"/>
    <w:rsid w:val="005A4FE0"/>
    <w:rsid w:val="006305F4"/>
    <w:rsid w:val="006708E9"/>
    <w:rsid w:val="0068265F"/>
    <w:rsid w:val="006826C1"/>
    <w:rsid w:val="006B0E62"/>
    <w:rsid w:val="006B412D"/>
    <w:rsid w:val="00740EA7"/>
    <w:rsid w:val="00772B49"/>
    <w:rsid w:val="007D7B26"/>
    <w:rsid w:val="0087439A"/>
    <w:rsid w:val="00877EE8"/>
    <w:rsid w:val="00897CD2"/>
    <w:rsid w:val="008C6583"/>
    <w:rsid w:val="008F5DEE"/>
    <w:rsid w:val="008F726B"/>
    <w:rsid w:val="00A76E31"/>
    <w:rsid w:val="00A876AF"/>
    <w:rsid w:val="00A97F44"/>
    <w:rsid w:val="00AA3201"/>
    <w:rsid w:val="00AE3252"/>
    <w:rsid w:val="00B113CE"/>
    <w:rsid w:val="00C57CA2"/>
    <w:rsid w:val="00C63C99"/>
    <w:rsid w:val="00C75933"/>
    <w:rsid w:val="00C85181"/>
    <w:rsid w:val="00C97582"/>
    <w:rsid w:val="00CB5C0A"/>
    <w:rsid w:val="00CD1D69"/>
    <w:rsid w:val="00CD6B8D"/>
    <w:rsid w:val="00D06E51"/>
    <w:rsid w:val="00D24EAC"/>
    <w:rsid w:val="00D3293B"/>
    <w:rsid w:val="00D3590B"/>
    <w:rsid w:val="00D579DD"/>
    <w:rsid w:val="00D71C74"/>
    <w:rsid w:val="00DD10F7"/>
    <w:rsid w:val="00DD3F94"/>
    <w:rsid w:val="00DE7B9E"/>
    <w:rsid w:val="00E058A3"/>
    <w:rsid w:val="00E1375E"/>
    <w:rsid w:val="00E71CCE"/>
    <w:rsid w:val="00E816A9"/>
    <w:rsid w:val="00E83B07"/>
    <w:rsid w:val="00E86DAD"/>
    <w:rsid w:val="00EB182C"/>
    <w:rsid w:val="00F37271"/>
    <w:rsid w:val="00F47475"/>
    <w:rsid w:val="00F73B1A"/>
    <w:rsid w:val="00FA479D"/>
    <w:rsid w:val="00FB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71DB49"/>
  <w15:chartTrackingRefBased/>
  <w15:docId w15:val="{387DD9AC-F818-1945-992E-EC975E14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357</Words>
  <Characters>1511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Veal</dc:creator>
  <cp:keywords/>
  <dc:description/>
  <cp:lastModifiedBy>Brian Veal</cp:lastModifiedBy>
  <cp:revision>6</cp:revision>
  <cp:lastPrinted>2026-04-02T21:58:00Z</cp:lastPrinted>
  <dcterms:created xsi:type="dcterms:W3CDTF">2026-04-09T03:40:00Z</dcterms:created>
  <dcterms:modified xsi:type="dcterms:W3CDTF">2026-04-11T17:11:00Z</dcterms:modified>
</cp:coreProperties>
</file>