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April 4</w:t>
      </w:r>
      <w:r w:rsidDel="00000000" w:rsidR="00000000" w:rsidRPr="00000000">
        <w:rPr>
          <w:i w:val="1"/>
          <w:iCs w:val="1"/>
          <w:sz w:val="22"/>
          <w:szCs w:val="22"/>
          <w:rtl w:val="0"/>
        </w:rPr>
        <w:t xml:space="preserve">,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The In-Between Season</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Don’t Miss Your Moment</w:t>
      </w:r>
    </w:p>
    <w:p w:rsidR="00000000" w:rsidDel="00000000" w:rsidP="00000000" w:rsidRDefault="00000000" w:rsidRPr="00000000" w14:paraId="00000005">
      <w:pPr>
        <w:rPr>
          <w:b w:val="1"/>
          <w:bCs w:val="1"/>
        </w:rPr>
      </w:pPr>
      <w:r w:rsidDel="00000000" w:rsidR="00000000" w:rsidRPr="00000000">
        <w:rPr>
          <w:b w:val="1"/>
          <w:bCs w:val="1"/>
          <w:rtl w:val="0"/>
        </w:rPr>
        <w:t xml:space="preserve">Scripture- Philippians 1:6</w:t>
      </w:r>
    </w:p>
    <w:p w:rsidR="00000000" w:rsidDel="00000000" w:rsidP="00000000" w:rsidRDefault="00000000" w:rsidRPr="00000000" w14:paraId="00000006">
      <w:pPr>
        <w:ind w:left="440" w:firstLine="0"/>
        <w:rPr/>
      </w:pPr>
      <w:r w:rsidDel="00000000" w:rsidR="00000000" w:rsidRPr="00000000">
        <w:rPr>
          <w:i w:val="1"/>
          <w:iCs w:val="1"/>
          <w:rtl w:val="0"/>
        </w:rPr>
        <w:t xml:space="preserve">“Being confident of this, that he who began a good work in you will carry it on to completion until the day of Christ Jesus.”</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Saturday represents the space between promise and fulfillment. It is the day where nothing appears to be happening, yet everything is still in motion. For the disciples, it likely felt like loss, confusion, and uncertainty. But what felt like an ending was actually preparation for something greater.</w:t>
      </w:r>
    </w:p>
    <w:p w:rsidR="00000000" w:rsidDel="00000000" w:rsidP="00000000" w:rsidRDefault="00000000" w:rsidRPr="00000000" w14:paraId="0000000A">
      <w:pPr>
        <w:spacing w:after="240" w:before="240" w:lineRule="auto"/>
        <w:rPr/>
      </w:pPr>
      <w:r w:rsidDel="00000000" w:rsidR="00000000" w:rsidRPr="00000000">
        <w:rPr>
          <w:rtl w:val="0"/>
        </w:rPr>
        <w:t xml:space="preserve">We all experience seasons like this—moments where we cannot see progress, where God feels quiet, and where nothing seems to be changing. These seasons can feel frustrating because we naturally want clarity and movement. But just because you cannot see it does not mean God is not working. The in-between is often where the deepest and most important work is happening.</w:t>
      </w:r>
    </w:p>
    <w:p w:rsidR="00000000" w:rsidDel="00000000" w:rsidP="00000000" w:rsidRDefault="00000000" w:rsidRPr="00000000" w14:paraId="0000000B">
      <w:pPr>
        <w:spacing w:after="240" w:before="240" w:lineRule="auto"/>
        <w:rPr/>
      </w:pPr>
      <w:r w:rsidDel="00000000" w:rsidR="00000000" w:rsidRPr="00000000">
        <w:rPr>
          <w:rtl w:val="0"/>
        </w:rPr>
        <w:t xml:space="preserve">God is always faithful to complete what He starts. His work is not dependent on your ability to see it—it is sustained by His commitment to finish it. Even in the silence, He is moving, and even in the waiting, He is preparing. What feels hidden to you is never inactive to Him.</w:t>
      </w:r>
    </w:p>
    <w:p w:rsidR="00000000" w:rsidDel="00000000" w:rsidP="00000000" w:rsidRDefault="00000000" w:rsidRPr="00000000" w14:paraId="0000000C">
      <w:pPr>
        <w:spacing w:after="240" w:before="240" w:lineRule="auto"/>
        <w:rPr/>
      </w:pPr>
      <w:r w:rsidDel="00000000" w:rsidR="00000000" w:rsidRPr="00000000">
        <w:rPr>
          <w:rtl w:val="0"/>
        </w:rPr>
        <w:t xml:space="preserve">These seasons require trust. You may not have clarity, but you can have confidence in who God is. You may not understand the process, but you can trust the One who is leading it. Growth does not stop in the in-between—it continues beneath the surface, shaping you in ways you cannot yet see.</w:t>
      </w:r>
    </w:p>
    <w:p w:rsidR="00000000" w:rsidDel="00000000" w:rsidP="00000000" w:rsidRDefault="00000000" w:rsidRPr="00000000" w14:paraId="0000000D">
      <w:pPr>
        <w:spacing w:after="240" w:before="240" w:lineRule="auto"/>
        <w:rPr/>
      </w:pPr>
      <w:r w:rsidDel="00000000" w:rsidR="00000000" w:rsidRPr="00000000">
        <w:rPr>
          <w:rtl w:val="0"/>
        </w:rPr>
        <w:t xml:space="preserve">Today, trust the process and lean into faith. What feels like stillness is not inactivity, and what feels like delay is not denial. God is working, even now, in ways that are intentional and purposeful. And what is coming will make sense in time as His plan unfolds.</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rtl w:val="0"/>
        </w:rPr>
        <w:t xml:space="preserve">God is working—even when I don’t see it.</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Reflect on one area where you feel “in-between”</w:t>
      </w:r>
    </w:p>
    <w:p w:rsidR="00000000" w:rsidDel="00000000" w:rsidP="00000000" w:rsidRDefault="00000000" w:rsidRPr="00000000" w14:paraId="00000016">
      <w:pPr>
        <w:spacing w:after="240" w:before="240" w:lineRule="auto"/>
        <w:rPr/>
      </w:pPr>
      <w:r w:rsidDel="00000000" w:rsidR="00000000" w:rsidRPr="00000000">
        <w:rPr>
          <w:rtl w:val="0"/>
        </w:rPr>
        <w:t xml:space="preserve">• Thank God for continuing His work there</w:t>
      </w:r>
    </w:p>
    <w:p w:rsidR="00000000" w:rsidDel="00000000" w:rsidP="00000000" w:rsidRDefault="00000000" w:rsidRPr="00000000" w14:paraId="00000017">
      <w:pPr>
        <w:spacing w:after="240" w:before="240" w:lineRule="auto"/>
        <w:rPr/>
      </w:pPr>
      <w:r w:rsidDel="00000000" w:rsidR="00000000" w:rsidRPr="00000000">
        <w:rPr>
          <w:rtl w:val="0"/>
        </w:rPr>
        <w:t xml:space="preserve">• Speak faith over that area</w:t>
      </w:r>
    </w:p>
    <w:p w:rsidR="00000000" w:rsidDel="00000000" w:rsidP="00000000" w:rsidRDefault="00000000" w:rsidRPr="00000000" w14:paraId="00000018">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pPr>
      <w:bookmarkStart w:colFirst="0" w:colLast="0" w:name="_55943w4toa7f" w:id="2"/>
      <w:bookmarkEnd w:id="2"/>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Lord, help me trust You in the waiting. In Jesus name, Amen.</w:t>
      </w:r>
    </w:p>
    <w:p w:rsidR="00000000" w:rsidDel="00000000" w:rsidP="00000000" w:rsidRDefault="00000000" w:rsidRPr="00000000" w14:paraId="0000001B">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Where do I need to trust God’s process?</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