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88EB1" w14:textId="77777777" w:rsidR="001751B6" w:rsidRPr="001751B6" w:rsidRDefault="001751B6" w:rsidP="001751B6">
      <w:pPr>
        <w:rPr>
          <w:b/>
          <w:bCs/>
        </w:rPr>
      </w:pPr>
      <w:hyperlink r:id="rId5" w:history="1">
        <w:r w:rsidRPr="001751B6">
          <w:rPr>
            <w:rStyle w:val="Hyperlink"/>
            <w:b/>
            <w:bCs/>
          </w:rPr>
          <w:t>Lesson 2: Ultimate Surrender - Confession</w:t>
        </w:r>
      </w:hyperlink>
    </w:p>
    <w:p w14:paraId="40E6531F" w14:textId="77777777" w:rsidR="004769B0" w:rsidRPr="004769B0" w:rsidRDefault="004769B0" w:rsidP="004769B0">
      <w:pPr>
        <w:rPr>
          <w:b/>
          <w:bCs/>
        </w:rPr>
      </w:pPr>
      <w:r w:rsidRPr="004769B0">
        <w:rPr>
          <w:b/>
          <w:bCs/>
        </w:rPr>
        <w:t>Bible Study</w:t>
      </w:r>
    </w:p>
    <w:p w14:paraId="5F0F9DEF" w14:textId="77777777" w:rsidR="004769B0" w:rsidRPr="004769B0" w:rsidRDefault="004769B0" w:rsidP="004769B0">
      <w:pPr>
        <w:rPr>
          <w:b/>
          <w:bCs/>
        </w:rPr>
      </w:pPr>
      <w:r w:rsidRPr="004769B0">
        <w:rPr>
          <w:b/>
          <w:bCs/>
        </w:rPr>
        <w:t xml:space="preserve">In our 1st week of our study, we will be applying our Resist-Submit-Discover pathway from </w:t>
      </w:r>
      <w:hyperlink r:id="rId6" w:tgtFrame="_blank" w:history="1">
        <w:r w:rsidRPr="004769B0">
          <w:rPr>
            <w:rStyle w:val="Hyperlink"/>
            <w:b/>
            <w:bCs/>
          </w:rPr>
          <w:t>Romans 12:1-2</w:t>
        </w:r>
      </w:hyperlink>
      <w:r w:rsidRPr="004769B0">
        <w:rPr>
          <w:b/>
          <w:bCs/>
        </w:rPr>
        <w:t xml:space="preserve"> as we lean into today’s passage; </w:t>
      </w:r>
      <w:hyperlink r:id="rId7" w:tgtFrame="_blank" w:history="1">
        <w:r w:rsidRPr="004769B0">
          <w:rPr>
            <w:rStyle w:val="Hyperlink"/>
            <w:b/>
            <w:bCs/>
          </w:rPr>
          <w:t>Romans 10:5-13</w:t>
        </w:r>
      </w:hyperlink>
      <w:r w:rsidRPr="004769B0">
        <w:rPr>
          <w:b/>
          <w:bCs/>
        </w:rPr>
        <w:t>. We will be going deeper in our exploration of what Surrender looks like not just as a one-time action, but a continual lifestyle embodied through worship and confession. </w:t>
      </w:r>
    </w:p>
    <w:p w14:paraId="752AB336" w14:textId="77777777" w:rsidR="004769B0" w:rsidRPr="004769B0" w:rsidRDefault="004769B0" w:rsidP="004769B0">
      <w:pPr>
        <w:rPr>
          <w:b/>
          <w:bCs/>
        </w:rPr>
      </w:pPr>
    </w:p>
    <w:p w14:paraId="022A1336" w14:textId="77777777" w:rsidR="004769B0" w:rsidRPr="004769B0" w:rsidRDefault="004769B0" w:rsidP="004769B0">
      <w:pPr>
        <w:rPr>
          <w:b/>
          <w:bCs/>
        </w:rPr>
      </w:pPr>
      <w:r w:rsidRPr="004769B0">
        <w:rPr>
          <w:b/>
          <w:bCs/>
        </w:rPr>
        <w:t>Principle: Surrender is more than a one-time action. It is a daily decision especially as you discover parts of yourself that are still not fully surrendered. </w:t>
      </w:r>
    </w:p>
    <w:p w14:paraId="232FA402" w14:textId="77777777" w:rsidR="004769B0" w:rsidRPr="004769B0" w:rsidRDefault="004769B0" w:rsidP="004769B0">
      <w:pPr>
        <w:rPr>
          <w:b/>
          <w:bCs/>
        </w:rPr>
      </w:pPr>
    </w:p>
    <w:p w14:paraId="75B3ACB4" w14:textId="77777777" w:rsidR="004769B0" w:rsidRPr="004769B0" w:rsidRDefault="004769B0" w:rsidP="004769B0">
      <w:pPr>
        <w:rPr>
          <w:b/>
          <w:bCs/>
        </w:rPr>
      </w:pPr>
      <w:r w:rsidRPr="004769B0">
        <w:rPr>
          <w:b/>
          <w:bCs/>
        </w:rPr>
        <w:t xml:space="preserve">Scripture Memorization: This is where you test out your memory of the first part of our surrender passage. </w:t>
      </w:r>
      <w:hyperlink r:id="rId8" w:tgtFrame="_blank" w:history="1">
        <w:r w:rsidRPr="004769B0">
          <w:rPr>
            <w:rStyle w:val="Hyperlink"/>
            <w:b/>
            <w:bCs/>
          </w:rPr>
          <w:t>Romans 12:1</w:t>
        </w:r>
      </w:hyperlink>
      <w:r w:rsidRPr="004769B0">
        <w:rPr>
          <w:b/>
          <w:bCs/>
        </w:rPr>
        <w:t>. Each man individually reads this passage out loud. Once everyone has read this; everyone reads out loud together.</w:t>
      </w:r>
    </w:p>
    <w:p w14:paraId="08F56D48" w14:textId="77777777" w:rsidR="004769B0" w:rsidRPr="004769B0" w:rsidRDefault="004769B0" w:rsidP="004769B0">
      <w:pPr>
        <w:rPr>
          <w:b/>
          <w:bCs/>
        </w:rPr>
      </w:pPr>
    </w:p>
    <w:p w14:paraId="4A6E083F" w14:textId="77777777" w:rsidR="004769B0" w:rsidRPr="004769B0" w:rsidRDefault="004769B0" w:rsidP="004769B0">
      <w:pPr>
        <w:rPr>
          <w:b/>
          <w:bCs/>
        </w:rPr>
      </w:pPr>
      <w:r w:rsidRPr="004769B0">
        <w:rPr>
          <w:b/>
          <w:bCs/>
        </w:rPr>
        <w:t xml:space="preserve">Have two men take turns reading through </w:t>
      </w:r>
      <w:hyperlink r:id="rId9" w:tgtFrame="_blank" w:history="1">
        <w:r w:rsidRPr="004769B0">
          <w:rPr>
            <w:rStyle w:val="Hyperlink"/>
            <w:b/>
            <w:bCs/>
          </w:rPr>
          <w:t>Romans 10:5-13</w:t>
        </w:r>
      </w:hyperlink>
      <w:r w:rsidRPr="004769B0">
        <w:rPr>
          <w:b/>
          <w:bCs/>
        </w:rPr>
        <w:t> </w:t>
      </w:r>
    </w:p>
    <w:p w14:paraId="7A3F2F5A" w14:textId="77777777" w:rsidR="004769B0" w:rsidRPr="004769B0" w:rsidRDefault="004769B0" w:rsidP="004769B0">
      <w:pPr>
        <w:rPr>
          <w:b/>
          <w:bCs/>
        </w:rPr>
      </w:pPr>
    </w:p>
    <w:p w14:paraId="6508810F" w14:textId="77777777" w:rsidR="004769B0" w:rsidRPr="004769B0" w:rsidRDefault="004769B0" w:rsidP="004769B0">
      <w:pPr>
        <w:rPr>
          <w:b/>
          <w:bCs/>
        </w:rPr>
      </w:pPr>
      <w:hyperlink r:id="rId10" w:tgtFrame="_blank" w:history="1">
        <w:r w:rsidRPr="004769B0">
          <w:rPr>
            <w:rStyle w:val="Hyperlink"/>
            <w:b/>
            <w:bCs/>
          </w:rPr>
          <w:t>Romans 10:5-13</w:t>
        </w:r>
      </w:hyperlink>
    </w:p>
    <w:p w14:paraId="124C15E9" w14:textId="77777777" w:rsidR="004769B0" w:rsidRPr="004769B0" w:rsidRDefault="004769B0" w:rsidP="004769B0">
      <w:pPr>
        <w:rPr>
          <w:b/>
          <w:bCs/>
        </w:rPr>
      </w:pPr>
    </w:p>
    <w:p w14:paraId="0BF14FFC" w14:textId="77777777" w:rsidR="004769B0" w:rsidRPr="004769B0" w:rsidRDefault="004769B0" w:rsidP="004769B0">
      <w:pPr>
        <w:rPr>
          <w:b/>
          <w:bCs/>
        </w:rPr>
      </w:pPr>
      <w:r w:rsidRPr="004769B0">
        <w:rPr>
          <w:b/>
          <w:bCs/>
        </w:rPr>
        <w:t>5 Moses writes this about the righteousness that is by the law: “The person who does these things will live by them.” 6 But the righteousness that is by faith says: “Do not say in your heart, ‘Who will ascend into heaven?’” (that is, to bring Christ down) 7 “or ‘Who will descend into the deep?’” (that is, to bring Christ up from the dead). 8 But what does it say? “The word is near you; it is in your mouth and in your heart,” that is, the message concerning faith that we proclaim: 9 If you declare with your mouth, “Jesus is Lord,” and believe in your heart that God raised him from the dead, you will be saved. 10 For it is with your heart that you believe and are justified, and it is with your mouth that you profess your faith and are saved. 11 As Scripture says, “Anyone who believes in him will never be put to shame.” 12 For there is no difference between Jew and Gentile—the same Lord is Lord of all and richly blesses all who call on him, 13 for, “Everyone who calls on the name of the Lord will be saved.”</w:t>
      </w:r>
    </w:p>
    <w:p w14:paraId="43961CD6" w14:textId="77777777" w:rsidR="004769B0" w:rsidRPr="004769B0" w:rsidRDefault="004769B0" w:rsidP="004769B0">
      <w:pPr>
        <w:rPr>
          <w:b/>
          <w:bCs/>
        </w:rPr>
      </w:pPr>
      <w:hyperlink r:id="rId11" w:tgtFrame="_blank" w:history="1">
        <w:r w:rsidRPr="004769B0">
          <w:rPr>
            <w:rStyle w:val="Hyperlink"/>
            <w:b/>
            <w:bCs/>
          </w:rPr>
          <w:t>Romans 10:8</w:t>
        </w:r>
      </w:hyperlink>
      <w:r w:rsidRPr="004769B0">
        <w:rPr>
          <w:b/>
          <w:bCs/>
        </w:rPr>
        <w:t xml:space="preserve"> says ‘the word is near you…’ What does it mean to you that the surrendered life is available to every man? </w:t>
      </w:r>
    </w:p>
    <w:p w14:paraId="70DD109C" w14:textId="77777777" w:rsidR="004769B0" w:rsidRPr="004769B0" w:rsidRDefault="004769B0" w:rsidP="004769B0">
      <w:pPr>
        <w:rPr>
          <w:b/>
          <w:bCs/>
        </w:rPr>
      </w:pPr>
    </w:p>
    <w:p w14:paraId="6BD32CD3" w14:textId="77777777" w:rsidR="004769B0" w:rsidRPr="004769B0" w:rsidRDefault="004769B0" w:rsidP="004769B0">
      <w:pPr>
        <w:rPr>
          <w:b/>
          <w:bCs/>
        </w:rPr>
      </w:pPr>
      <w:r w:rsidRPr="004769B0">
        <w:rPr>
          <w:b/>
          <w:bCs/>
        </w:rPr>
        <w:t>In what ways are you tempted to believe that surrendered living is for a certain special group of people? </w:t>
      </w:r>
    </w:p>
    <w:p w14:paraId="1F6B9A1C" w14:textId="77777777" w:rsidR="004769B0" w:rsidRPr="004769B0" w:rsidRDefault="004769B0" w:rsidP="004769B0">
      <w:pPr>
        <w:rPr>
          <w:b/>
          <w:bCs/>
        </w:rPr>
      </w:pPr>
    </w:p>
    <w:p w14:paraId="7E03D698" w14:textId="77777777" w:rsidR="004769B0" w:rsidRPr="004769B0" w:rsidRDefault="004769B0" w:rsidP="004769B0">
      <w:pPr>
        <w:rPr>
          <w:b/>
          <w:bCs/>
        </w:rPr>
      </w:pPr>
      <w:r w:rsidRPr="004769B0">
        <w:rPr>
          <w:b/>
          <w:bCs/>
        </w:rPr>
        <w:t>Resist: In what ways has the world around us made it feel like Surrendered living is unattainable?</w:t>
      </w:r>
    </w:p>
    <w:p w14:paraId="744C8EC9" w14:textId="77777777" w:rsidR="004769B0" w:rsidRPr="004769B0" w:rsidRDefault="004769B0" w:rsidP="004769B0">
      <w:pPr>
        <w:rPr>
          <w:b/>
          <w:bCs/>
        </w:rPr>
      </w:pPr>
    </w:p>
    <w:p w14:paraId="380EA1BE" w14:textId="77777777" w:rsidR="004769B0" w:rsidRPr="004769B0" w:rsidRDefault="004769B0" w:rsidP="004769B0">
      <w:pPr>
        <w:rPr>
          <w:b/>
          <w:bCs/>
        </w:rPr>
      </w:pPr>
      <w:r w:rsidRPr="004769B0">
        <w:rPr>
          <w:b/>
          <w:bCs/>
        </w:rPr>
        <w:t>Submit: The path of submitting to Jesus involves simple confessions. Why do you think this is important? </w:t>
      </w:r>
    </w:p>
    <w:p w14:paraId="245FBF15" w14:textId="77777777" w:rsidR="004769B0" w:rsidRPr="004769B0" w:rsidRDefault="004769B0" w:rsidP="004769B0">
      <w:pPr>
        <w:rPr>
          <w:b/>
          <w:bCs/>
        </w:rPr>
      </w:pPr>
    </w:p>
    <w:p w14:paraId="08323FEE" w14:textId="77777777" w:rsidR="004769B0" w:rsidRPr="004769B0" w:rsidRDefault="004769B0" w:rsidP="004769B0">
      <w:pPr>
        <w:rPr>
          <w:b/>
          <w:bCs/>
        </w:rPr>
      </w:pPr>
      <w:r w:rsidRPr="004769B0">
        <w:rPr>
          <w:b/>
          <w:bCs/>
        </w:rPr>
        <w:t xml:space="preserve">Discover: Confession can mean both admitting our sin before others and God, and acknowledging publicly who God is in our lives by saying ‘Jesus Christ is Lord.’ One is an instant and the other is continual. Why do you think it is important to continually confess that Jesus Christ is Lord? </w:t>
      </w:r>
    </w:p>
    <w:p w14:paraId="0ACB42E3" w14:textId="77777777" w:rsidR="004769B0" w:rsidRPr="004769B0" w:rsidRDefault="004769B0" w:rsidP="004769B0">
      <w:pPr>
        <w:rPr>
          <w:b/>
          <w:bCs/>
        </w:rPr>
      </w:pPr>
    </w:p>
    <w:p w14:paraId="32D1C57F" w14:textId="77777777" w:rsidR="004769B0" w:rsidRPr="004769B0" w:rsidRDefault="004769B0" w:rsidP="004769B0">
      <w:pPr>
        <w:rPr>
          <w:b/>
          <w:bCs/>
        </w:rPr>
      </w:pPr>
      <w:r w:rsidRPr="004769B0">
        <w:rPr>
          <w:b/>
          <w:bCs/>
        </w:rPr>
        <w:t>In what way has it been difficult to demonstrate Jesus’ Lordship over your life this week? </w:t>
      </w:r>
    </w:p>
    <w:p w14:paraId="34927A78" w14:textId="77777777" w:rsidR="004769B0" w:rsidRPr="004769B0" w:rsidRDefault="004769B0" w:rsidP="004769B0">
      <w:pPr>
        <w:rPr>
          <w:b/>
          <w:bCs/>
        </w:rPr>
      </w:pPr>
    </w:p>
    <w:p w14:paraId="0CBA1ED7" w14:textId="77777777" w:rsidR="004769B0" w:rsidRPr="004769B0" w:rsidRDefault="004769B0" w:rsidP="004769B0">
      <w:pPr>
        <w:rPr>
          <w:b/>
          <w:bCs/>
        </w:rPr>
      </w:pPr>
      <w:r w:rsidRPr="004769B0">
        <w:rPr>
          <w:b/>
          <w:bCs/>
        </w:rPr>
        <w:t>In what areas are you experiencing victory in your submission to Jesus?</w:t>
      </w:r>
    </w:p>
    <w:p w14:paraId="724C58C3" w14:textId="77777777" w:rsidR="00943BCD" w:rsidRPr="00943BCD" w:rsidRDefault="00943BCD" w:rsidP="00943BCD">
      <w:pPr>
        <w:rPr>
          <w:b/>
          <w:bCs/>
        </w:rPr>
      </w:pPr>
      <w:r w:rsidRPr="00943BCD">
        <w:rPr>
          <w:b/>
          <w:bCs/>
        </w:rPr>
        <w:t>Discussion Question</w:t>
      </w:r>
    </w:p>
    <w:p w14:paraId="7C7D1616" w14:textId="77777777" w:rsidR="00943BCD" w:rsidRDefault="00943BCD" w:rsidP="00943BCD">
      <w:pPr>
        <w:rPr>
          <w:b/>
          <w:bCs/>
        </w:rPr>
      </w:pPr>
      <w:r w:rsidRPr="00943BCD">
        <w:rPr>
          <w:b/>
          <w:bCs/>
        </w:rPr>
        <w:t>In your life, what steps must you take to follow Jesus’ example of prioritizing the ultimate over the immediate in order to please Him?</w:t>
      </w:r>
    </w:p>
    <w:p w14:paraId="24322596" w14:textId="77777777" w:rsidR="00943BCD" w:rsidRPr="00943BCD" w:rsidRDefault="00943BCD" w:rsidP="00943BCD">
      <w:pPr>
        <w:rPr>
          <w:b/>
          <w:bCs/>
        </w:rPr>
      </w:pPr>
    </w:p>
    <w:p w14:paraId="4DC37CCF" w14:textId="77777777" w:rsidR="000D62D2" w:rsidRPr="001751B6" w:rsidRDefault="000D62D2" w:rsidP="001751B6"/>
    <w:sectPr w:rsidR="000D62D2" w:rsidRPr="00175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73780"/>
    <w:multiLevelType w:val="multilevel"/>
    <w:tmpl w:val="F07A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0818D4"/>
    <w:multiLevelType w:val="multilevel"/>
    <w:tmpl w:val="4576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3297985">
    <w:abstractNumId w:val="1"/>
  </w:num>
  <w:num w:numId="2" w16cid:durableId="187492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1B6"/>
    <w:rsid w:val="000D62D2"/>
    <w:rsid w:val="001751B6"/>
    <w:rsid w:val="003F73F6"/>
    <w:rsid w:val="004769B0"/>
    <w:rsid w:val="005026C8"/>
    <w:rsid w:val="006F59D0"/>
    <w:rsid w:val="00744D00"/>
    <w:rsid w:val="008A714E"/>
    <w:rsid w:val="00943BCD"/>
    <w:rsid w:val="00A222EB"/>
    <w:rsid w:val="00EB5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48F54"/>
  <w15:chartTrackingRefBased/>
  <w15:docId w15:val="{46B2D4A3-06EA-4256-A0DC-C8A52E70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1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51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51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51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51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5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1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1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1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1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1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1B6"/>
    <w:rPr>
      <w:rFonts w:eastAsiaTheme="majorEastAsia" w:cstheme="majorBidi"/>
      <w:color w:val="272727" w:themeColor="text1" w:themeTint="D8"/>
    </w:rPr>
  </w:style>
  <w:style w:type="paragraph" w:styleId="Title">
    <w:name w:val="Title"/>
    <w:basedOn w:val="Normal"/>
    <w:next w:val="Normal"/>
    <w:link w:val="TitleChar"/>
    <w:uiPriority w:val="10"/>
    <w:qFormat/>
    <w:rsid w:val="00175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1B6"/>
    <w:pPr>
      <w:spacing w:before="160"/>
      <w:jc w:val="center"/>
    </w:pPr>
    <w:rPr>
      <w:i/>
      <w:iCs/>
      <w:color w:val="404040" w:themeColor="text1" w:themeTint="BF"/>
    </w:rPr>
  </w:style>
  <w:style w:type="character" w:customStyle="1" w:styleId="QuoteChar">
    <w:name w:val="Quote Char"/>
    <w:basedOn w:val="DefaultParagraphFont"/>
    <w:link w:val="Quote"/>
    <w:uiPriority w:val="29"/>
    <w:rsid w:val="001751B6"/>
    <w:rPr>
      <w:i/>
      <w:iCs/>
      <w:color w:val="404040" w:themeColor="text1" w:themeTint="BF"/>
    </w:rPr>
  </w:style>
  <w:style w:type="paragraph" w:styleId="ListParagraph">
    <w:name w:val="List Paragraph"/>
    <w:basedOn w:val="Normal"/>
    <w:uiPriority w:val="34"/>
    <w:qFormat/>
    <w:rsid w:val="001751B6"/>
    <w:pPr>
      <w:ind w:left="720"/>
      <w:contextualSpacing/>
    </w:pPr>
  </w:style>
  <w:style w:type="character" w:styleId="IntenseEmphasis">
    <w:name w:val="Intense Emphasis"/>
    <w:basedOn w:val="DefaultParagraphFont"/>
    <w:uiPriority w:val="21"/>
    <w:qFormat/>
    <w:rsid w:val="001751B6"/>
    <w:rPr>
      <w:i/>
      <w:iCs/>
      <w:color w:val="2F5496" w:themeColor="accent1" w:themeShade="BF"/>
    </w:rPr>
  </w:style>
  <w:style w:type="paragraph" w:styleId="IntenseQuote">
    <w:name w:val="Intense Quote"/>
    <w:basedOn w:val="Normal"/>
    <w:next w:val="Normal"/>
    <w:link w:val="IntenseQuoteChar"/>
    <w:uiPriority w:val="30"/>
    <w:qFormat/>
    <w:rsid w:val="00175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51B6"/>
    <w:rPr>
      <w:i/>
      <w:iCs/>
      <w:color w:val="2F5496" w:themeColor="accent1" w:themeShade="BF"/>
    </w:rPr>
  </w:style>
  <w:style w:type="character" w:styleId="IntenseReference">
    <w:name w:val="Intense Reference"/>
    <w:basedOn w:val="DefaultParagraphFont"/>
    <w:uiPriority w:val="32"/>
    <w:qFormat/>
    <w:rsid w:val="001751B6"/>
    <w:rPr>
      <w:b/>
      <w:bCs/>
      <w:smallCaps/>
      <w:color w:val="2F5496" w:themeColor="accent1" w:themeShade="BF"/>
      <w:spacing w:val="5"/>
    </w:rPr>
  </w:style>
  <w:style w:type="character" w:styleId="Hyperlink">
    <w:name w:val="Hyperlink"/>
    <w:basedOn w:val="DefaultParagraphFont"/>
    <w:uiPriority w:val="99"/>
    <w:unhideWhenUsed/>
    <w:rsid w:val="001751B6"/>
    <w:rPr>
      <w:color w:val="0563C1" w:themeColor="hyperlink"/>
      <w:u w:val="single"/>
    </w:rPr>
  </w:style>
  <w:style w:type="character" w:styleId="UnresolvedMention">
    <w:name w:val="Unresolved Mention"/>
    <w:basedOn w:val="DefaultParagraphFont"/>
    <w:uiPriority w:val="99"/>
    <w:semiHidden/>
    <w:unhideWhenUsed/>
    <w:rsid w:val="00175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Rom%2012.1;niv?t=bibl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f.ly/Rom%2010.5-13;niv?t=bibli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f.ly/Rom%2012.1-2;niv?t=biblia" TargetMode="External"/><Relationship Id="rId11" Type="http://schemas.openxmlformats.org/officeDocument/2006/relationships/hyperlink" Target="https://ref.ly/Rom%2010.8;niv?t=biblia" TargetMode="External"/><Relationship Id="rId5" Type="http://schemas.openxmlformats.org/officeDocument/2006/relationships/hyperlink" Target="https://noregrets.pathwright.com/library/surrender-follow-up-study-242034/749353/path/lesson/423059651/" TargetMode="External"/><Relationship Id="rId10" Type="http://schemas.openxmlformats.org/officeDocument/2006/relationships/hyperlink" Target="https://ref.ly/Rom%2010.5-13;niv?t=biblia" TargetMode="External"/><Relationship Id="rId4" Type="http://schemas.openxmlformats.org/officeDocument/2006/relationships/webSettings" Target="webSettings.xml"/><Relationship Id="rId9" Type="http://schemas.openxmlformats.org/officeDocument/2006/relationships/hyperlink" Target="https://ref.ly/Rom%2010.5-13;ni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Diehl</dc:creator>
  <cp:keywords/>
  <dc:description/>
  <cp:lastModifiedBy>Jason Diehl</cp:lastModifiedBy>
  <cp:revision>5</cp:revision>
  <dcterms:created xsi:type="dcterms:W3CDTF">2026-02-10T02:07:00Z</dcterms:created>
  <dcterms:modified xsi:type="dcterms:W3CDTF">2026-02-10T02:14:00Z</dcterms:modified>
</cp:coreProperties>
</file>