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0933" w14:textId="232BA31D" w:rsidR="003A0FA8" w:rsidRPr="00450CCE" w:rsidRDefault="00F24F10">
      <w:pPr>
        <w:rPr>
          <w:b/>
          <w:bCs/>
        </w:rPr>
      </w:pPr>
      <w:r w:rsidRPr="00450CCE">
        <w:rPr>
          <w:b/>
          <w:bCs/>
        </w:rPr>
        <w:t>Ruth 1</w:t>
      </w:r>
    </w:p>
    <w:p w14:paraId="2CB109D6" w14:textId="72B4118F" w:rsidR="00450CCE" w:rsidRDefault="00450CCE">
      <w:r>
        <w:t>Ruth 1:1-22</w:t>
      </w:r>
    </w:p>
    <w:p w14:paraId="41024DE0" w14:textId="6C96C659" w:rsidR="00450CCE" w:rsidRDefault="00450CCE">
      <w:r>
        <w:t>3/8/26 AM</w:t>
      </w:r>
    </w:p>
    <w:p w14:paraId="27D27B48" w14:textId="77777777" w:rsidR="00450CCE" w:rsidRDefault="00450CCE"/>
    <w:p w14:paraId="40ACD8B4" w14:textId="5B2841D1" w:rsidR="009251FD" w:rsidRDefault="00B6419B" w:rsidP="009251FD">
      <w:r>
        <w:t>F</w:t>
      </w:r>
      <w:r w:rsidR="00EE5CF5">
        <w:t>airytales.</w:t>
      </w:r>
    </w:p>
    <w:p w14:paraId="6178326D" w14:textId="1AD6A798" w:rsidR="009251FD" w:rsidRPr="00160549" w:rsidRDefault="009251FD" w:rsidP="00160549">
      <w:pPr>
        <w:rPr>
          <w:b/>
          <w:bCs/>
          <w:color w:val="FF2F92"/>
          <w:u w:val="single"/>
        </w:rPr>
      </w:pPr>
      <w:r w:rsidRPr="00160549">
        <w:rPr>
          <w:b/>
          <w:bCs/>
          <w:color w:val="FF2F92"/>
          <w:u w:val="single"/>
        </w:rPr>
        <w:t xml:space="preserve">But fairytales are </w:t>
      </w:r>
      <w:r w:rsidR="00EE5CF5">
        <w:rPr>
          <w:b/>
          <w:bCs/>
          <w:color w:val="FF2F92"/>
          <w:u w:val="single"/>
        </w:rPr>
        <w:t xml:space="preserve">just that—they’re </w:t>
      </w:r>
      <w:r w:rsidRPr="00160549">
        <w:rPr>
          <w:b/>
          <w:bCs/>
          <w:color w:val="FF2F92"/>
          <w:u w:val="single"/>
        </w:rPr>
        <w:t>fairytales</w:t>
      </w:r>
      <w:r w:rsidR="00EE5CF5">
        <w:rPr>
          <w:b/>
          <w:bCs/>
          <w:color w:val="FF2F92"/>
          <w:u w:val="single"/>
        </w:rPr>
        <w:t xml:space="preserve"> and w</w:t>
      </w:r>
      <w:r w:rsidR="00D56BD0">
        <w:rPr>
          <w:b/>
          <w:bCs/>
          <w:color w:val="FF2F92"/>
          <w:u w:val="single"/>
        </w:rPr>
        <w:t>e</w:t>
      </w:r>
      <w:r w:rsidRPr="00160549">
        <w:rPr>
          <w:b/>
          <w:bCs/>
          <w:color w:val="FF2F92"/>
          <w:u w:val="single"/>
        </w:rPr>
        <w:t xml:space="preserve"> know that </w:t>
      </w:r>
      <w:r w:rsidR="00D56BD0">
        <w:rPr>
          <w:b/>
          <w:bCs/>
          <w:color w:val="FF2F92"/>
          <w:u w:val="single"/>
        </w:rPr>
        <w:t>storie</w:t>
      </w:r>
      <w:r w:rsidRPr="00160549">
        <w:rPr>
          <w:b/>
          <w:bCs/>
          <w:color w:val="FF2F92"/>
          <w:u w:val="single"/>
        </w:rPr>
        <w:t>s</w:t>
      </w:r>
      <w:r w:rsidR="00D56BD0">
        <w:rPr>
          <w:b/>
          <w:bCs/>
          <w:color w:val="FF2F92"/>
          <w:u w:val="single"/>
        </w:rPr>
        <w:t xml:space="preserve"> like that</w:t>
      </w:r>
      <w:r w:rsidRPr="00160549">
        <w:rPr>
          <w:b/>
          <w:bCs/>
          <w:color w:val="FF2F92"/>
          <w:u w:val="single"/>
        </w:rPr>
        <w:t xml:space="preserve"> don’t come true—or do they?</w:t>
      </w:r>
    </w:p>
    <w:p w14:paraId="0AD428A8" w14:textId="77777777" w:rsidR="00450CCE" w:rsidRDefault="00450CCE" w:rsidP="00450CCE"/>
    <w:p w14:paraId="63CDF886" w14:textId="64CD8216" w:rsidR="009251FD" w:rsidRPr="00160549" w:rsidRDefault="009251FD">
      <w:r w:rsidRPr="00160549">
        <w:t>If you have your Bibles turn to Ruth 1.</w:t>
      </w:r>
    </w:p>
    <w:p w14:paraId="42745A33" w14:textId="4180DAD5" w:rsidR="00716115" w:rsidRDefault="009251FD" w:rsidP="00160549">
      <w:pPr>
        <w:pStyle w:val="ListParagraph"/>
        <w:numPr>
          <w:ilvl w:val="0"/>
          <w:numId w:val="1"/>
        </w:numPr>
      </w:pPr>
      <w:r>
        <w:t>The book of Ruth has many of the elements of a fairytale</w:t>
      </w:r>
      <w:r w:rsidR="00716115">
        <w:t>…</w:t>
      </w:r>
    </w:p>
    <w:p w14:paraId="15C37F41" w14:textId="77777777" w:rsidR="00716115" w:rsidRDefault="00716115" w:rsidP="00160549">
      <w:pPr>
        <w:pStyle w:val="ListParagraph"/>
        <w:numPr>
          <w:ilvl w:val="1"/>
          <w:numId w:val="1"/>
        </w:numPr>
      </w:pPr>
      <w:r>
        <w:t>A</w:t>
      </w:r>
      <w:r w:rsidRPr="00716115">
        <w:t xml:space="preserve"> depressed </w:t>
      </w:r>
      <w:r>
        <w:t>mother-in-law.</w:t>
      </w:r>
    </w:p>
    <w:p w14:paraId="78FEECA0" w14:textId="0DCEFA0C" w:rsidR="00716115" w:rsidRDefault="00716115" w:rsidP="00160549">
      <w:pPr>
        <w:pStyle w:val="ListParagraph"/>
        <w:numPr>
          <w:ilvl w:val="1"/>
          <w:numId w:val="1"/>
        </w:numPr>
      </w:pPr>
      <w:r>
        <w:t>A</w:t>
      </w:r>
      <w:r w:rsidRPr="00716115">
        <w:t xml:space="preserve"> </w:t>
      </w:r>
      <w:r>
        <w:t>poor</w:t>
      </w:r>
      <w:r w:rsidRPr="00716115">
        <w:t xml:space="preserve"> damsel in</w:t>
      </w:r>
      <w:r>
        <w:t xml:space="preserve"> d</w:t>
      </w:r>
      <w:r w:rsidRPr="00716115">
        <w:t>istress</w:t>
      </w:r>
      <w:r>
        <w:t>.</w:t>
      </w:r>
    </w:p>
    <w:p w14:paraId="648F9862" w14:textId="1DB41CB4" w:rsidR="00716115" w:rsidRPr="00716115" w:rsidRDefault="00716115" w:rsidP="00160549">
      <w:pPr>
        <w:pStyle w:val="ListParagraph"/>
        <w:numPr>
          <w:ilvl w:val="1"/>
          <w:numId w:val="1"/>
        </w:numPr>
      </w:pPr>
      <w:r>
        <w:t>A</w:t>
      </w:r>
      <w:r w:rsidRPr="00716115">
        <w:t xml:space="preserve"> wealthy prince to </w:t>
      </w:r>
      <w:r w:rsidR="00EE5CF5">
        <w:t xml:space="preserve">ride in and </w:t>
      </w:r>
      <w:r w:rsidRPr="00716115">
        <w:t>save the day.</w:t>
      </w:r>
    </w:p>
    <w:p w14:paraId="365AF454" w14:textId="73D5E3D4" w:rsidR="00716115" w:rsidRDefault="00716115" w:rsidP="00716115"/>
    <w:p w14:paraId="4BCF6351" w14:textId="4031F772" w:rsidR="00716115" w:rsidRPr="00160549" w:rsidRDefault="00716115" w:rsidP="009251FD">
      <w:pPr>
        <w:rPr>
          <w:b/>
          <w:bCs/>
        </w:rPr>
      </w:pPr>
      <w:r w:rsidRPr="00160549">
        <w:rPr>
          <w:b/>
          <w:bCs/>
        </w:rPr>
        <w:t>B</w:t>
      </w:r>
      <w:r w:rsidR="009251FD" w:rsidRPr="00160549">
        <w:rPr>
          <w:b/>
          <w:bCs/>
        </w:rPr>
        <w:t>ut this story is true</w:t>
      </w:r>
      <w:r w:rsidR="00160549">
        <w:rPr>
          <w:b/>
          <w:bCs/>
        </w:rPr>
        <w:t>!</w:t>
      </w:r>
    </w:p>
    <w:p w14:paraId="04242D04" w14:textId="50EDC8D7" w:rsidR="009251FD" w:rsidRDefault="009251FD" w:rsidP="009251FD">
      <w:r>
        <w:t xml:space="preserve">And as we prepare our hearts for Easter, and the celebration of our Risen King, the book of Ruth </w:t>
      </w:r>
      <w:r w:rsidR="00160549">
        <w:t>provide</w:t>
      </w:r>
      <w:r w:rsidRPr="00450CCE">
        <w:t>s one of the most precious pictures of the grace and mercy of God to be found in all the Bible.</w:t>
      </w:r>
    </w:p>
    <w:p w14:paraId="7EF99758" w14:textId="77777777" w:rsidR="00716115" w:rsidRDefault="00716115" w:rsidP="00716115">
      <w:pPr>
        <w:pStyle w:val="ListParagraph"/>
        <w:numPr>
          <w:ilvl w:val="0"/>
          <w:numId w:val="1"/>
        </w:numPr>
      </w:pPr>
      <w:r>
        <w:t xml:space="preserve">It’s </w:t>
      </w:r>
      <w:r w:rsidRPr="00716115">
        <w:t>only</w:t>
      </w:r>
      <w:r>
        <w:t xml:space="preserve"> </w:t>
      </w:r>
      <w:r w:rsidRPr="00716115">
        <w:t xml:space="preserve">four chapters long and can be read in </w:t>
      </w:r>
      <w:r>
        <w:t>30 minutes or less.</w:t>
      </w:r>
    </w:p>
    <w:p w14:paraId="32503AE1" w14:textId="648594CD" w:rsidR="009251FD" w:rsidRDefault="00716115" w:rsidP="000D1477">
      <w:pPr>
        <w:pStyle w:val="ListParagraph"/>
        <w:numPr>
          <w:ilvl w:val="0"/>
          <w:numId w:val="1"/>
        </w:numPr>
      </w:pPr>
      <w:r>
        <w:t xml:space="preserve">But this powerful little book </w:t>
      </w:r>
      <w:r w:rsidR="000D1477">
        <w:t>points us to Jesus</w:t>
      </w:r>
      <w:r w:rsidR="009251FD" w:rsidRPr="009251FD">
        <w:t xml:space="preserve"> </w:t>
      </w:r>
      <w:r w:rsidR="009251FD">
        <w:t xml:space="preserve">who </w:t>
      </w:r>
      <w:r w:rsidR="009251FD" w:rsidRPr="009251FD">
        <w:t>acted in grace by giving Himsel</w:t>
      </w:r>
      <w:r w:rsidR="00D56BD0">
        <w:t xml:space="preserve">f </w:t>
      </w:r>
      <w:r w:rsidR="009251FD" w:rsidRPr="009251FD">
        <w:t xml:space="preserve">to provide redemption for all </w:t>
      </w:r>
      <w:r w:rsidR="000D1477">
        <w:t xml:space="preserve">those who </w:t>
      </w:r>
      <w:r w:rsidR="00160549">
        <w:t xml:space="preserve">will </w:t>
      </w:r>
      <w:r w:rsidR="000D1477">
        <w:t>come to Him</w:t>
      </w:r>
      <w:r w:rsidR="009251FD" w:rsidRPr="009251FD">
        <w:t>.</w:t>
      </w:r>
      <w:r w:rsidR="009251FD" w:rsidRPr="009251FD">
        <w:rPr>
          <w:vertAlign w:val="superscript"/>
        </w:rPr>
        <w:footnoteReference w:id="1"/>
      </w:r>
    </w:p>
    <w:p w14:paraId="29B68273" w14:textId="77777777" w:rsidR="009251FD" w:rsidRDefault="009251FD"/>
    <w:p w14:paraId="66066E22" w14:textId="617AC9AB" w:rsidR="009251FD" w:rsidRDefault="009251FD">
      <w:r>
        <w:t>So, let’s go ahead and jump in</w:t>
      </w:r>
      <w:r w:rsidR="00D56BD0">
        <w:t>…</w:t>
      </w:r>
    </w:p>
    <w:p w14:paraId="53B81AFB" w14:textId="13909112" w:rsidR="00B35C99" w:rsidRPr="00B35C99" w:rsidRDefault="000D1477" w:rsidP="00B35C99">
      <w:pPr>
        <w:rPr>
          <w:i/>
          <w:iCs/>
          <w:color w:val="0432FF"/>
        </w:rPr>
      </w:pPr>
      <w:r w:rsidRPr="00B35C99">
        <w:rPr>
          <w:b/>
          <w:bCs/>
          <w:i/>
          <w:iCs/>
          <w:color w:val="0432FF"/>
        </w:rPr>
        <w:t>Ruth 1:1 NLT</w:t>
      </w:r>
      <w:r w:rsidRPr="00B35C99">
        <w:rPr>
          <w:i/>
          <w:iCs/>
          <w:color w:val="0432FF"/>
        </w:rPr>
        <w:t xml:space="preserve"> In the days when the judges ruled in Israel, a severe famine came upon the land. </w:t>
      </w:r>
      <w:proofErr w:type="gramStart"/>
      <w:r w:rsidRPr="00B35C99">
        <w:rPr>
          <w:i/>
          <w:iCs/>
          <w:color w:val="0432FF"/>
        </w:rPr>
        <w:t>So</w:t>
      </w:r>
      <w:proofErr w:type="gramEnd"/>
      <w:r w:rsidRPr="00B35C99">
        <w:rPr>
          <w:i/>
          <w:iCs/>
          <w:color w:val="0432FF"/>
        </w:rPr>
        <w:t xml:space="preserve"> a man from Bethlehem in Judah left his home and went to live in the country of Moab, taking his wife and two sons with him. </w:t>
      </w:r>
      <w:r w:rsidR="00B35C99" w:rsidRPr="00B35C99">
        <w:rPr>
          <w:b/>
          <w:bCs/>
          <w:i/>
          <w:iCs/>
          <w:color w:val="0432FF"/>
        </w:rPr>
        <w:t>2 </w:t>
      </w:r>
      <w:r w:rsidR="00B35C99" w:rsidRPr="00B35C99">
        <w:rPr>
          <w:i/>
          <w:iCs/>
          <w:color w:val="0432FF"/>
        </w:rPr>
        <w:t xml:space="preserve">The man’s name was Elimelech, and his wife was Naomi. Their two sons were Mahlon and </w:t>
      </w:r>
      <w:proofErr w:type="spellStart"/>
      <w:r w:rsidR="00B35C99" w:rsidRPr="00B35C99">
        <w:rPr>
          <w:i/>
          <w:iCs/>
          <w:color w:val="0432FF"/>
        </w:rPr>
        <w:t>Kilion</w:t>
      </w:r>
      <w:proofErr w:type="spellEnd"/>
      <w:r w:rsidR="00B35C99" w:rsidRPr="00B35C99">
        <w:rPr>
          <w:i/>
          <w:iCs/>
          <w:color w:val="0432FF"/>
        </w:rPr>
        <w:t>. They were Ephrathites from Bethlehem in the land of Judah. And when they reached Moab, they settled there.</w:t>
      </w:r>
      <w:r w:rsidR="00B35C99">
        <w:rPr>
          <w:i/>
          <w:iCs/>
          <w:color w:val="0432FF"/>
        </w:rPr>
        <w:t xml:space="preserve"> </w:t>
      </w:r>
      <w:r w:rsidR="00B35C99" w:rsidRPr="00B35C99">
        <w:rPr>
          <w:b/>
          <w:bCs/>
          <w:i/>
          <w:iCs/>
          <w:color w:val="0432FF"/>
        </w:rPr>
        <w:t>3 </w:t>
      </w:r>
      <w:r w:rsidR="00B35C99" w:rsidRPr="00B35C99">
        <w:rPr>
          <w:i/>
          <w:iCs/>
          <w:color w:val="0432FF"/>
        </w:rPr>
        <w:t>Then Elimelech died, and Naomi was left with her two sons.</w:t>
      </w:r>
      <w:r w:rsidR="00B35C99" w:rsidRPr="00B35C99">
        <w:rPr>
          <w:b/>
          <w:bCs/>
          <w:i/>
          <w:iCs/>
          <w:color w:val="0432FF"/>
        </w:rPr>
        <w:t>4 </w:t>
      </w:r>
      <w:r w:rsidR="00B35C99" w:rsidRPr="00B35C99">
        <w:rPr>
          <w:i/>
          <w:iCs/>
          <w:color w:val="0432FF"/>
        </w:rPr>
        <w:t>The two sons married Moabite women. One married a woman named Orpah, and the other a woman named Ruth. But about ten years later, </w:t>
      </w:r>
      <w:r w:rsidR="00B35C99" w:rsidRPr="00B35C99">
        <w:rPr>
          <w:b/>
          <w:bCs/>
          <w:i/>
          <w:iCs/>
          <w:color w:val="0432FF"/>
        </w:rPr>
        <w:t>5 </w:t>
      </w:r>
      <w:r w:rsidR="00B35C99" w:rsidRPr="00B35C99">
        <w:rPr>
          <w:i/>
          <w:iCs/>
          <w:color w:val="0432FF"/>
        </w:rPr>
        <w:t xml:space="preserve">both Mahlon and </w:t>
      </w:r>
      <w:proofErr w:type="spellStart"/>
      <w:r w:rsidR="00B35C99" w:rsidRPr="00B35C99">
        <w:rPr>
          <w:i/>
          <w:iCs/>
          <w:color w:val="0432FF"/>
        </w:rPr>
        <w:t>Kilion</w:t>
      </w:r>
      <w:proofErr w:type="spellEnd"/>
      <w:r w:rsidR="00B35C99" w:rsidRPr="00B35C99">
        <w:rPr>
          <w:i/>
          <w:iCs/>
          <w:color w:val="0432FF"/>
        </w:rPr>
        <w:t xml:space="preserve"> died. This left Naomi alone, without her two sons or her husband.</w:t>
      </w:r>
    </w:p>
    <w:p w14:paraId="73860A37" w14:textId="77777777" w:rsidR="000D1477" w:rsidRDefault="000D1477">
      <w:pPr>
        <w:rPr>
          <w:color w:val="000000" w:themeColor="text1"/>
        </w:rPr>
      </w:pPr>
    </w:p>
    <w:p w14:paraId="1E4A1162" w14:textId="24A11ACB" w:rsidR="000D1477" w:rsidRPr="00EE5CF5" w:rsidRDefault="00B35C99" w:rsidP="000D1477">
      <w:pPr>
        <w:rPr>
          <w:b/>
          <w:bCs/>
        </w:rPr>
      </w:pPr>
      <w:r w:rsidRPr="00EE5CF5">
        <w:rPr>
          <w:b/>
          <w:bCs/>
        </w:rPr>
        <w:t>I</w:t>
      </w:r>
      <w:r w:rsidR="000D1477" w:rsidRPr="00EE5CF5">
        <w:rPr>
          <w:b/>
          <w:bCs/>
        </w:rPr>
        <w:t xml:space="preserve">f you’ve ever watched a Disney </w:t>
      </w:r>
      <w:r w:rsidR="00160549" w:rsidRPr="00EE5CF5">
        <w:rPr>
          <w:b/>
          <w:bCs/>
        </w:rPr>
        <w:t>movie</w:t>
      </w:r>
      <w:r w:rsidR="000D1477" w:rsidRPr="00EE5CF5">
        <w:rPr>
          <w:b/>
          <w:bCs/>
        </w:rPr>
        <w:t xml:space="preserve"> with your </w:t>
      </w:r>
      <w:r w:rsidR="00160549" w:rsidRPr="00EE5CF5">
        <w:rPr>
          <w:b/>
          <w:bCs/>
        </w:rPr>
        <w:t>child</w:t>
      </w:r>
      <w:r w:rsidR="000D1477" w:rsidRPr="00EE5CF5">
        <w:rPr>
          <w:b/>
          <w:bCs/>
        </w:rPr>
        <w:t xml:space="preserve">, then you know that almost immediately, the </w:t>
      </w:r>
      <w:r w:rsidRPr="00EE5CF5">
        <w:rPr>
          <w:b/>
          <w:bCs/>
        </w:rPr>
        <w:t>plot thickens</w:t>
      </w:r>
      <w:r w:rsidR="000D1477" w:rsidRPr="00EE5CF5">
        <w:rPr>
          <w:b/>
          <w:bCs/>
        </w:rPr>
        <w:t xml:space="preserve"> with pain and loss.</w:t>
      </w:r>
    </w:p>
    <w:p w14:paraId="3F4D33CD" w14:textId="4A1626E9" w:rsidR="000D1477" w:rsidRDefault="000D1477" w:rsidP="000D1477">
      <w:pPr>
        <w:pStyle w:val="ListParagraph"/>
        <w:numPr>
          <w:ilvl w:val="0"/>
          <w:numId w:val="1"/>
        </w:numPr>
      </w:pPr>
      <w:r w:rsidRPr="00450CCE">
        <w:t>In th</w:t>
      </w:r>
      <w:r w:rsidR="00396981">
        <w:t xml:space="preserve">e </w:t>
      </w:r>
      <w:r>
        <w:t>true story</w:t>
      </w:r>
      <w:r w:rsidRPr="00450CCE">
        <w:t xml:space="preserve"> </w:t>
      </w:r>
      <w:r w:rsidR="00396981">
        <w:t xml:space="preserve">of </w:t>
      </w:r>
      <w:r w:rsidRPr="00450CCE">
        <w:t xml:space="preserve">Ruth and Boaz, </w:t>
      </w:r>
      <w:r>
        <w:t>we don’t even make it past the opening sentence</w:t>
      </w:r>
      <w:r w:rsidRPr="00450CCE">
        <w:t xml:space="preserve"> before the </w:t>
      </w:r>
      <w:r w:rsidR="004E1198">
        <w:t>danger music</w:t>
      </w:r>
      <w:r w:rsidR="00396981">
        <w:t xml:space="preserve"> begins to play</w:t>
      </w:r>
      <w:r w:rsidR="004E1198">
        <w:t>.</w:t>
      </w:r>
    </w:p>
    <w:p w14:paraId="3E4E6F67" w14:textId="77777777" w:rsidR="000D1477" w:rsidRDefault="000D1477" w:rsidP="000D1477"/>
    <w:p w14:paraId="7FCCA3E1" w14:textId="75FFD740" w:rsidR="000D1477" w:rsidRPr="00853EFD" w:rsidRDefault="00B35C99" w:rsidP="000D1477">
      <w:pPr>
        <w:rPr>
          <w:b/>
          <w:bCs/>
        </w:rPr>
      </w:pPr>
      <w:r>
        <w:rPr>
          <w:b/>
          <w:bCs/>
        </w:rPr>
        <w:t>In verse 1, w</w:t>
      </w:r>
      <w:r w:rsidR="004E1198" w:rsidRPr="00853EFD">
        <w:rPr>
          <w:b/>
          <w:bCs/>
        </w:rPr>
        <w:t xml:space="preserve">e’re told that </w:t>
      </w:r>
      <w:r w:rsidR="00DF4BEE">
        <w:rPr>
          <w:b/>
          <w:bCs/>
        </w:rPr>
        <w:t>that this story takes</w:t>
      </w:r>
      <w:r w:rsidR="004E1198" w:rsidRPr="00853EFD">
        <w:rPr>
          <w:b/>
          <w:bCs/>
        </w:rPr>
        <w:t xml:space="preserve"> place “in the days when the judges ruled Israel.”</w:t>
      </w:r>
    </w:p>
    <w:p w14:paraId="584142E2" w14:textId="4542B4F1" w:rsidR="00B35C99" w:rsidRDefault="00396981" w:rsidP="00B35C99">
      <w:pPr>
        <w:pStyle w:val="ListParagraph"/>
        <w:numPr>
          <w:ilvl w:val="0"/>
          <w:numId w:val="1"/>
        </w:numPr>
      </w:pPr>
      <w:r>
        <w:lastRenderedPageBreak/>
        <w:t>If you know t</w:t>
      </w:r>
      <w:r w:rsidR="004E1198">
        <w:t>he book of Judges</w:t>
      </w:r>
      <w:r>
        <w:t>, then you know the kind of backdrop we’re talking about.</w:t>
      </w:r>
    </w:p>
    <w:p w14:paraId="6EFF62B4" w14:textId="76D5AA1C" w:rsidR="00B35C99" w:rsidRDefault="00B35C99" w:rsidP="00B35C99">
      <w:pPr>
        <w:pStyle w:val="ListParagraph"/>
        <w:numPr>
          <w:ilvl w:val="0"/>
          <w:numId w:val="1"/>
        </w:numPr>
      </w:pPr>
      <w:r>
        <w:t>In the book of Judges</w:t>
      </w:r>
      <w:r w:rsidRPr="009A13B0">
        <w:t xml:space="preserve">, </w:t>
      </w:r>
      <w:r>
        <w:t>we</w:t>
      </w:r>
      <w:r w:rsidRPr="009A13B0">
        <w:t xml:space="preserve"> encounter indiscriminate violence, political disorder, objectification of human</w:t>
      </w:r>
      <w:r w:rsidR="00EE5CF5">
        <w:t xml:space="preserve"> being</w:t>
      </w:r>
      <w:r w:rsidRPr="009A13B0">
        <w:t xml:space="preserve">s </w:t>
      </w:r>
      <w:proofErr w:type="gramStart"/>
      <w:r w:rsidRPr="009A13B0">
        <w:t>as a means to</w:t>
      </w:r>
      <w:proofErr w:type="gramEnd"/>
      <w:r w:rsidRPr="009A13B0">
        <w:t xml:space="preserve"> an end, the absence of both public and personal faith, and the notion that </w:t>
      </w:r>
      <w:r w:rsidR="00160549">
        <w:t>absolute t</w:t>
      </w:r>
      <w:r w:rsidRPr="009A13B0">
        <w:t>ruth, doesn’t exist.</w:t>
      </w:r>
    </w:p>
    <w:p w14:paraId="70FE8348" w14:textId="7DEBD8A6" w:rsidR="00B35C99" w:rsidRDefault="00B35C99" w:rsidP="00B35C99">
      <w:pPr>
        <w:pStyle w:val="ListParagraph"/>
        <w:numPr>
          <w:ilvl w:val="0"/>
          <w:numId w:val="1"/>
        </w:numPr>
      </w:pPr>
      <w:r>
        <w:t>Judges is</w:t>
      </w:r>
      <w:r w:rsidRPr="00AD30DB">
        <w:t xml:space="preserve"> </w:t>
      </w:r>
      <w:r>
        <w:t>the</w:t>
      </w:r>
      <w:r w:rsidRPr="00AD30DB">
        <w:t xml:space="preserve"> story of how God’s people turned from knowing, loving, and obeying Him to just doing “whatever seemed right in [their] own eyes.”</w:t>
      </w:r>
      <w:r w:rsidRPr="004A6BEA">
        <w:rPr>
          <w:vertAlign w:val="superscript"/>
        </w:rPr>
        <w:footnoteReference w:id="2"/>
      </w:r>
    </w:p>
    <w:p w14:paraId="573AF2C5" w14:textId="58E2AE53" w:rsidR="00853EFD" w:rsidRDefault="00B35C99" w:rsidP="00B35C99">
      <w:pPr>
        <w:pStyle w:val="ListParagraph"/>
        <w:numPr>
          <w:ilvl w:val="1"/>
          <w:numId w:val="1"/>
        </w:numPr>
      </w:pPr>
      <w:r w:rsidRPr="00B35C99">
        <w:t>Some scholars argue that the</w:t>
      </w:r>
      <w:r w:rsidR="00160549">
        <w:t xml:space="preserve"> days of the judges</w:t>
      </w:r>
      <w:r w:rsidRPr="00B35C99">
        <w:t xml:space="preserve"> were the darkest in the history of Israel.</w:t>
      </w:r>
      <w:r w:rsidRPr="00B35C99">
        <w:rPr>
          <w:vertAlign w:val="superscript"/>
        </w:rPr>
        <w:footnoteReference w:id="3"/>
      </w:r>
    </w:p>
    <w:p w14:paraId="252B46DE" w14:textId="77777777" w:rsidR="00B35C99" w:rsidRDefault="00B35C99" w:rsidP="00B35C99"/>
    <w:p w14:paraId="3765EAD8" w14:textId="06AA105B" w:rsidR="000D1477" w:rsidRDefault="00853EFD" w:rsidP="00853EFD">
      <w:r w:rsidRPr="00853EFD">
        <w:rPr>
          <w:b/>
          <w:bCs/>
        </w:rPr>
        <w:t xml:space="preserve">Added to this, the author tells us that there’s a </w:t>
      </w:r>
      <w:r>
        <w:rPr>
          <w:b/>
          <w:bCs/>
        </w:rPr>
        <w:t xml:space="preserve">severe </w:t>
      </w:r>
      <w:r w:rsidRPr="00853EFD">
        <w:rPr>
          <w:b/>
          <w:bCs/>
        </w:rPr>
        <w:t>famine in the land</w:t>
      </w:r>
      <w:r>
        <w:rPr>
          <w:b/>
          <w:bCs/>
        </w:rPr>
        <w:t>.</w:t>
      </w:r>
    </w:p>
    <w:p w14:paraId="42F5BFEC" w14:textId="312DED99" w:rsidR="00D73882" w:rsidRDefault="00160549" w:rsidP="00DF4BEE">
      <w:pPr>
        <w:pStyle w:val="ListParagraph"/>
        <w:numPr>
          <w:ilvl w:val="0"/>
          <w:numId w:val="1"/>
        </w:numPr>
      </w:pPr>
      <w:r w:rsidRPr="00160549">
        <w:t>Biblical famines have many natural causes.</w:t>
      </w:r>
      <w:r w:rsidRPr="00160549">
        <w:rPr>
          <w:vertAlign w:val="superscript"/>
        </w:rPr>
        <w:footnoteReference w:id="4"/>
      </w:r>
    </w:p>
    <w:p w14:paraId="4EC3CAD0" w14:textId="77777777" w:rsidR="005E56A1" w:rsidRPr="005E56A1" w:rsidRDefault="005E56A1" w:rsidP="00D73882">
      <w:pPr>
        <w:pStyle w:val="ListParagraph"/>
        <w:numPr>
          <w:ilvl w:val="0"/>
          <w:numId w:val="1"/>
        </w:numPr>
        <w:rPr>
          <w:b/>
          <w:bCs/>
          <w:color w:val="FF2F92"/>
          <w:u w:val="single"/>
        </w:rPr>
      </w:pPr>
      <w:r w:rsidRPr="005E56A1">
        <w:rPr>
          <w:b/>
          <w:bCs/>
          <w:color w:val="FF2F92"/>
          <w:u w:val="single"/>
        </w:rPr>
        <w:t>However</w:t>
      </w:r>
      <w:r w:rsidR="00B35C99" w:rsidRPr="005E56A1">
        <w:rPr>
          <w:b/>
          <w:bCs/>
          <w:color w:val="FF2F92"/>
          <w:u w:val="single"/>
        </w:rPr>
        <w:t xml:space="preserve">, </w:t>
      </w:r>
      <w:r w:rsidR="00D73882" w:rsidRPr="005E56A1">
        <w:rPr>
          <w:b/>
          <w:bCs/>
          <w:color w:val="FF2F92"/>
          <w:u w:val="single"/>
        </w:rPr>
        <w:t xml:space="preserve">we know that God often used famine to bring His people to their sense of need. </w:t>
      </w:r>
    </w:p>
    <w:p w14:paraId="1554D012" w14:textId="3267AF7B" w:rsidR="00D73882" w:rsidRPr="005E56A1" w:rsidRDefault="00D73882" w:rsidP="005E56A1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5E56A1">
        <w:rPr>
          <w:color w:val="000000" w:themeColor="text1"/>
        </w:rPr>
        <w:t>To lead them into repentance and obedience.</w:t>
      </w:r>
    </w:p>
    <w:p w14:paraId="2B54797C" w14:textId="5BE34879" w:rsidR="00B35C99" w:rsidRDefault="005E56A1" w:rsidP="00D73882">
      <w:pPr>
        <w:pStyle w:val="ListParagraph"/>
        <w:numPr>
          <w:ilvl w:val="1"/>
          <w:numId w:val="1"/>
        </w:numPr>
      </w:pPr>
      <w:r>
        <w:t>In</w:t>
      </w:r>
      <w:r w:rsidR="00B35C99" w:rsidRPr="00B35C99">
        <w:t xml:space="preserve"> Leviticus 26 and Deuteronomy 28, </w:t>
      </w:r>
      <w:r w:rsidR="00D73882">
        <w:t xml:space="preserve">God told His people, if they </w:t>
      </w:r>
      <w:r w:rsidR="00B35C99" w:rsidRPr="00B35C99">
        <w:t>persist</w:t>
      </w:r>
      <w:r w:rsidR="00D73882">
        <w:t>ed</w:t>
      </w:r>
      <w:r w:rsidR="00B35C99" w:rsidRPr="00B35C99">
        <w:t xml:space="preserve"> in </w:t>
      </w:r>
      <w:r>
        <w:t xml:space="preserve">idolatry and </w:t>
      </w:r>
      <w:r w:rsidR="00B35C99" w:rsidRPr="00B35C99">
        <w:t>rebelli</w:t>
      </w:r>
      <w:r>
        <w:t xml:space="preserve">on </w:t>
      </w:r>
      <w:r w:rsidR="00B35C99" w:rsidRPr="00B35C99">
        <w:t xml:space="preserve">against </w:t>
      </w:r>
      <w:r w:rsidR="00D73882">
        <w:t xml:space="preserve">the </w:t>
      </w:r>
      <w:r w:rsidR="00B35C99" w:rsidRPr="00B35C99">
        <w:t xml:space="preserve">Lord, </w:t>
      </w:r>
      <w:r w:rsidR="00D73882">
        <w:t>H</w:t>
      </w:r>
      <w:r w:rsidR="00B35C99" w:rsidRPr="00B35C99">
        <w:t>e would respond not only by sending in enemies to destroy their crops and occupy the land, but also by cutting off the rains and sending famine.</w:t>
      </w:r>
      <w:r w:rsidR="00B35C99" w:rsidRPr="00B35C99">
        <w:rPr>
          <w:vertAlign w:val="superscript"/>
        </w:rPr>
        <w:footnoteReference w:id="5"/>
      </w:r>
    </w:p>
    <w:p w14:paraId="4CED3937" w14:textId="0CD3BF89" w:rsidR="005E56A1" w:rsidRDefault="005E56A1" w:rsidP="005E56A1">
      <w:pPr>
        <w:pStyle w:val="ListParagraph"/>
        <w:numPr>
          <w:ilvl w:val="0"/>
          <w:numId w:val="1"/>
        </w:numPr>
      </w:pPr>
      <w:r>
        <w:t>Many scholars believe the famine in Ruth lines up with the famine in Judges 6, during the time of Gideon, when the Midianites were plundering God’s people.</w:t>
      </w:r>
    </w:p>
    <w:p w14:paraId="35938031" w14:textId="44168F7A" w:rsidR="005E56A1" w:rsidRDefault="00D26774" w:rsidP="005E56A1">
      <w:pPr>
        <w:pStyle w:val="ListParagraph"/>
        <w:numPr>
          <w:ilvl w:val="1"/>
          <w:numId w:val="1"/>
        </w:numPr>
      </w:pPr>
      <w:r>
        <w:t xml:space="preserve">We find </w:t>
      </w:r>
      <w:r w:rsidR="005E56A1">
        <w:t>Gideon tr</w:t>
      </w:r>
      <w:r>
        <w:t>ying</w:t>
      </w:r>
      <w:r w:rsidR="005E56A1">
        <w:t xml:space="preserve"> to thresh wheat in a hole in the ground.</w:t>
      </w:r>
    </w:p>
    <w:p w14:paraId="73F30F76" w14:textId="5587EECB" w:rsidR="005E56A1" w:rsidRDefault="00EE5CF5" w:rsidP="005E56A1">
      <w:pPr>
        <w:pStyle w:val="ListParagraph"/>
        <w:numPr>
          <w:ilvl w:val="1"/>
          <w:numId w:val="1"/>
        </w:numPr>
      </w:pPr>
      <w:r>
        <w:t>So, t</w:t>
      </w:r>
      <w:r w:rsidR="005E56A1">
        <w:t>imes were bad.</w:t>
      </w:r>
    </w:p>
    <w:p w14:paraId="6C159026" w14:textId="77777777" w:rsidR="00DF4BEE" w:rsidRDefault="00DF4BEE" w:rsidP="00DF4BEE"/>
    <w:p w14:paraId="2BB49BD6" w14:textId="134F1011" w:rsidR="00DF4BEE" w:rsidRPr="00DF4BEE" w:rsidRDefault="00EE5CF5" w:rsidP="00DF4BEE">
      <w:pPr>
        <w:rPr>
          <w:b/>
          <w:bCs/>
        </w:rPr>
      </w:pPr>
      <w:r>
        <w:rPr>
          <w:b/>
          <w:bCs/>
        </w:rPr>
        <w:t xml:space="preserve">It’s during these dark days that </w:t>
      </w:r>
      <w:r w:rsidR="00D73882" w:rsidRPr="00D73882">
        <w:rPr>
          <w:b/>
          <w:bCs/>
          <w:iCs/>
        </w:rPr>
        <w:t>a certain man of Bethlehem</w:t>
      </w:r>
      <w:r w:rsidR="00D73882">
        <w:rPr>
          <w:b/>
          <w:bCs/>
          <w:iCs/>
        </w:rPr>
        <w:t>, J</w:t>
      </w:r>
      <w:r w:rsidR="00D73882" w:rsidRPr="00D73882">
        <w:rPr>
          <w:b/>
          <w:bCs/>
          <w:iCs/>
        </w:rPr>
        <w:t xml:space="preserve">udah went to sojourn in the country of Moab, </w:t>
      </w:r>
      <w:r w:rsidR="00D73882">
        <w:rPr>
          <w:b/>
          <w:bCs/>
          <w:iCs/>
        </w:rPr>
        <w:t xml:space="preserve">with </w:t>
      </w:r>
      <w:r w:rsidR="00D73882" w:rsidRPr="00D73882">
        <w:rPr>
          <w:b/>
          <w:bCs/>
          <w:iCs/>
        </w:rPr>
        <w:t>his wife, and two sons.”</w:t>
      </w:r>
      <w:r w:rsidR="00D73882" w:rsidRPr="00D73882">
        <w:rPr>
          <w:b/>
          <w:bCs/>
          <w:iCs/>
          <w:vertAlign w:val="superscript"/>
        </w:rPr>
        <w:footnoteReference w:id="6"/>
      </w:r>
    </w:p>
    <w:p w14:paraId="139AA149" w14:textId="28BB2074" w:rsidR="00AE62A4" w:rsidRDefault="00AE62A4" w:rsidP="00DF4BEE">
      <w:pPr>
        <w:pStyle w:val="ListParagraph"/>
        <w:numPr>
          <w:ilvl w:val="0"/>
          <w:numId w:val="1"/>
        </w:numPr>
      </w:pPr>
      <w:r>
        <w:t xml:space="preserve">The Bible has much to say about </w:t>
      </w:r>
      <w:r w:rsidR="005E56A1">
        <w:t xml:space="preserve">both </w:t>
      </w:r>
      <w:r>
        <w:t>Bethlehem and Moab.</w:t>
      </w:r>
    </w:p>
    <w:p w14:paraId="3366304D" w14:textId="77777777" w:rsidR="005E56A1" w:rsidRDefault="00AE62A4" w:rsidP="00AE62A4">
      <w:pPr>
        <w:pStyle w:val="ListParagraph"/>
        <w:numPr>
          <w:ilvl w:val="1"/>
          <w:numId w:val="1"/>
        </w:numPr>
      </w:pPr>
      <w:r>
        <w:t xml:space="preserve">Of course, on this side of the covenant, we know </w:t>
      </w:r>
      <w:r w:rsidR="00DF4BEE" w:rsidRPr="00DF4BEE">
        <w:t>Bethlehe</w:t>
      </w:r>
      <w:r w:rsidR="00B35C99">
        <w:t xml:space="preserve">m </w:t>
      </w:r>
      <w:r>
        <w:t xml:space="preserve">as the birthplace of Christ. </w:t>
      </w:r>
    </w:p>
    <w:p w14:paraId="08DD910E" w14:textId="0E38DDB3" w:rsidR="00DF4BEE" w:rsidRDefault="00AE62A4" w:rsidP="00AE62A4">
      <w:pPr>
        <w:pStyle w:val="ListParagraph"/>
        <w:numPr>
          <w:ilvl w:val="1"/>
          <w:numId w:val="1"/>
        </w:numPr>
      </w:pPr>
      <w:r>
        <w:t xml:space="preserve">But Bethlehem </w:t>
      </w:r>
      <w:r w:rsidR="00D73882">
        <w:t xml:space="preserve">literally </w:t>
      </w:r>
      <w:r w:rsidR="00DF4BEE">
        <w:t>means</w:t>
      </w:r>
      <w:r w:rsidR="00DF4BEE" w:rsidRPr="00DF4BEE">
        <w:t xml:space="preserve"> “house of bread</w:t>
      </w:r>
      <w:r w:rsidR="00DF4BEE">
        <w:t>,</w:t>
      </w:r>
      <w:r w:rsidR="00DF4BEE" w:rsidRPr="00DF4BEE">
        <w:t>”</w:t>
      </w:r>
      <w:r w:rsidR="00DF4BEE">
        <w:t xml:space="preserve"> and this </w:t>
      </w:r>
      <w:r w:rsidR="00647A79">
        <w:t xml:space="preserve">name </w:t>
      </w:r>
      <w:r w:rsidR="00DF4BEE" w:rsidRPr="00DF4BEE">
        <w:t>was well earned</w:t>
      </w:r>
      <w:r w:rsidR="00EE5CF5">
        <w:t>. W</w:t>
      </w:r>
      <w:r w:rsidR="00DF4BEE" w:rsidRPr="00DF4BEE">
        <w:t xml:space="preserve">heat, barley, </w:t>
      </w:r>
      <w:r w:rsidR="00EE5CF5">
        <w:t xml:space="preserve">grapes, olives, </w:t>
      </w:r>
      <w:r>
        <w:t xml:space="preserve">and </w:t>
      </w:r>
      <w:r w:rsidR="00EE5CF5">
        <w:t>almonds</w:t>
      </w:r>
      <w:r w:rsidR="00DF4BEE" w:rsidRPr="00DF4BEE">
        <w:t xml:space="preserve"> grew plentifully in th</w:t>
      </w:r>
      <w:r w:rsidR="00D73882">
        <w:t>is</w:t>
      </w:r>
      <w:r w:rsidR="00DF4BEE" w:rsidRPr="00DF4BEE">
        <w:t xml:space="preserve"> area.</w:t>
      </w:r>
      <w:r w:rsidR="00D73882" w:rsidRPr="00DF4BEE">
        <w:rPr>
          <w:vertAlign w:val="superscript"/>
        </w:rPr>
        <w:footnoteReference w:id="7"/>
      </w:r>
    </w:p>
    <w:p w14:paraId="73569F89" w14:textId="3FCB7512" w:rsidR="005E56A1" w:rsidRDefault="00D26774" w:rsidP="005E56A1">
      <w:pPr>
        <w:pStyle w:val="ListParagraph"/>
        <w:numPr>
          <w:ilvl w:val="2"/>
          <w:numId w:val="1"/>
        </w:numPr>
      </w:pPr>
      <w:r>
        <w:t xml:space="preserve">In other words, </w:t>
      </w:r>
      <w:r w:rsidR="005E56A1">
        <w:t>Bethlehem was a land of abundant food.</w:t>
      </w:r>
    </w:p>
    <w:p w14:paraId="71DDF470" w14:textId="0532DE72" w:rsidR="00DF4BEE" w:rsidRPr="005E56A1" w:rsidRDefault="00AE62A4" w:rsidP="00DF4BEE">
      <w:pPr>
        <w:pStyle w:val="ListParagraph"/>
        <w:numPr>
          <w:ilvl w:val="1"/>
          <w:numId w:val="1"/>
        </w:numPr>
        <w:rPr>
          <w:b/>
          <w:bCs/>
        </w:rPr>
      </w:pPr>
      <w:r w:rsidRPr="005E56A1">
        <w:rPr>
          <w:b/>
          <w:bCs/>
        </w:rPr>
        <w:lastRenderedPageBreak/>
        <w:t>Moab</w:t>
      </w:r>
      <w:r w:rsidR="005E56A1" w:rsidRPr="005E56A1">
        <w:rPr>
          <w:b/>
          <w:bCs/>
        </w:rPr>
        <w:t xml:space="preserve">, </w:t>
      </w:r>
      <w:r w:rsidR="00D26774" w:rsidRPr="005E56A1">
        <w:rPr>
          <w:b/>
          <w:bCs/>
        </w:rPr>
        <w:t xml:space="preserve">on the other hand, </w:t>
      </w:r>
      <w:r w:rsidR="00D26774">
        <w:rPr>
          <w:b/>
          <w:bCs/>
        </w:rPr>
        <w:t xml:space="preserve">wasn’t even a place you wanted to pass through. This town was </w:t>
      </w:r>
      <w:r w:rsidR="005E56A1" w:rsidRPr="005E56A1">
        <w:rPr>
          <w:b/>
          <w:bCs/>
        </w:rPr>
        <w:t>never trending on Trip Advisor.</w:t>
      </w:r>
    </w:p>
    <w:p w14:paraId="42EFD2D9" w14:textId="39585EA1" w:rsidR="00AE62A4" w:rsidRDefault="00AE62A4" w:rsidP="00AE62A4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AE62A4">
        <w:rPr>
          <w:color w:val="000000" w:themeColor="text1"/>
        </w:rPr>
        <w:t xml:space="preserve">The Moabites were hostile </w:t>
      </w:r>
      <w:r w:rsidR="005E56A1">
        <w:rPr>
          <w:color w:val="000000" w:themeColor="text1"/>
        </w:rPr>
        <w:t>towards</w:t>
      </w:r>
      <w:r w:rsidRPr="00AE62A4">
        <w:rPr>
          <w:color w:val="000000" w:themeColor="text1"/>
        </w:rPr>
        <w:t xml:space="preserve"> the Israelites after the exodus (Nu. 21:29). </w:t>
      </w:r>
    </w:p>
    <w:p w14:paraId="4E8EC853" w14:textId="757B2A57" w:rsidR="00AE62A4" w:rsidRDefault="00AE62A4" w:rsidP="00AE62A4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And e</w:t>
      </w:r>
      <w:r w:rsidRPr="00AE62A4">
        <w:rPr>
          <w:color w:val="000000" w:themeColor="text1"/>
        </w:rPr>
        <w:t>arly in the period of the judges</w:t>
      </w:r>
      <w:r>
        <w:rPr>
          <w:color w:val="000000" w:themeColor="text1"/>
        </w:rPr>
        <w:t>,</w:t>
      </w:r>
      <w:r w:rsidRPr="00AE62A4">
        <w:rPr>
          <w:color w:val="000000" w:themeColor="text1"/>
        </w:rPr>
        <w:t xml:space="preserve"> Eglon King of Moab invaded and dominated the Israelites for eighteen years (Jdg. 3:14).</w:t>
      </w:r>
      <w:r w:rsidRPr="00AE62A4">
        <w:rPr>
          <w:color w:val="000000" w:themeColor="text1"/>
          <w:vertAlign w:val="superscript"/>
        </w:rPr>
        <w:footnoteReference w:id="8"/>
      </w:r>
    </w:p>
    <w:p w14:paraId="25AA8F2D" w14:textId="0AEC6DF1" w:rsidR="003F311A" w:rsidRDefault="003F311A" w:rsidP="00AE62A4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In Psalm 108, Moab is described as a washpot.</w:t>
      </w:r>
    </w:p>
    <w:p w14:paraId="01F4E986" w14:textId="631CE5FA" w:rsidR="00BD7F67" w:rsidRDefault="00AE62A4" w:rsidP="00AE62A4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As one commentator put it</w:t>
      </w:r>
      <w:r w:rsidR="00BD7F67">
        <w:rPr>
          <w:color w:val="000000" w:themeColor="text1"/>
        </w:rPr>
        <w:t xml:space="preserve">, </w:t>
      </w:r>
      <w:r w:rsidR="00BD7F67" w:rsidRPr="003F311A">
        <w:rPr>
          <w:i/>
          <w:iCs/>
          <w:color w:val="000000" w:themeColor="text1"/>
        </w:rPr>
        <w:t>“</w:t>
      </w:r>
      <w:r w:rsidRPr="003F311A">
        <w:rPr>
          <w:i/>
          <w:iCs/>
          <w:color w:val="000000" w:themeColor="text1"/>
        </w:rPr>
        <w:t>th</w:t>
      </w:r>
      <w:r w:rsidR="00BD7F67" w:rsidRPr="003F311A">
        <w:rPr>
          <w:i/>
          <w:iCs/>
          <w:color w:val="000000" w:themeColor="text1"/>
        </w:rPr>
        <w:t>e way to paraphrase what God says about Moab might be to say, “Moab is my garbage can.”</w:t>
      </w:r>
      <w:r w:rsidR="00BD7F67" w:rsidRPr="00BD7F67">
        <w:rPr>
          <w:color w:val="000000" w:themeColor="text1"/>
          <w:vertAlign w:val="superscript"/>
        </w:rPr>
        <w:footnoteReference w:id="9"/>
      </w:r>
    </w:p>
    <w:p w14:paraId="43FB002C" w14:textId="77777777" w:rsidR="00BD7F67" w:rsidRDefault="00BD7F67" w:rsidP="00BD7F67">
      <w:pPr>
        <w:rPr>
          <w:color w:val="000000" w:themeColor="text1"/>
        </w:rPr>
      </w:pPr>
    </w:p>
    <w:p w14:paraId="14DF87B9" w14:textId="1A24F46B" w:rsidR="00D318A0" w:rsidRDefault="00D318A0" w:rsidP="00BD7F67">
      <w:pPr>
        <w:rPr>
          <w:color w:val="000000" w:themeColor="text1"/>
        </w:rPr>
      </w:pPr>
      <w:r>
        <w:rPr>
          <w:color w:val="000000" w:themeColor="text1"/>
        </w:rPr>
        <w:t>PAUSE</w:t>
      </w:r>
    </w:p>
    <w:p w14:paraId="3B3F27D8" w14:textId="44CDB10F" w:rsidR="00B75019" w:rsidRPr="003F311A" w:rsidRDefault="00B75019" w:rsidP="00BD7F67">
      <w:pPr>
        <w:rPr>
          <w:b/>
          <w:bCs/>
          <w:color w:val="FF2F92"/>
          <w:u w:val="single"/>
        </w:rPr>
      </w:pPr>
      <w:r w:rsidRPr="003F311A">
        <w:rPr>
          <w:b/>
          <w:bCs/>
          <w:color w:val="FF2F92"/>
          <w:u w:val="single"/>
        </w:rPr>
        <w:t xml:space="preserve">So, here’s a family—a </w:t>
      </w:r>
      <w:r w:rsidR="003F311A" w:rsidRPr="003F311A">
        <w:rPr>
          <w:b/>
          <w:bCs/>
          <w:color w:val="FF2F92"/>
          <w:u w:val="single"/>
        </w:rPr>
        <w:t>husband,</w:t>
      </w:r>
      <w:r w:rsidRPr="003F311A">
        <w:rPr>
          <w:b/>
          <w:bCs/>
          <w:color w:val="FF2F92"/>
          <w:u w:val="single"/>
        </w:rPr>
        <w:t xml:space="preserve"> wife, and two </w:t>
      </w:r>
      <w:r w:rsidR="003F311A" w:rsidRPr="003F311A">
        <w:rPr>
          <w:b/>
          <w:bCs/>
          <w:color w:val="FF2F92"/>
          <w:u w:val="single"/>
        </w:rPr>
        <w:t>boys</w:t>
      </w:r>
      <w:r w:rsidRPr="003F311A">
        <w:rPr>
          <w:b/>
          <w:bCs/>
          <w:color w:val="FF2F92"/>
          <w:u w:val="single"/>
        </w:rPr>
        <w:t>—</w:t>
      </w:r>
      <w:r w:rsidR="00D318A0" w:rsidRPr="003F311A">
        <w:rPr>
          <w:b/>
          <w:bCs/>
          <w:color w:val="FF2F92"/>
          <w:u w:val="single"/>
        </w:rPr>
        <w:t>who</w:t>
      </w:r>
      <w:r w:rsidRPr="003F311A">
        <w:rPr>
          <w:b/>
          <w:bCs/>
          <w:color w:val="FF2F92"/>
          <w:u w:val="single"/>
        </w:rPr>
        <w:t xml:space="preserve"> leave the house of bread, </w:t>
      </w:r>
      <w:r w:rsidR="00D318A0" w:rsidRPr="003F311A">
        <w:rPr>
          <w:b/>
          <w:bCs/>
          <w:color w:val="FF2F92"/>
          <w:u w:val="single"/>
        </w:rPr>
        <w:t>to</w:t>
      </w:r>
      <w:r w:rsidRPr="003F311A">
        <w:rPr>
          <w:b/>
          <w:bCs/>
          <w:color w:val="FF2F92"/>
          <w:u w:val="single"/>
        </w:rPr>
        <w:t xml:space="preserve"> go </w:t>
      </w:r>
      <w:r w:rsidR="003F311A" w:rsidRPr="003F311A">
        <w:rPr>
          <w:b/>
          <w:bCs/>
          <w:color w:val="FF2F92"/>
          <w:u w:val="single"/>
        </w:rPr>
        <w:t xml:space="preserve">and </w:t>
      </w:r>
      <w:r w:rsidRPr="003F311A">
        <w:rPr>
          <w:b/>
          <w:bCs/>
          <w:color w:val="FF2F92"/>
          <w:u w:val="single"/>
        </w:rPr>
        <w:t xml:space="preserve">eat out of </w:t>
      </w:r>
      <w:r w:rsidR="003F311A" w:rsidRPr="003F311A">
        <w:rPr>
          <w:b/>
          <w:bCs/>
          <w:color w:val="FF2F92"/>
          <w:u w:val="single"/>
        </w:rPr>
        <w:t>the</w:t>
      </w:r>
      <w:r w:rsidRPr="003F311A">
        <w:rPr>
          <w:b/>
          <w:bCs/>
          <w:color w:val="FF2F92"/>
          <w:u w:val="single"/>
        </w:rPr>
        <w:t xml:space="preserve"> garbage can.</w:t>
      </w:r>
      <w:r w:rsidRPr="003F311A">
        <w:rPr>
          <w:b/>
          <w:bCs/>
          <w:color w:val="FF2F92"/>
          <w:u w:val="single"/>
          <w:vertAlign w:val="superscript"/>
        </w:rPr>
        <w:footnoteReference w:id="10"/>
      </w:r>
    </w:p>
    <w:p w14:paraId="1A58CFB4" w14:textId="27C13DA5" w:rsidR="00013B42" w:rsidRPr="003F311A" w:rsidRDefault="00B75019" w:rsidP="003F311A">
      <w:pPr>
        <w:rPr>
          <w:color w:val="000000" w:themeColor="text1"/>
        </w:rPr>
      </w:pPr>
      <w:r w:rsidRPr="003F311A">
        <w:rPr>
          <w:color w:val="000000" w:themeColor="text1"/>
        </w:rPr>
        <w:t xml:space="preserve">I can’t help but think of the parable of the prodigal son who left his father’s house in which there was plenty, </w:t>
      </w:r>
      <w:r w:rsidR="00D318A0" w:rsidRPr="003F311A">
        <w:rPr>
          <w:color w:val="000000" w:themeColor="text1"/>
        </w:rPr>
        <w:t xml:space="preserve">to go </w:t>
      </w:r>
      <w:r w:rsidRPr="003F311A">
        <w:rPr>
          <w:color w:val="000000" w:themeColor="text1"/>
        </w:rPr>
        <w:t xml:space="preserve">to a foreign land, where </w:t>
      </w:r>
      <w:r w:rsidR="00D318A0" w:rsidRPr="003F311A">
        <w:rPr>
          <w:color w:val="000000" w:themeColor="text1"/>
        </w:rPr>
        <w:t xml:space="preserve">eventually, </w:t>
      </w:r>
      <w:r w:rsidRPr="003F311A">
        <w:rPr>
          <w:color w:val="000000" w:themeColor="text1"/>
        </w:rPr>
        <w:t>he longed to fill his stomach with the pods that the pigs were eating.</w:t>
      </w:r>
      <w:r w:rsidRPr="00B75019">
        <w:rPr>
          <w:vertAlign w:val="superscript"/>
        </w:rPr>
        <w:footnoteReference w:id="11"/>
      </w:r>
    </w:p>
    <w:p w14:paraId="6F5996D8" w14:textId="432F1FC2" w:rsidR="00B8407F" w:rsidRPr="00B8407F" w:rsidRDefault="00B8407F" w:rsidP="00B8407F">
      <w:pPr>
        <w:rPr>
          <w:color w:val="000000" w:themeColor="text1"/>
        </w:rPr>
      </w:pPr>
    </w:p>
    <w:p w14:paraId="1B55535B" w14:textId="3653BB86" w:rsidR="006553E6" w:rsidRPr="00D318A0" w:rsidRDefault="00CA2F89" w:rsidP="006553E6">
      <w:pPr>
        <w:rPr>
          <w:b/>
          <w:bCs/>
          <w:color w:val="000000" w:themeColor="text1"/>
        </w:rPr>
      </w:pPr>
      <w:r w:rsidRPr="00D318A0">
        <w:rPr>
          <w:b/>
          <w:bCs/>
          <w:color w:val="000000" w:themeColor="text1"/>
        </w:rPr>
        <w:t>A</w:t>
      </w:r>
      <w:r w:rsidR="00B75019" w:rsidRPr="00D318A0">
        <w:rPr>
          <w:b/>
          <w:bCs/>
          <w:color w:val="000000" w:themeColor="text1"/>
        </w:rPr>
        <w:t xml:space="preserve">s we read on, the author </w:t>
      </w:r>
      <w:r w:rsidRPr="00D318A0">
        <w:rPr>
          <w:b/>
          <w:bCs/>
          <w:color w:val="000000" w:themeColor="text1"/>
        </w:rPr>
        <w:t xml:space="preserve">quickly </w:t>
      </w:r>
      <w:r w:rsidR="00B75019" w:rsidRPr="00D318A0">
        <w:rPr>
          <w:b/>
          <w:bCs/>
          <w:color w:val="000000" w:themeColor="text1"/>
        </w:rPr>
        <w:t>introduces us to the members of this prodigal family.</w:t>
      </w:r>
    </w:p>
    <w:p w14:paraId="6841B167" w14:textId="1D0AE6FA" w:rsidR="00B75019" w:rsidRDefault="006553E6" w:rsidP="006553E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75019">
        <w:rPr>
          <w:color w:val="000000" w:themeColor="text1"/>
        </w:rPr>
        <w:t xml:space="preserve">The patriarch </w:t>
      </w:r>
      <w:r w:rsidR="00B75019">
        <w:rPr>
          <w:color w:val="000000" w:themeColor="text1"/>
        </w:rPr>
        <w:t>i</w:t>
      </w:r>
      <w:r w:rsidRPr="00B75019">
        <w:rPr>
          <w:color w:val="000000" w:themeColor="text1"/>
        </w:rPr>
        <w:t xml:space="preserve">s Elimelech and </w:t>
      </w:r>
      <w:r w:rsidR="00CA2F89">
        <w:rPr>
          <w:color w:val="000000" w:themeColor="text1"/>
        </w:rPr>
        <w:t>h</w:t>
      </w:r>
      <w:r w:rsidRPr="00B75019">
        <w:rPr>
          <w:color w:val="000000" w:themeColor="text1"/>
        </w:rPr>
        <w:t>is name mean</w:t>
      </w:r>
      <w:r w:rsidR="00B75019">
        <w:rPr>
          <w:color w:val="000000" w:themeColor="text1"/>
        </w:rPr>
        <w:t xml:space="preserve">s </w:t>
      </w:r>
      <w:r w:rsidRPr="003F311A">
        <w:rPr>
          <w:i/>
          <w:iCs/>
          <w:color w:val="000000" w:themeColor="text1"/>
        </w:rPr>
        <w:t>“my God is King</w:t>
      </w:r>
      <w:r w:rsidR="00D318A0" w:rsidRPr="003F311A">
        <w:rPr>
          <w:i/>
          <w:iCs/>
          <w:color w:val="000000" w:themeColor="text1"/>
        </w:rPr>
        <w:t>.</w:t>
      </w:r>
      <w:r w:rsidRPr="003F311A">
        <w:rPr>
          <w:i/>
          <w:iCs/>
          <w:color w:val="000000" w:themeColor="text1"/>
        </w:rPr>
        <w:t>”</w:t>
      </w:r>
    </w:p>
    <w:p w14:paraId="0F0D3147" w14:textId="6C0C0023" w:rsidR="00B75019" w:rsidRPr="00B75019" w:rsidRDefault="006553E6" w:rsidP="006553E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75019">
        <w:t>The wife</w:t>
      </w:r>
      <w:r w:rsidR="00B75019" w:rsidRPr="00B75019">
        <w:t xml:space="preserve"> i</w:t>
      </w:r>
      <w:r w:rsidRPr="00B75019">
        <w:t xml:space="preserve">s </w:t>
      </w:r>
      <w:r w:rsidRPr="00B75019">
        <w:rPr>
          <w:iCs/>
        </w:rPr>
        <w:t>Naomi, and her name mean</w:t>
      </w:r>
      <w:r w:rsidR="00CA2F89">
        <w:rPr>
          <w:iCs/>
        </w:rPr>
        <w:t>s</w:t>
      </w:r>
      <w:r w:rsidRPr="00B75019">
        <w:rPr>
          <w:iCs/>
        </w:rPr>
        <w:t xml:space="preserve"> “pleasant one.”</w:t>
      </w:r>
      <w:r w:rsidRPr="00B75019">
        <w:rPr>
          <w:vertAlign w:val="superscript"/>
        </w:rPr>
        <w:footnoteReference w:id="12"/>
      </w:r>
    </w:p>
    <w:p w14:paraId="5F96CAC0" w14:textId="7DDF1C58" w:rsidR="006553E6" w:rsidRPr="00B75019" w:rsidRDefault="00CA2F89" w:rsidP="006553E6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="006553E6" w:rsidRPr="00B75019">
        <w:rPr>
          <w:color w:val="000000" w:themeColor="text1"/>
        </w:rPr>
        <w:t>heir two sons</w:t>
      </w:r>
      <w:r>
        <w:rPr>
          <w:color w:val="000000" w:themeColor="text1"/>
        </w:rPr>
        <w:t xml:space="preserve"> are</w:t>
      </w:r>
      <w:r w:rsidR="006553E6" w:rsidRPr="00B75019">
        <w:rPr>
          <w:color w:val="000000" w:themeColor="text1"/>
        </w:rPr>
        <w:t xml:space="preserve"> Mahlon and Chilion.</w:t>
      </w:r>
    </w:p>
    <w:p w14:paraId="3BF7B17F" w14:textId="11160AC5" w:rsidR="008318AC" w:rsidRDefault="006553E6" w:rsidP="00B75019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They have rhyming names</w:t>
      </w:r>
      <w:r w:rsidR="008127D8">
        <w:rPr>
          <w:color w:val="000000" w:themeColor="text1"/>
        </w:rPr>
        <w:t xml:space="preserve">, </w:t>
      </w:r>
      <w:r w:rsidRPr="008127D8">
        <w:rPr>
          <w:color w:val="000000" w:themeColor="text1"/>
        </w:rPr>
        <w:t>which means they could have been twins or</w:t>
      </w:r>
      <w:r w:rsidR="008127D8">
        <w:rPr>
          <w:color w:val="000000" w:themeColor="text1"/>
        </w:rPr>
        <w:t xml:space="preserve">, </w:t>
      </w:r>
      <w:r w:rsidR="00B75019">
        <w:rPr>
          <w:color w:val="000000" w:themeColor="text1"/>
        </w:rPr>
        <w:t xml:space="preserve">maybe, </w:t>
      </w:r>
      <w:r w:rsidR="008127D8">
        <w:rPr>
          <w:color w:val="000000" w:themeColor="text1"/>
        </w:rPr>
        <w:t>like my Mamaw,</w:t>
      </w:r>
      <w:r w:rsidRPr="008127D8">
        <w:rPr>
          <w:color w:val="000000" w:themeColor="text1"/>
        </w:rPr>
        <w:t xml:space="preserve"> </w:t>
      </w:r>
      <w:r w:rsidR="008127D8" w:rsidRPr="008127D8">
        <w:rPr>
          <w:color w:val="000000" w:themeColor="text1"/>
        </w:rPr>
        <w:t>Naomi</w:t>
      </w:r>
      <w:r w:rsidRPr="008127D8">
        <w:rPr>
          <w:color w:val="000000" w:themeColor="text1"/>
        </w:rPr>
        <w:t xml:space="preserve"> simply</w:t>
      </w:r>
      <w:r w:rsidR="008127D8" w:rsidRPr="008127D8">
        <w:rPr>
          <w:color w:val="000000" w:themeColor="text1"/>
        </w:rPr>
        <w:t xml:space="preserve"> </w:t>
      </w:r>
      <w:r w:rsidRPr="008127D8">
        <w:rPr>
          <w:color w:val="000000" w:themeColor="text1"/>
        </w:rPr>
        <w:t xml:space="preserve">wanted </w:t>
      </w:r>
      <w:r w:rsidR="008127D8" w:rsidRPr="008127D8">
        <w:rPr>
          <w:color w:val="000000" w:themeColor="text1"/>
        </w:rPr>
        <w:t>he</w:t>
      </w:r>
      <w:r w:rsidRPr="008127D8">
        <w:rPr>
          <w:color w:val="000000" w:themeColor="text1"/>
        </w:rPr>
        <w:t xml:space="preserve">r children’s names to </w:t>
      </w:r>
      <w:r w:rsidR="008127D8">
        <w:rPr>
          <w:color w:val="000000" w:themeColor="text1"/>
        </w:rPr>
        <w:t>rhyme</w:t>
      </w:r>
      <w:r w:rsidRPr="008127D8">
        <w:rPr>
          <w:color w:val="000000" w:themeColor="text1"/>
        </w:rPr>
        <w:t>.</w:t>
      </w:r>
    </w:p>
    <w:p w14:paraId="5CBF2D62" w14:textId="2483D623" w:rsidR="008127D8" w:rsidRDefault="003F311A" w:rsidP="008318AC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I hope</w:t>
      </w:r>
      <w:r w:rsidR="001E3EDF">
        <w:rPr>
          <w:color w:val="000000" w:themeColor="text1"/>
        </w:rPr>
        <w:t xml:space="preserve"> </w:t>
      </w:r>
      <w:r w:rsidR="006553E6" w:rsidRPr="002E1B8D">
        <w:rPr>
          <w:color w:val="000000" w:themeColor="text1"/>
        </w:rPr>
        <w:t xml:space="preserve">Naomi liked rhyming names because </w:t>
      </w:r>
      <w:r w:rsidR="002E1B8D">
        <w:rPr>
          <w:color w:val="000000" w:themeColor="text1"/>
        </w:rPr>
        <w:t>t</w:t>
      </w:r>
      <w:r w:rsidR="008127D8" w:rsidRPr="002E1B8D">
        <w:rPr>
          <w:color w:val="000000" w:themeColor="text1"/>
        </w:rPr>
        <w:t xml:space="preserve">he name </w:t>
      </w:r>
      <w:r w:rsidR="008127D8" w:rsidRPr="002E1B8D">
        <w:rPr>
          <w:i/>
          <w:color w:val="000000" w:themeColor="text1"/>
        </w:rPr>
        <w:t>Mahlon</w:t>
      </w:r>
      <w:r w:rsidR="008127D8" w:rsidRPr="002E1B8D">
        <w:rPr>
          <w:color w:val="000000" w:themeColor="text1"/>
        </w:rPr>
        <w:t xml:space="preserve"> means </w:t>
      </w:r>
      <w:r w:rsidR="00A3624E">
        <w:rPr>
          <w:color w:val="000000" w:themeColor="text1"/>
        </w:rPr>
        <w:t xml:space="preserve">something like </w:t>
      </w:r>
      <w:r w:rsidR="008127D8" w:rsidRPr="002E1B8D">
        <w:rPr>
          <w:color w:val="000000" w:themeColor="text1"/>
        </w:rPr>
        <w:t>“</w:t>
      </w:r>
      <w:r w:rsidR="00A3624E">
        <w:rPr>
          <w:color w:val="000000" w:themeColor="text1"/>
        </w:rPr>
        <w:t>puny</w:t>
      </w:r>
      <w:r w:rsidR="008127D8" w:rsidRPr="002E1B8D">
        <w:rPr>
          <w:color w:val="000000" w:themeColor="text1"/>
        </w:rPr>
        <w:t xml:space="preserve">” and </w:t>
      </w:r>
      <w:r w:rsidR="008127D8" w:rsidRPr="002E1B8D">
        <w:rPr>
          <w:i/>
          <w:color w:val="000000" w:themeColor="text1"/>
        </w:rPr>
        <w:t>Chilion</w:t>
      </w:r>
      <w:r w:rsidR="008127D8" w:rsidRPr="002E1B8D">
        <w:rPr>
          <w:color w:val="000000" w:themeColor="text1"/>
        </w:rPr>
        <w:t xml:space="preserve"> means </w:t>
      </w:r>
      <w:r w:rsidR="00A3624E">
        <w:rPr>
          <w:color w:val="000000" w:themeColor="text1"/>
        </w:rPr>
        <w:t xml:space="preserve">something like </w:t>
      </w:r>
      <w:r w:rsidR="008127D8" w:rsidRPr="002E1B8D">
        <w:rPr>
          <w:color w:val="000000" w:themeColor="text1"/>
        </w:rPr>
        <w:t>“</w:t>
      </w:r>
      <w:r>
        <w:rPr>
          <w:color w:val="000000" w:themeColor="text1"/>
        </w:rPr>
        <w:t>whiny</w:t>
      </w:r>
      <w:r w:rsidR="008127D8" w:rsidRPr="002E1B8D">
        <w:rPr>
          <w:color w:val="000000" w:themeColor="text1"/>
        </w:rPr>
        <w:t>.”</w:t>
      </w:r>
      <w:r w:rsidR="008127D8" w:rsidRPr="008127D8">
        <w:rPr>
          <w:color w:val="000000" w:themeColor="text1"/>
          <w:vertAlign w:val="superscript"/>
        </w:rPr>
        <w:footnoteReference w:id="13"/>
      </w:r>
    </w:p>
    <w:p w14:paraId="5E4E87C7" w14:textId="56E0055A" w:rsidR="002E1B8D" w:rsidRDefault="00A3624E" w:rsidP="001E3EDF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Puny</w:t>
      </w:r>
      <w:r w:rsidR="003F311A">
        <w:rPr>
          <w:color w:val="000000" w:themeColor="text1"/>
        </w:rPr>
        <w:t xml:space="preserve"> and whiny aren’t</w:t>
      </w:r>
      <w:r w:rsidR="00D318A0">
        <w:rPr>
          <w:color w:val="000000" w:themeColor="text1"/>
        </w:rPr>
        <w:t xml:space="preserve"> </w:t>
      </w:r>
      <w:r w:rsidR="002E1B8D" w:rsidRPr="008318AC">
        <w:rPr>
          <w:color w:val="000000" w:themeColor="text1"/>
        </w:rPr>
        <w:t xml:space="preserve">names </w:t>
      </w:r>
      <w:r w:rsidR="00D318A0">
        <w:rPr>
          <w:color w:val="000000" w:themeColor="text1"/>
        </w:rPr>
        <w:t xml:space="preserve">you find in </w:t>
      </w:r>
      <w:r w:rsidR="00CB3BF7">
        <w:rPr>
          <w:color w:val="000000" w:themeColor="text1"/>
        </w:rPr>
        <w:t xml:space="preserve">a book like, </w:t>
      </w:r>
      <w:r w:rsidR="00D318A0" w:rsidRPr="00CB3BF7">
        <w:rPr>
          <w:i/>
          <w:iCs/>
          <w:color w:val="000000" w:themeColor="text1"/>
        </w:rPr>
        <w:t>“200</w:t>
      </w:r>
      <w:r w:rsidR="00CB3BF7" w:rsidRPr="00CB3BF7">
        <w:rPr>
          <w:i/>
          <w:iCs/>
          <w:color w:val="000000" w:themeColor="text1"/>
        </w:rPr>
        <w:t xml:space="preserve"> Great Names for Boys.”</w:t>
      </w:r>
      <w:r w:rsidR="00CB3BF7">
        <w:rPr>
          <w:color w:val="000000" w:themeColor="text1"/>
        </w:rPr>
        <w:t xml:space="preserve"> </w:t>
      </w:r>
    </w:p>
    <w:p w14:paraId="5E2186B5" w14:textId="70385AA2" w:rsidR="00EC5311" w:rsidRPr="00BF3CE7" w:rsidRDefault="002E1B8D" w:rsidP="006553E6">
      <w:pPr>
        <w:pStyle w:val="ListParagraph"/>
        <w:numPr>
          <w:ilvl w:val="0"/>
          <w:numId w:val="1"/>
        </w:numPr>
        <w:rPr>
          <w:b/>
          <w:bCs/>
          <w:color w:val="FF2F92"/>
          <w:u w:val="single"/>
        </w:rPr>
      </w:pPr>
      <w:r w:rsidRPr="00ED2345">
        <w:rPr>
          <w:b/>
          <w:bCs/>
          <w:color w:val="FF2F92"/>
          <w:u w:val="single"/>
        </w:rPr>
        <w:t>But the truth is the</w:t>
      </w:r>
      <w:r w:rsidR="001E3EDF" w:rsidRPr="00ED2345">
        <w:rPr>
          <w:b/>
          <w:bCs/>
          <w:color w:val="FF2F92"/>
          <w:u w:val="single"/>
        </w:rPr>
        <w:t>se characters</w:t>
      </w:r>
      <w:r w:rsidRPr="00ED2345">
        <w:rPr>
          <w:b/>
          <w:bCs/>
          <w:color w:val="FF2F92"/>
          <w:u w:val="single"/>
        </w:rPr>
        <w:t xml:space="preserve"> will all live up to their names except Elimelech</w:t>
      </w:r>
      <w:r w:rsidR="00BF3CE7">
        <w:rPr>
          <w:b/>
          <w:bCs/>
          <w:color w:val="FF2F92"/>
          <w:u w:val="single"/>
        </w:rPr>
        <w:t>.</w:t>
      </w:r>
    </w:p>
    <w:p w14:paraId="3FFE15F8" w14:textId="77777777" w:rsidR="00BF3CE7" w:rsidRDefault="00BF3CE7" w:rsidP="006553E6">
      <w:pPr>
        <w:rPr>
          <w:b/>
          <w:bCs/>
          <w:color w:val="000000" w:themeColor="text1"/>
        </w:rPr>
      </w:pPr>
    </w:p>
    <w:p w14:paraId="5FB8CB35" w14:textId="4DA7261D" w:rsidR="00ED2345" w:rsidRPr="00ED2345" w:rsidRDefault="003F311A" w:rsidP="006553E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Before moving on, t</w:t>
      </w:r>
      <w:r w:rsidR="00ED2345" w:rsidRPr="00ED2345">
        <w:rPr>
          <w:b/>
          <w:bCs/>
          <w:color w:val="000000" w:themeColor="text1"/>
        </w:rPr>
        <w:t xml:space="preserve">he </w:t>
      </w:r>
      <w:r w:rsidR="00CB3BF7">
        <w:rPr>
          <w:b/>
          <w:bCs/>
          <w:color w:val="000000" w:themeColor="text1"/>
        </w:rPr>
        <w:t>author gives one more</w:t>
      </w:r>
      <w:r w:rsidR="0021613E">
        <w:rPr>
          <w:b/>
          <w:bCs/>
          <w:color w:val="000000" w:themeColor="text1"/>
        </w:rPr>
        <w:t xml:space="preserve"> important</w:t>
      </w:r>
      <w:r w:rsidR="00CB3BF7">
        <w:rPr>
          <w:b/>
          <w:bCs/>
          <w:color w:val="000000" w:themeColor="text1"/>
        </w:rPr>
        <w:t xml:space="preserve"> detail about this family. They are </w:t>
      </w:r>
      <w:r w:rsidR="00ED2345" w:rsidRPr="00ED2345">
        <w:rPr>
          <w:b/>
          <w:bCs/>
          <w:color w:val="000000" w:themeColor="text1"/>
        </w:rPr>
        <w:t>“Ephrathites.”</w:t>
      </w:r>
      <w:r w:rsidR="00ED2345" w:rsidRPr="00ED2345">
        <w:rPr>
          <w:b/>
          <w:bCs/>
          <w:color w:val="000000" w:themeColor="text1"/>
          <w:vertAlign w:val="superscript"/>
        </w:rPr>
        <w:footnoteReference w:id="14"/>
      </w:r>
    </w:p>
    <w:p w14:paraId="08A8B08D" w14:textId="00157B07" w:rsidR="00EC5311" w:rsidRDefault="006553E6" w:rsidP="00EC531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C5311">
        <w:rPr>
          <w:color w:val="000000" w:themeColor="text1"/>
        </w:rPr>
        <w:t xml:space="preserve">Ephrath was the wife of Caleb, </w:t>
      </w:r>
      <w:r w:rsidR="00EC5311" w:rsidRPr="00EC5311">
        <w:rPr>
          <w:color w:val="000000" w:themeColor="text1"/>
        </w:rPr>
        <w:t>whose descendants the Bible credits with settling in Bethlehem (1 Chr. 2:19, 50–51; 4:4; see Ruth 4:22).</w:t>
      </w:r>
      <w:r w:rsidR="00EC5311" w:rsidRPr="00EC5311">
        <w:rPr>
          <w:vertAlign w:val="superscript"/>
        </w:rPr>
        <w:footnoteReference w:id="15"/>
      </w:r>
    </w:p>
    <w:p w14:paraId="45D2ED50" w14:textId="5ADDDA43" w:rsidR="003F311A" w:rsidRDefault="003F311A" w:rsidP="00EC531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Now this</w:t>
      </w:r>
      <w:r w:rsidR="00EC5311">
        <w:rPr>
          <w:color w:val="000000" w:themeColor="text1"/>
        </w:rPr>
        <w:t xml:space="preserve"> may not seem like a</w:t>
      </w:r>
      <w:r w:rsidR="002E1B8D">
        <w:rPr>
          <w:color w:val="000000" w:themeColor="text1"/>
        </w:rPr>
        <w:t>n important</w:t>
      </w:r>
      <w:r w:rsidR="00EC5311">
        <w:rPr>
          <w:color w:val="000000" w:themeColor="text1"/>
        </w:rPr>
        <w:t xml:space="preserve"> de</w:t>
      </w:r>
      <w:r w:rsidR="00CB3BF7">
        <w:rPr>
          <w:color w:val="000000" w:themeColor="text1"/>
        </w:rPr>
        <w:t>tai</w:t>
      </w:r>
      <w:r w:rsidR="00EC5311">
        <w:rPr>
          <w:color w:val="000000" w:themeColor="text1"/>
        </w:rPr>
        <w:t>l</w:t>
      </w:r>
      <w:r w:rsidR="00EC5311" w:rsidRPr="00EC5311">
        <w:rPr>
          <w:color w:val="000000" w:themeColor="text1"/>
        </w:rPr>
        <w:t>,</w:t>
      </w:r>
      <w:r w:rsidR="00EC5311">
        <w:rPr>
          <w:color w:val="000000" w:themeColor="text1"/>
        </w:rPr>
        <w:t xml:space="preserve"> but most likely</w:t>
      </w:r>
      <w:r w:rsidR="00EC5311" w:rsidRPr="00EC5311">
        <w:rPr>
          <w:color w:val="000000" w:themeColor="text1"/>
        </w:rPr>
        <w:t xml:space="preserve"> the author </w:t>
      </w:r>
      <w:r w:rsidR="00F57331">
        <w:rPr>
          <w:color w:val="000000" w:themeColor="text1"/>
        </w:rPr>
        <w:t>is letting us know that this is a</w:t>
      </w:r>
      <w:r w:rsidR="00EC5311" w:rsidRPr="00EC5311">
        <w:rPr>
          <w:color w:val="000000" w:themeColor="text1"/>
        </w:rPr>
        <w:t xml:space="preserve"> </w:t>
      </w:r>
      <w:r w:rsidR="00F57331">
        <w:rPr>
          <w:color w:val="000000" w:themeColor="text1"/>
        </w:rPr>
        <w:t>family of means</w:t>
      </w:r>
      <w:r>
        <w:rPr>
          <w:color w:val="000000" w:themeColor="text1"/>
        </w:rPr>
        <w:t xml:space="preserve">. They </w:t>
      </w:r>
      <w:r w:rsidRPr="003F311A">
        <w:rPr>
          <w:color w:val="000000" w:themeColor="text1"/>
        </w:rPr>
        <w:t>belonged to a well-established, even wealthy family</w:t>
      </w:r>
      <w:r>
        <w:rPr>
          <w:color w:val="000000" w:themeColor="text1"/>
        </w:rPr>
        <w:t>.</w:t>
      </w:r>
      <w:r w:rsidRPr="003F311A">
        <w:rPr>
          <w:color w:val="000000" w:themeColor="text1"/>
          <w:vertAlign w:val="superscript"/>
        </w:rPr>
        <w:footnoteReference w:id="16"/>
      </w:r>
    </w:p>
    <w:p w14:paraId="20C3E3DF" w14:textId="1FDA7A56" w:rsidR="00EC5311" w:rsidRDefault="003F311A" w:rsidP="003F311A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W</w:t>
      </w:r>
      <w:r w:rsidR="00FA05C2">
        <w:rPr>
          <w:color w:val="000000" w:themeColor="text1"/>
        </w:rPr>
        <w:t>hich makes the move to Moab even more tragic.</w:t>
      </w:r>
      <w:r w:rsidR="00EC5311" w:rsidRPr="00EC5311">
        <w:rPr>
          <w:color w:val="000000" w:themeColor="text1"/>
          <w:vertAlign w:val="superscript"/>
        </w:rPr>
        <w:footnoteReference w:id="17"/>
      </w:r>
    </w:p>
    <w:p w14:paraId="5298685D" w14:textId="571D1396" w:rsidR="002E1B8D" w:rsidRDefault="002E1B8D" w:rsidP="00EC531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D2345">
        <w:rPr>
          <w:color w:val="000000" w:themeColor="text1"/>
        </w:rPr>
        <w:t xml:space="preserve">As one author put it, </w:t>
      </w:r>
      <w:r w:rsidRPr="0021613E">
        <w:rPr>
          <w:i/>
          <w:iCs/>
          <w:color w:val="000000" w:themeColor="text1"/>
        </w:rPr>
        <w:t>“it’s as if the Vanderbilts have suddenly become poor sharecroppers.”</w:t>
      </w:r>
      <w:r w:rsidRPr="00ED2345">
        <w:rPr>
          <w:color w:val="000000" w:themeColor="text1"/>
          <w:vertAlign w:val="superscript"/>
        </w:rPr>
        <w:footnoteReference w:id="18"/>
      </w:r>
    </w:p>
    <w:p w14:paraId="003A9224" w14:textId="77777777" w:rsidR="00FA05C2" w:rsidRDefault="00FA05C2" w:rsidP="00FA05C2">
      <w:pPr>
        <w:rPr>
          <w:color w:val="000000" w:themeColor="text1"/>
        </w:rPr>
      </w:pPr>
    </w:p>
    <w:p w14:paraId="13EC312D" w14:textId="43073CA7" w:rsidR="003F311A" w:rsidRDefault="003F311A" w:rsidP="00FA05C2">
      <w:pPr>
        <w:rPr>
          <w:color w:val="000000" w:themeColor="text1"/>
        </w:rPr>
      </w:pPr>
      <w:r>
        <w:rPr>
          <w:color w:val="000000" w:themeColor="text1"/>
        </w:rPr>
        <w:t>PAUSE</w:t>
      </w:r>
    </w:p>
    <w:p w14:paraId="3D5BA390" w14:textId="480C609E" w:rsidR="00FA05C2" w:rsidRPr="00FA05C2" w:rsidRDefault="003F311A" w:rsidP="00FA05C2">
      <w:pPr>
        <w:rPr>
          <w:b/>
          <w:bCs/>
          <w:color w:val="FF2F92"/>
          <w:u w:val="single"/>
        </w:rPr>
      </w:pPr>
      <w:r>
        <w:rPr>
          <w:b/>
          <w:bCs/>
          <w:color w:val="FF2F92"/>
          <w:u w:val="single"/>
        </w:rPr>
        <w:t>Elimelech and his family</w:t>
      </w:r>
      <w:r w:rsidR="00FA05C2" w:rsidRPr="00FA05C2">
        <w:rPr>
          <w:b/>
          <w:bCs/>
          <w:color w:val="FF2F92"/>
          <w:u w:val="single"/>
        </w:rPr>
        <w:t xml:space="preserve"> pack up and leave the “House of Brea</w:t>
      </w:r>
      <w:r w:rsidR="00EF0CD2">
        <w:rPr>
          <w:b/>
          <w:bCs/>
          <w:color w:val="FF2F92"/>
          <w:u w:val="single"/>
        </w:rPr>
        <w:t>d</w:t>
      </w:r>
      <w:r w:rsidR="00FA05C2" w:rsidRPr="00FA05C2">
        <w:rPr>
          <w:b/>
          <w:bCs/>
          <w:color w:val="FF2F92"/>
          <w:u w:val="single"/>
        </w:rPr>
        <w:t>” to find greener pastures in the “garbage can</w:t>
      </w:r>
      <w:r>
        <w:rPr>
          <w:b/>
          <w:bCs/>
          <w:color w:val="FF2F92"/>
          <w:u w:val="single"/>
        </w:rPr>
        <w:t>.</w:t>
      </w:r>
      <w:r w:rsidR="00FA05C2" w:rsidRPr="00FA05C2">
        <w:rPr>
          <w:b/>
          <w:bCs/>
          <w:color w:val="FF2F92"/>
          <w:u w:val="single"/>
        </w:rPr>
        <w:t>”</w:t>
      </w:r>
    </w:p>
    <w:p w14:paraId="1E39676B" w14:textId="77777777" w:rsidR="00F57331" w:rsidRDefault="00F57331" w:rsidP="002E1B8D">
      <w:pPr>
        <w:rPr>
          <w:color w:val="000000" w:themeColor="text1"/>
        </w:rPr>
      </w:pPr>
    </w:p>
    <w:p w14:paraId="3A1E3DB0" w14:textId="4ABA9C98" w:rsidR="00EF0CD2" w:rsidRDefault="00EF0CD2" w:rsidP="002E1B8D">
      <w:pPr>
        <w:rPr>
          <w:color w:val="000000" w:themeColor="text1"/>
        </w:rPr>
      </w:pPr>
      <w:r>
        <w:rPr>
          <w:color w:val="000000" w:themeColor="text1"/>
        </w:rPr>
        <w:t>PAUSE</w:t>
      </w:r>
    </w:p>
    <w:p w14:paraId="2F22C7B8" w14:textId="3A01C71E" w:rsidR="00EF0CD2" w:rsidRPr="00A3624E" w:rsidRDefault="00A3624E" w:rsidP="002E1B8D">
      <w:pPr>
        <w:rPr>
          <w:b/>
          <w:bCs/>
          <w:color w:val="000000" w:themeColor="text1"/>
        </w:rPr>
      </w:pPr>
      <w:r w:rsidRPr="00A3624E">
        <w:rPr>
          <w:b/>
          <w:bCs/>
          <w:color w:val="000000" w:themeColor="text1"/>
        </w:rPr>
        <w:t>But s</w:t>
      </w:r>
      <w:r w:rsidR="00EF0CD2" w:rsidRPr="00A3624E">
        <w:rPr>
          <w:b/>
          <w:bCs/>
          <w:color w:val="000000" w:themeColor="text1"/>
        </w:rPr>
        <w:t>oon after arriving, Elimelech die</w:t>
      </w:r>
      <w:r w:rsidR="007B64B0" w:rsidRPr="00A3624E">
        <w:rPr>
          <w:b/>
          <w:bCs/>
          <w:color w:val="000000" w:themeColor="text1"/>
        </w:rPr>
        <w:t>s.</w:t>
      </w:r>
    </w:p>
    <w:p w14:paraId="476CF006" w14:textId="3F1F74F9" w:rsidR="007B64B0" w:rsidRPr="00BF3CE7" w:rsidRDefault="007B64B0" w:rsidP="00BF3CE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B64B0">
        <w:rPr>
          <w:color w:val="000000" w:themeColor="text1"/>
        </w:rPr>
        <w:t>There</w:t>
      </w:r>
      <w:r w:rsidRPr="007B64B0">
        <w:rPr>
          <w:color w:val="000000" w:themeColor="text1"/>
        </w:rPr>
        <w:t>’s</w:t>
      </w:r>
      <w:r w:rsidRPr="007B64B0">
        <w:rPr>
          <w:color w:val="000000" w:themeColor="text1"/>
        </w:rPr>
        <w:t xml:space="preserve"> no explanation</w:t>
      </w:r>
      <w:r>
        <w:rPr>
          <w:color w:val="000000" w:themeColor="text1"/>
        </w:rPr>
        <w:t>;</w:t>
      </w:r>
      <w:r w:rsidR="00BF3CE7">
        <w:rPr>
          <w:color w:val="000000" w:themeColor="text1"/>
        </w:rPr>
        <w:t xml:space="preserve"> </w:t>
      </w:r>
      <w:r w:rsidR="00BF3CE7" w:rsidRPr="00BF3CE7">
        <w:rPr>
          <w:color w:val="000000" w:themeColor="text1"/>
        </w:rPr>
        <w:t>no account of the time, place, circumstances, or cause of death</w:t>
      </w:r>
      <w:r w:rsidR="00BF3CE7">
        <w:rPr>
          <w:color w:val="000000" w:themeColor="text1"/>
        </w:rPr>
        <w:t>. J</w:t>
      </w:r>
      <w:r w:rsidR="00BF3CE7" w:rsidRPr="007B64B0">
        <w:rPr>
          <w:color w:val="000000" w:themeColor="text1"/>
        </w:rPr>
        <w:t xml:space="preserve">ust the </w:t>
      </w:r>
      <w:r w:rsidR="00BF3CE7">
        <w:rPr>
          <w:color w:val="000000" w:themeColor="text1"/>
        </w:rPr>
        <w:t>tragic results.</w:t>
      </w:r>
      <w:r w:rsidR="00BF3CE7" w:rsidRPr="00BF3CE7">
        <w:rPr>
          <w:color w:val="000000" w:themeColor="text1"/>
          <w:vertAlign w:val="superscript"/>
        </w:rPr>
        <w:footnoteReference w:id="19"/>
      </w:r>
      <w:r w:rsidR="00BF3CE7">
        <w:rPr>
          <w:color w:val="000000" w:themeColor="text1"/>
        </w:rPr>
        <w:t xml:space="preserve"> </w:t>
      </w:r>
    </w:p>
    <w:p w14:paraId="2ED664DC" w14:textId="77777777" w:rsidR="00A3624E" w:rsidRDefault="00A3624E" w:rsidP="007B64B0">
      <w:pPr>
        <w:rPr>
          <w:b/>
          <w:bCs/>
          <w:color w:val="000000" w:themeColor="text1"/>
        </w:rPr>
      </w:pPr>
    </w:p>
    <w:p w14:paraId="2059CEC9" w14:textId="5E34D6EC" w:rsidR="00EF0CD2" w:rsidRPr="00A3624E" w:rsidRDefault="007B64B0" w:rsidP="002E1B8D">
      <w:pPr>
        <w:rPr>
          <w:b/>
          <w:bCs/>
          <w:color w:val="000000" w:themeColor="text1"/>
        </w:rPr>
      </w:pPr>
      <w:r w:rsidRPr="00A3624E">
        <w:rPr>
          <w:b/>
          <w:bCs/>
          <w:color w:val="000000" w:themeColor="text1"/>
        </w:rPr>
        <w:t>After their father’s death, Naomi’s two sons marr</w:t>
      </w:r>
      <w:r w:rsidR="00BF3CE7" w:rsidRPr="00A3624E">
        <w:rPr>
          <w:b/>
          <w:bCs/>
          <w:color w:val="000000" w:themeColor="text1"/>
        </w:rPr>
        <w:t>y</w:t>
      </w:r>
      <w:r w:rsidRPr="00A3624E">
        <w:rPr>
          <w:b/>
          <w:bCs/>
          <w:color w:val="000000" w:themeColor="text1"/>
        </w:rPr>
        <w:t xml:space="preserve"> </w:t>
      </w:r>
      <w:r w:rsidR="00A3624E">
        <w:rPr>
          <w:b/>
          <w:bCs/>
          <w:color w:val="000000" w:themeColor="text1"/>
        </w:rPr>
        <w:t xml:space="preserve">Moabite </w:t>
      </w:r>
      <w:r w:rsidRPr="00A3624E">
        <w:rPr>
          <w:b/>
          <w:bCs/>
          <w:color w:val="000000" w:themeColor="text1"/>
        </w:rPr>
        <w:t>women</w:t>
      </w:r>
      <w:r w:rsidR="00BF3CE7" w:rsidRPr="00A3624E">
        <w:rPr>
          <w:b/>
          <w:bCs/>
          <w:color w:val="000000" w:themeColor="text1"/>
        </w:rPr>
        <w:t>.</w:t>
      </w:r>
      <w:r w:rsidRPr="00A3624E">
        <w:rPr>
          <w:b/>
          <w:bCs/>
          <w:color w:val="000000" w:themeColor="text1"/>
          <w:vertAlign w:val="superscript"/>
        </w:rPr>
        <w:footnoteReference w:id="20"/>
      </w:r>
    </w:p>
    <w:p w14:paraId="22F6802B" w14:textId="79AD43A4" w:rsidR="00BF3CE7" w:rsidRPr="00A3624E" w:rsidRDefault="00BF3CE7" w:rsidP="00A3624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3624E">
        <w:rPr>
          <w:color w:val="000000" w:themeColor="text1"/>
        </w:rPr>
        <w:t>V</w:t>
      </w:r>
      <w:r w:rsidRPr="00A3624E">
        <w:rPr>
          <w:color w:val="000000" w:themeColor="text1"/>
        </w:rPr>
        <w:t>erse 4 gives us the names of the son’s wives.</w:t>
      </w:r>
    </w:p>
    <w:p w14:paraId="659FB86D" w14:textId="2B986349" w:rsidR="00BF3CE7" w:rsidRDefault="00BF3CE7" w:rsidP="00BF3CE7">
      <w:pPr>
        <w:numPr>
          <w:ilvl w:val="0"/>
          <w:numId w:val="1"/>
        </w:numPr>
        <w:rPr>
          <w:color w:val="000000" w:themeColor="text1"/>
        </w:rPr>
      </w:pPr>
      <w:r w:rsidRPr="00BF3CE7">
        <w:rPr>
          <w:color w:val="000000" w:themeColor="text1"/>
        </w:rPr>
        <w:t xml:space="preserve">Mr. </w:t>
      </w:r>
      <w:r w:rsidR="00A3624E">
        <w:rPr>
          <w:color w:val="000000" w:themeColor="text1"/>
        </w:rPr>
        <w:t>Puny</w:t>
      </w:r>
      <w:r w:rsidRPr="00BF3CE7">
        <w:rPr>
          <w:color w:val="000000" w:themeColor="text1"/>
        </w:rPr>
        <w:t xml:space="preserve"> marrie</w:t>
      </w:r>
      <w:r>
        <w:rPr>
          <w:color w:val="000000" w:themeColor="text1"/>
        </w:rPr>
        <w:t>s</w:t>
      </w:r>
      <w:r w:rsidRPr="00BF3CE7">
        <w:rPr>
          <w:color w:val="000000" w:themeColor="text1"/>
        </w:rPr>
        <w:t xml:space="preserve"> Orpah, which means “stiff-necked.”</w:t>
      </w:r>
      <w:r w:rsidRPr="00BF3CE7">
        <w:rPr>
          <w:color w:val="000000" w:themeColor="text1"/>
          <w:vertAlign w:val="superscript"/>
        </w:rPr>
        <w:footnoteReference w:id="21"/>
      </w:r>
    </w:p>
    <w:p w14:paraId="2234C542" w14:textId="27C1A5BB" w:rsidR="00EB066F" w:rsidRDefault="00BF3CE7" w:rsidP="00BF3CE7">
      <w:pPr>
        <w:numPr>
          <w:ilvl w:val="0"/>
          <w:numId w:val="1"/>
        </w:numPr>
        <w:rPr>
          <w:color w:val="000000" w:themeColor="text1"/>
        </w:rPr>
      </w:pPr>
      <w:r w:rsidRPr="00BF3CE7">
        <w:rPr>
          <w:color w:val="000000" w:themeColor="text1"/>
        </w:rPr>
        <w:t xml:space="preserve">Mr. </w:t>
      </w:r>
      <w:r w:rsidR="00A3624E">
        <w:rPr>
          <w:color w:val="000000" w:themeColor="text1"/>
        </w:rPr>
        <w:t>Whi</w:t>
      </w:r>
      <w:r w:rsidRPr="00BF3CE7">
        <w:rPr>
          <w:color w:val="000000" w:themeColor="text1"/>
        </w:rPr>
        <w:t>ny marrie</w:t>
      </w:r>
      <w:r>
        <w:rPr>
          <w:color w:val="000000" w:themeColor="text1"/>
        </w:rPr>
        <w:t>s</w:t>
      </w:r>
      <w:r w:rsidRPr="00BF3CE7">
        <w:rPr>
          <w:color w:val="000000" w:themeColor="text1"/>
        </w:rPr>
        <w:t xml:space="preserve"> Ruth which means “</w:t>
      </w:r>
      <w:r w:rsidR="00A3624E">
        <w:rPr>
          <w:color w:val="000000" w:themeColor="text1"/>
        </w:rPr>
        <w:t xml:space="preserve">comfort or </w:t>
      </w:r>
      <w:r w:rsidRPr="00BF3CE7">
        <w:rPr>
          <w:color w:val="000000" w:themeColor="text1"/>
        </w:rPr>
        <w:t>refreshment.”</w:t>
      </w:r>
    </w:p>
    <w:p w14:paraId="4E786176" w14:textId="6E2752DA" w:rsidR="00A3624E" w:rsidRDefault="00A3624E" w:rsidP="00A3624E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Ruth is the only one whose name matches her character at this point.</w:t>
      </w:r>
    </w:p>
    <w:p w14:paraId="1DDDFF4A" w14:textId="206DFD87" w:rsidR="00EB066F" w:rsidRDefault="00BF3CE7" w:rsidP="00A3624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3624E">
        <w:rPr>
          <w:color w:val="000000" w:themeColor="text1"/>
        </w:rPr>
        <w:t xml:space="preserve">But the </w:t>
      </w:r>
      <w:r w:rsidRPr="00A3624E">
        <w:rPr>
          <w:color w:val="000000" w:themeColor="text1"/>
        </w:rPr>
        <w:t>climactic blow is struck when both Mahlon and Chilion die</w:t>
      </w:r>
      <w:r w:rsidRPr="00A3624E">
        <w:rPr>
          <w:color w:val="000000" w:themeColor="text1"/>
        </w:rPr>
        <w:t>.</w:t>
      </w:r>
      <w:r w:rsidRPr="00BF3CE7">
        <w:rPr>
          <w:vertAlign w:val="superscript"/>
        </w:rPr>
        <w:footnoteReference w:id="22"/>
      </w:r>
    </w:p>
    <w:p w14:paraId="4BA60067" w14:textId="3C487B43" w:rsidR="0021613E" w:rsidRDefault="0021613E" w:rsidP="0021613E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Again, no explanation. Just the tragic news and results.</w:t>
      </w:r>
    </w:p>
    <w:p w14:paraId="65EB8395" w14:textId="77777777" w:rsidR="00A3624E" w:rsidRDefault="00A3624E" w:rsidP="00A3624E">
      <w:pPr>
        <w:rPr>
          <w:color w:val="000000" w:themeColor="text1"/>
        </w:rPr>
      </w:pPr>
    </w:p>
    <w:p w14:paraId="738CC887" w14:textId="231E8ED0" w:rsidR="00A3624E" w:rsidRPr="00A3624E" w:rsidRDefault="00A3624E" w:rsidP="00A3624E">
      <w:pPr>
        <w:rPr>
          <w:color w:val="000000" w:themeColor="text1"/>
        </w:rPr>
      </w:pPr>
      <w:r>
        <w:rPr>
          <w:color w:val="000000" w:themeColor="text1"/>
        </w:rPr>
        <w:t>PAUSE</w:t>
      </w:r>
    </w:p>
    <w:p w14:paraId="53FF4790" w14:textId="43AD8ED5" w:rsidR="00A3624E" w:rsidRPr="0021613E" w:rsidRDefault="00A3624E" w:rsidP="00BF3CE7">
      <w:pPr>
        <w:rPr>
          <w:b/>
          <w:bCs/>
          <w:color w:val="FF2F92"/>
          <w:u w:val="single"/>
        </w:rPr>
      </w:pPr>
      <w:r w:rsidRPr="00A3624E">
        <w:rPr>
          <w:b/>
          <w:bCs/>
          <w:color w:val="FF2F92"/>
          <w:u w:val="single"/>
        </w:rPr>
        <w:t>H</w:t>
      </w:r>
      <w:r w:rsidRPr="00A3624E">
        <w:rPr>
          <w:b/>
          <w:bCs/>
          <w:color w:val="FF2F92"/>
          <w:u w:val="single"/>
        </w:rPr>
        <w:t>ow different from the dream are the experiences of this Israelite family in Moab!</w:t>
      </w:r>
      <w:r w:rsidRPr="00A3624E">
        <w:rPr>
          <w:b/>
          <w:bCs/>
          <w:color w:val="FF2F92"/>
          <w:u w:val="single"/>
          <w:vertAlign w:val="superscript"/>
        </w:rPr>
        <w:footnoteReference w:id="23"/>
      </w:r>
    </w:p>
    <w:p w14:paraId="0EDA8EFC" w14:textId="77777777" w:rsidR="0021613E" w:rsidRDefault="00A3624E" w:rsidP="00A3624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3624E">
        <w:rPr>
          <w:color w:val="000000" w:themeColor="text1"/>
        </w:rPr>
        <w:t>Whatever the reasons for Elimelech’s decision, Naomi is left, widowed and childless, without sons or grandsons to continue the family line</w:t>
      </w:r>
      <w:r w:rsidR="0021613E">
        <w:rPr>
          <w:color w:val="000000" w:themeColor="text1"/>
        </w:rPr>
        <w:t>.</w:t>
      </w:r>
    </w:p>
    <w:p w14:paraId="493AF780" w14:textId="2B633720" w:rsidR="00A3624E" w:rsidRDefault="00A3624E" w:rsidP="00A3624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3624E">
        <w:rPr>
          <w:color w:val="000000" w:themeColor="text1"/>
        </w:rPr>
        <w:t>A</w:t>
      </w:r>
      <w:r w:rsidR="0021613E">
        <w:rPr>
          <w:color w:val="000000" w:themeColor="text1"/>
        </w:rPr>
        <w:t>nd a</w:t>
      </w:r>
      <w:r w:rsidRPr="00A3624E">
        <w:rPr>
          <w:color w:val="000000" w:themeColor="text1"/>
        </w:rPr>
        <w:t>ll this happen</w:t>
      </w:r>
      <w:r w:rsidR="0021613E">
        <w:rPr>
          <w:color w:val="000000" w:themeColor="text1"/>
        </w:rPr>
        <w:t>s</w:t>
      </w:r>
      <w:r w:rsidRPr="00A3624E">
        <w:rPr>
          <w:color w:val="000000" w:themeColor="text1"/>
        </w:rPr>
        <w:t xml:space="preserve"> in a foreign land, far away from the support of those who speak her language or worship her God.</w:t>
      </w:r>
      <w:r w:rsidRPr="00A3624E">
        <w:rPr>
          <w:color w:val="000000" w:themeColor="text1"/>
          <w:vertAlign w:val="superscript"/>
        </w:rPr>
        <w:footnoteReference w:id="24"/>
      </w:r>
    </w:p>
    <w:p w14:paraId="61988339" w14:textId="77777777" w:rsidR="00A3624E" w:rsidRDefault="00A3624E" w:rsidP="00A3624E">
      <w:pPr>
        <w:rPr>
          <w:color w:val="000000" w:themeColor="text1"/>
        </w:rPr>
      </w:pPr>
    </w:p>
    <w:p w14:paraId="45588554" w14:textId="38816EED" w:rsidR="00A3624E" w:rsidRPr="00A3624E" w:rsidRDefault="00A3624E" w:rsidP="00A3624E">
      <w:pPr>
        <w:rPr>
          <w:color w:val="000000" w:themeColor="text1"/>
        </w:rPr>
      </w:pPr>
      <w:r>
        <w:rPr>
          <w:color w:val="000000" w:themeColor="text1"/>
        </w:rPr>
        <w:lastRenderedPageBreak/>
        <w:t>The</w:t>
      </w:r>
      <w:r w:rsidR="00900730" w:rsidRPr="00A3624E">
        <w:rPr>
          <w:color w:val="000000" w:themeColor="text1"/>
        </w:rPr>
        <w:t xml:space="preserve"> opening scene</w:t>
      </w:r>
      <w:r>
        <w:rPr>
          <w:color w:val="000000" w:themeColor="text1"/>
        </w:rPr>
        <w:t xml:space="preserve"> </w:t>
      </w:r>
      <w:r w:rsidRPr="00A3624E">
        <w:rPr>
          <w:color w:val="000000" w:themeColor="text1"/>
        </w:rPr>
        <w:t>ends in verse 5 with Naomi</w:t>
      </w:r>
      <w:r>
        <w:rPr>
          <w:color w:val="000000" w:themeColor="text1"/>
        </w:rPr>
        <w:t xml:space="preserve"> </w:t>
      </w:r>
      <w:r w:rsidRPr="00A3624E">
        <w:rPr>
          <w:color w:val="000000" w:themeColor="text1"/>
        </w:rPr>
        <w:t>virtually alone.</w:t>
      </w:r>
    </w:p>
    <w:p w14:paraId="040E3635" w14:textId="1261D399" w:rsidR="00BF3CE7" w:rsidRDefault="00BF3CE7" w:rsidP="002E1B8D">
      <w:pPr>
        <w:rPr>
          <w:color w:val="000000" w:themeColor="text1"/>
        </w:rPr>
      </w:pPr>
    </w:p>
    <w:p w14:paraId="48783839" w14:textId="006018EF" w:rsidR="00BF3CE7" w:rsidRDefault="00BF719A" w:rsidP="002E1B8D">
      <w:pPr>
        <w:rPr>
          <w:color w:val="000000" w:themeColor="text1"/>
        </w:rPr>
      </w:pPr>
      <w:r>
        <w:rPr>
          <w:color w:val="000000" w:themeColor="text1"/>
        </w:rPr>
        <w:t>PAUSE</w:t>
      </w:r>
    </w:p>
    <w:p w14:paraId="52B7DBF3" w14:textId="36EB5A2E" w:rsidR="00BF719A" w:rsidRDefault="00A96CFC" w:rsidP="002E1B8D">
      <w:pPr>
        <w:rPr>
          <w:color w:val="000000" w:themeColor="text1"/>
        </w:rPr>
      </w:pPr>
      <w:r>
        <w:rPr>
          <w:color w:val="000000" w:themeColor="text1"/>
        </w:rPr>
        <w:t xml:space="preserve">With this book of the bible, </w:t>
      </w:r>
      <w:r w:rsidR="003D74A4">
        <w:rPr>
          <w:color w:val="000000" w:themeColor="text1"/>
        </w:rPr>
        <w:t xml:space="preserve">I know it’s tempting to </w:t>
      </w:r>
      <w:r>
        <w:rPr>
          <w:color w:val="000000" w:themeColor="text1"/>
        </w:rPr>
        <w:t>rush</w:t>
      </w:r>
      <w:r w:rsidR="003D74A4">
        <w:rPr>
          <w:color w:val="000000" w:themeColor="text1"/>
        </w:rPr>
        <w:t xml:space="preserve"> on to the “good stuff.” But a</w:t>
      </w:r>
      <w:r w:rsidR="00BF719A">
        <w:rPr>
          <w:color w:val="000000" w:themeColor="text1"/>
        </w:rPr>
        <w:t xml:space="preserve">s we consider the </w:t>
      </w:r>
      <w:r w:rsidR="00900730">
        <w:rPr>
          <w:color w:val="000000" w:themeColor="text1"/>
        </w:rPr>
        <w:t>first act</w:t>
      </w:r>
      <w:r w:rsidR="00BF719A">
        <w:rPr>
          <w:color w:val="000000" w:themeColor="text1"/>
        </w:rPr>
        <w:t xml:space="preserve"> of the book of Ruth, </w:t>
      </w:r>
      <w:r>
        <w:rPr>
          <w:color w:val="000000" w:themeColor="text1"/>
        </w:rPr>
        <w:t xml:space="preserve">I think </w:t>
      </w:r>
      <w:r w:rsidR="003D74A4">
        <w:rPr>
          <w:color w:val="000000" w:themeColor="text1"/>
        </w:rPr>
        <w:t>there are two</w:t>
      </w:r>
      <w:r w:rsidR="00BF719A">
        <w:rPr>
          <w:color w:val="000000" w:themeColor="text1"/>
        </w:rPr>
        <w:t xml:space="preserve"> </w:t>
      </w:r>
      <w:r w:rsidR="00900730">
        <w:rPr>
          <w:color w:val="000000" w:themeColor="text1"/>
        </w:rPr>
        <w:t xml:space="preserve">quick </w:t>
      </w:r>
      <w:r w:rsidR="00BF719A">
        <w:rPr>
          <w:color w:val="000000" w:themeColor="text1"/>
        </w:rPr>
        <w:t xml:space="preserve">observations </w:t>
      </w:r>
      <w:r>
        <w:rPr>
          <w:color w:val="000000" w:themeColor="text1"/>
        </w:rPr>
        <w:t xml:space="preserve">here </w:t>
      </w:r>
      <w:r w:rsidR="00BF719A">
        <w:rPr>
          <w:color w:val="000000" w:themeColor="text1"/>
        </w:rPr>
        <w:t xml:space="preserve">that </w:t>
      </w:r>
      <w:r w:rsidR="003D74A4">
        <w:rPr>
          <w:color w:val="000000" w:themeColor="text1"/>
        </w:rPr>
        <w:t>our worthy of our consideration</w:t>
      </w:r>
      <w:r w:rsidR="00BF719A">
        <w:rPr>
          <w:color w:val="000000" w:themeColor="text1"/>
        </w:rPr>
        <w:t xml:space="preserve">. </w:t>
      </w:r>
      <w:r w:rsidR="003D74A4">
        <w:rPr>
          <w:color w:val="000000" w:themeColor="text1"/>
        </w:rPr>
        <w:t>Here’s the first</w:t>
      </w:r>
      <w:r w:rsidR="00BF719A">
        <w:rPr>
          <w:color w:val="000000" w:themeColor="text1"/>
        </w:rPr>
        <w:t>…</w:t>
      </w:r>
    </w:p>
    <w:p w14:paraId="5C673023" w14:textId="3D0D2FC1" w:rsidR="00FA05C2" w:rsidRPr="00027643" w:rsidRDefault="00727A08" w:rsidP="00BF719A">
      <w:pPr>
        <w:pStyle w:val="ListParagraph"/>
        <w:numPr>
          <w:ilvl w:val="0"/>
          <w:numId w:val="4"/>
        </w:num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The grass is never greener outside the will of God.</w:t>
      </w:r>
    </w:p>
    <w:p w14:paraId="368DCE1C" w14:textId="77777777" w:rsidR="000E45D4" w:rsidRDefault="000E45D4" w:rsidP="00027643">
      <w:pPr>
        <w:rPr>
          <w:color w:val="000000" w:themeColor="text1"/>
        </w:rPr>
      </w:pPr>
    </w:p>
    <w:p w14:paraId="599B5AFB" w14:textId="0D55FB13" w:rsidR="00027643" w:rsidRPr="00727A08" w:rsidRDefault="00027643" w:rsidP="00027643">
      <w:pPr>
        <w:rPr>
          <w:b/>
          <w:bCs/>
          <w:color w:val="000000" w:themeColor="text1"/>
        </w:rPr>
      </w:pPr>
      <w:r w:rsidRPr="00727A08">
        <w:rPr>
          <w:b/>
          <w:bCs/>
          <w:color w:val="000000" w:themeColor="text1"/>
        </w:rPr>
        <w:t xml:space="preserve">From </w:t>
      </w:r>
      <w:r w:rsidRPr="00727A08">
        <w:rPr>
          <w:b/>
          <w:bCs/>
          <w:color w:val="000000" w:themeColor="text1"/>
        </w:rPr>
        <w:t>the ridges of Bethlehem,</w:t>
      </w:r>
      <w:r w:rsidRPr="00727A08">
        <w:rPr>
          <w:b/>
          <w:bCs/>
          <w:color w:val="000000" w:themeColor="text1"/>
        </w:rPr>
        <w:t xml:space="preserve"> it’s possible to see Moab on the horizon.</w:t>
      </w:r>
    </w:p>
    <w:p w14:paraId="4799DB25" w14:textId="7208CE3B" w:rsidR="00B95FD6" w:rsidRPr="004D7B7F" w:rsidRDefault="004D7B7F" w:rsidP="004D7B7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And we can’t say for certain, but m</w:t>
      </w:r>
      <w:r w:rsidR="00027643" w:rsidRPr="008832AD">
        <w:rPr>
          <w:color w:val="000000" w:themeColor="text1"/>
        </w:rPr>
        <w:t xml:space="preserve">aybe </w:t>
      </w:r>
      <w:r w:rsidR="00027643" w:rsidRPr="008832AD">
        <w:rPr>
          <w:color w:val="000000" w:themeColor="text1"/>
        </w:rPr>
        <w:t>Elimelech stood on t</w:t>
      </w:r>
      <w:r w:rsidR="00727A08">
        <w:rPr>
          <w:color w:val="000000" w:themeColor="text1"/>
        </w:rPr>
        <w:t>he</w:t>
      </w:r>
      <w:r w:rsidR="00027643" w:rsidRPr="008832AD">
        <w:rPr>
          <w:color w:val="000000" w:themeColor="text1"/>
        </w:rPr>
        <w:t xml:space="preserve"> ridge</w:t>
      </w:r>
      <w:r w:rsidR="00727A08">
        <w:rPr>
          <w:color w:val="000000" w:themeColor="text1"/>
        </w:rPr>
        <w:t>s</w:t>
      </w:r>
      <w:r w:rsidR="00027643" w:rsidRPr="008832AD">
        <w:rPr>
          <w:color w:val="000000" w:themeColor="text1"/>
        </w:rPr>
        <w:t xml:space="preserve"> </w:t>
      </w:r>
      <w:r w:rsidR="00727A08">
        <w:rPr>
          <w:color w:val="000000" w:themeColor="text1"/>
        </w:rPr>
        <w:t>of</w:t>
      </w:r>
      <w:r w:rsidR="00027643" w:rsidRPr="008832AD">
        <w:rPr>
          <w:color w:val="000000" w:themeColor="text1"/>
        </w:rPr>
        <w:t xml:space="preserve"> Bethlehem</w:t>
      </w:r>
      <w:r>
        <w:rPr>
          <w:color w:val="000000" w:themeColor="text1"/>
        </w:rPr>
        <w:t xml:space="preserve"> and </w:t>
      </w:r>
      <w:r w:rsidR="00C03F96">
        <w:rPr>
          <w:color w:val="000000" w:themeColor="text1"/>
        </w:rPr>
        <w:t>look</w:t>
      </w:r>
      <w:r>
        <w:rPr>
          <w:color w:val="000000" w:themeColor="text1"/>
        </w:rPr>
        <w:t>ed</w:t>
      </w:r>
      <w:r w:rsidR="00C03F96">
        <w:rPr>
          <w:color w:val="000000" w:themeColor="text1"/>
        </w:rPr>
        <w:t xml:space="preserve"> down </w:t>
      </w:r>
      <w:r w:rsidR="008832AD" w:rsidRPr="008832AD">
        <w:rPr>
          <w:color w:val="000000" w:themeColor="text1"/>
        </w:rPr>
        <w:t xml:space="preserve">where </w:t>
      </w:r>
      <w:r w:rsidR="008832AD">
        <w:rPr>
          <w:color w:val="000000" w:themeColor="text1"/>
        </w:rPr>
        <w:t>no one’s</w:t>
      </w:r>
      <w:r w:rsidR="008832AD" w:rsidRPr="008832AD">
        <w:rPr>
          <w:color w:val="000000" w:themeColor="text1"/>
        </w:rPr>
        <w:t xml:space="preserve"> crops </w:t>
      </w:r>
      <w:r w:rsidR="008832AD">
        <w:rPr>
          <w:color w:val="000000" w:themeColor="text1"/>
        </w:rPr>
        <w:t>were</w:t>
      </w:r>
      <w:r w:rsidR="008832AD" w:rsidRPr="008832AD">
        <w:rPr>
          <w:color w:val="000000" w:themeColor="text1"/>
        </w:rPr>
        <w:t xml:space="preserve"> growing</w:t>
      </w:r>
      <w:r>
        <w:rPr>
          <w:color w:val="000000" w:themeColor="text1"/>
        </w:rPr>
        <w:t xml:space="preserve"> and the cupboards and haylofts were bare. B</w:t>
      </w:r>
      <w:r w:rsidR="00727A08" w:rsidRPr="004D7B7F">
        <w:rPr>
          <w:color w:val="000000" w:themeColor="text1"/>
        </w:rPr>
        <w:t>ut</w:t>
      </w:r>
      <w:r>
        <w:rPr>
          <w:color w:val="000000" w:themeColor="text1"/>
        </w:rPr>
        <w:t xml:space="preserve"> just</w:t>
      </w:r>
      <w:r w:rsidR="00727A08" w:rsidRPr="004D7B7F">
        <w:rPr>
          <w:color w:val="000000" w:themeColor="text1"/>
        </w:rPr>
        <w:t xml:space="preserve"> </w:t>
      </w:r>
      <w:r w:rsidR="00C03F96" w:rsidRPr="004D7B7F">
        <w:rPr>
          <w:color w:val="000000" w:themeColor="text1"/>
        </w:rPr>
        <w:t>over yonder</w:t>
      </w:r>
      <w:r w:rsidR="00027643" w:rsidRPr="004D7B7F">
        <w:rPr>
          <w:color w:val="000000" w:themeColor="text1"/>
        </w:rPr>
        <w:t xml:space="preserve">, </w:t>
      </w:r>
      <w:r>
        <w:rPr>
          <w:color w:val="000000" w:themeColor="text1"/>
        </w:rPr>
        <w:t>right across</w:t>
      </w:r>
      <w:r w:rsidR="00027643" w:rsidRPr="004D7B7F">
        <w:rPr>
          <w:color w:val="000000" w:themeColor="text1"/>
        </w:rPr>
        <w:t xml:space="preserve"> the Dead Sea,</w:t>
      </w:r>
      <w:r w:rsidR="00027643" w:rsidRPr="004D7B7F">
        <w:rPr>
          <w:color w:val="000000" w:themeColor="text1"/>
        </w:rPr>
        <w:t xml:space="preserve"> </w:t>
      </w:r>
      <w:r w:rsidR="008832AD" w:rsidRPr="004D7B7F">
        <w:rPr>
          <w:color w:val="000000" w:themeColor="text1"/>
        </w:rPr>
        <w:t xml:space="preserve">he could see </w:t>
      </w:r>
      <w:r w:rsidR="00027643" w:rsidRPr="004D7B7F">
        <w:rPr>
          <w:color w:val="000000" w:themeColor="text1"/>
        </w:rPr>
        <w:t>the green, fertile fields of Moab.</w:t>
      </w:r>
    </w:p>
    <w:p w14:paraId="7F1D2200" w14:textId="77777777" w:rsidR="00727A08" w:rsidRDefault="00727A08" w:rsidP="00727A08">
      <w:pPr>
        <w:rPr>
          <w:color w:val="000000" w:themeColor="text1"/>
        </w:rPr>
      </w:pPr>
    </w:p>
    <w:p w14:paraId="290CA823" w14:textId="52EF2CA3" w:rsidR="0024697E" w:rsidRPr="0024697E" w:rsidRDefault="004D7B7F" w:rsidP="004D7B7F">
      <w:pPr>
        <w:rPr>
          <w:b/>
          <w:bCs/>
          <w:color w:val="FF2F92"/>
          <w:u w:val="single"/>
        </w:rPr>
      </w:pPr>
      <w:r>
        <w:rPr>
          <w:b/>
          <w:bCs/>
          <w:color w:val="FF2F92"/>
          <w:u w:val="single"/>
        </w:rPr>
        <w:t>Now</w:t>
      </w:r>
      <w:r w:rsidR="0024697E">
        <w:rPr>
          <w:b/>
          <w:bCs/>
          <w:color w:val="FF2F92"/>
          <w:u w:val="single"/>
        </w:rPr>
        <w:t xml:space="preserve"> </w:t>
      </w:r>
      <w:r w:rsidR="00727A08" w:rsidRPr="00627DCA">
        <w:rPr>
          <w:b/>
          <w:bCs/>
          <w:color w:val="FF2F92"/>
          <w:u w:val="single"/>
        </w:rPr>
        <w:t>Elimelech</w:t>
      </w:r>
      <w:r w:rsidR="00727A08">
        <w:rPr>
          <w:b/>
          <w:bCs/>
          <w:color w:val="FF2F92"/>
          <w:u w:val="single"/>
        </w:rPr>
        <w:t xml:space="preserve"> would have known </w:t>
      </w:r>
      <w:r w:rsidR="00727A08" w:rsidRPr="00627DCA">
        <w:rPr>
          <w:b/>
          <w:bCs/>
          <w:color w:val="FF2F92"/>
          <w:u w:val="single"/>
        </w:rPr>
        <w:t>that Moab was unfriendly territory.</w:t>
      </w:r>
      <w:r w:rsidR="00727A08">
        <w:rPr>
          <w:b/>
          <w:bCs/>
          <w:color w:val="FF2F92"/>
          <w:u w:val="single"/>
        </w:rPr>
        <w:t xml:space="preserve"> </w:t>
      </w:r>
      <w:r>
        <w:rPr>
          <w:b/>
          <w:bCs/>
          <w:color w:val="FF2F92"/>
          <w:u w:val="single"/>
        </w:rPr>
        <w:t>He</w:t>
      </w:r>
      <w:r w:rsidR="00727A08">
        <w:rPr>
          <w:b/>
          <w:bCs/>
          <w:color w:val="FF2F92"/>
          <w:u w:val="single"/>
        </w:rPr>
        <w:t xml:space="preserve"> would have known that </w:t>
      </w:r>
      <w:r w:rsidR="00727A08" w:rsidRPr="00727A08">
        <w:rPr>
          <w:b/>
          <w:bCs/>
          <w:color w:val="FF2F92"/>
          <w:u w:val="single"/>
        </w:rPr>
        <w:t>seek</w:t>
      </w:r>
      <w:r w:rsidR="00727A08">
        <w:rPr>
          <w:b/>
          <w:bCs/>
          <w:color w:val="FF2F92"/>
          <w:u w:val="single"/>
        </w:rPr>
        <w:t>ing</w:t>
      </w:r>
      <w:r w:rsidR="00727A08" w:rsidRPr="00727A08">
        <w:rPr>
          <w:b/>
          <w:bCs/>
          <w:color w:val="FF2F92"/>
          <w:u w:val="single"/>
        </w:rPr>
        <w:t xml:space="preserve"> refuge in Moab—Israel’s enemy throughout history—was both shameful and dangerous.</w:t>
      </w:r>
      <w:r w:rsidR="00727A08" w:rsidRPr="00727A08">
        <w:rPr>
          <w:b/>
          <w:bCs/>
          <w:color w:val="FF2F92"/>
          <w:u w:val="single"/>
          <w:vertAlign w:val="superscript"/>
        </w:rPr>
        <w:footnoteReference w:id="25"/>
      </w:r>
    </w:p>
    <w:p w14:paraId="13415282" w14:textId="236C054A" w:rsidR="00C03F96" w:rsidRPr="0024697E" w:rsidRDefault="004D7B7F" w:rsidP="004D7B7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But e</w:t>
      </w:r>
      <w:r w:rsidR="00C03F96" w:rsidRPr="0024697E">
        <w:rPr>
          <w:color w:val="000000" w:themeColor="text1"/>
        </w:rPr>
        <w:t xml:space="preserve">ven though </w:t>
      </w:r>
      <w:r>
        <w:rPr>
          <w:color w:val="000000" w:themeColor="text1"/>
        </w:rPr>
        <w:t xml:space="preserve">he </w:t>
      </w:r>
      <w:r w:rsidR="00C03F96" w:rsidRPr="0024697E">
        <w:rPr>
          <w:color w:val="000000" w:themeColor="text1"/>
        </w:rPr>
        <w:t>kn</w:t>
      </w:r>
      <w:r w:rsidR="0024697E">
        <w:rPr>
          <w:color w:val="000000" w:themeColor="text1"/>
        </w:rPr>
        <w:t>e</w:t>
      </w:r>
      <w:r w:rsidR="00C03F96" w:rsidRPr="0024697E">
        <w:rPr>
          <w:color w:val="000000" w:themeColor="text1"/>
        </w:rPr>
        <w:t xml:space="preserve">w that’s not where </w:t>
      </w:r>
      <w:r w:rsidR="0024697E">
        <w:rPr>
          <w:color w:val="000000" w:themeColor="text1"/>
        </w:rPr>
        <w:t>he was</w:t>
      </w:r>
      <w:r w:rsidR="00C03F96" w:rsidRPr="0024697E">
        <w:rPr>
          <w:color w:val="000000" w:themeColor="text1"/>
        </w:rPr>
        <w:t xml:space="preserve"> supposed to be, </w:t>
      </w:r>
      <w:r w:rsidR="0024697E">
        <w:rPr>
          <w:color w:val="000000" w:themeColor="text1"/>
        </w:rPr>
        <w:t xml:space="preserve">he bought into the lie that </w:t>
      </w:r>
      <w:r w:rsidR="00C03F96" w:rsidRPr="0024697E">
        <w:rPr>
          <w:color w:val="000000" w:themeColor="text1"/>
        </w:rPr>
        <w:t xml:space="preserve">life would be better </w:t>
      </w:r>
      <w:r w:rsidR="0024697E">
        <w:rPr>
          <w:color w:val="000000" w:themeColor="text1"/>
        </w:rPr>
        <w:t>outside the will of God</w:t>
      </w:r>
      <w:r w:rsidR="00C03F96" w:rsidRPr="0024697E">
        <w:rPr>
          <w:color w:val="000000" w:themeColor="text1"/>
        </w:rPr>
        <w:t>.</w:t>
      </w:r>
    </w:p>
    <w:p w14:paraId="3B695D27" w14:textId="77777777" w:rsidR="0024697E" w:rsidRPr="0024697E" w:rsidRDefault="0024697E" w:rsidP="0024697E">
      <w:pPr>
        <w:rPr>
          <w:color w:val="000000" w:themeColor="text1"/>
        </w:rPr>
      </w:pPr>
    </w:p>
    <w:p w14:paraId="774BCB77" w14:textId="77777777" w:rsidR="0024697E" w:rsidRPr="00B95FD6" w:rsidRDefault="0024697E" w:rsidP="0024697E">
      <w:pPr>
        <w:rPr>
          <w:color w:val="000000" w:themeColor="text1"/>
        </w:rPr>
      </w:pPr>
      <w:r>
        <w:rPr>
          <w:color w:val="000000" w:themeColor="text1"/>
        </w:rPr>
        <w:t>Life would be better…</w:t>
      </w:r>
    </w:p>
    <w:p w14:paraId="31C98FCA" w14:textId="77777777" w:rsidR="0024697E" w:rsidRDefault="0024697E" w:rsidP="0024697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</w:t>
      </w:r>
      <w:r w:rsidRPr="008832AD">
        <w:rPr>
          <w:color w:val="000000" w:themeColor="text1"/>
        </w:rPr>
        <w:t>n a different house</w:t>
      </w:r>
      <w:r>
        <w:rPr>
          <w:color w:val="000000" w:themeColor="text1"/>
        </w:rPr>
        <w:t>.</w:t>
      </w:r>
    </w:p>
    <w:p w14:paraId="1C9E0017" w14:textId="40F18A2C" w:rsidR="0024697E" w:rsidRPr="008832AD" w:rsidRDefault="004D7B7F" w:rsidP="0024697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With a little more money</w:t>
      </w:r>
      <w:r w:rsidR="0024697E">
        <w:rPr>
          <w:color w:val="000000" w:themeColor="text1"/>
        </w:rPr>
        <w:t>.</w:t>
      </w:r>
    </w:p>
    <w:p w14:paraId="747645AC" w14:textId="10CA0583" w:rsidR="0024697E" w:rsidRPr="008832AD" w:rsidRDefault="004D7B7F" w:rsidP="0024697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With a</w:t>
      </w:r>
      <w:r w:rsidR="0024697E" w:rsidRPr="008832AD">
        <w:rPr>
          <w:color w:val="000000" w:themeColor="text1"/>
        </w:rPr>
        <w:t xml:space="preserve"> different job</w:t>
      </w:r>
      <w:r w:rsidR="0024697E">
        <w:rPr>
          <w:color w:val="000000" w:themeColor="text1"/>
        </w:rPr>
        <w:t>.</w:t>
      </w:r>
    </w:p>
    <w:p w14:paraId="785BD716" w14:textId="77777777" w:rsidR="0024697E" w:rsidRPr="008832AD" w:rsidRDefault="0024697E" w:rsidP="0024697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</w:t>
      </w:r>
      <w:r w:rsidRPr="008832AD">
        <w:rPr>
          <w:color w:val="000000" w:themeColor="text1"/>
        </w:rPr>
        <w:t xml:space="preserve"> different school</w:t>
      </w:r>
      <w:r>
        <w:rPr>
          <w:color w:val="000000" w:themeColor="text1"/>
        </w:rPr>
        <w:t>.</w:t>
      </w:r>
    </w:p>
    <w:p w14:paraId="76574DB7" w14:textId="27D457CC" w:rsidR="0024697E" w:rsidRPr="008832AD" w:rsidRDefault="004D7B7F" w:rsidP="0024697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Different stuff.</w:t>
      </w:r>
    </w:p>
    <w:p w14:paraId="0E4D66E3" w14:textId="77777777" w:rsidR="0024697E" w:rsidRPr="008832AD" w:rsidRDefault="0024697E" w:rsidP="0024697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832AD">
        <w:rPr>
          <w:color w:val="000000" w:themeColor="text1"/>
        </w:rPr>
        <w:t>Next to a different spouse</w:t>
      </w:r>
      <w:r>
        <w:rPr>
          <w:color w:val="000000" w:themeColor="text1"/>
        </w:rPr>
        <w:t>.</w:t>
      </w:r>
    </w:p>
    <w:p w14:paraId="4A70BA40" w14:textId="77777777" w:rsidR="0024697E" w:rsidRPr="008832AD" w:rsidRDefault="0024697E" w:rsidP="0024697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</w:t>
      </w:r>
      <w:r w:rsidRPr="008832AD">
        <w:rPr>
          <w:color w:val="000000" w:themeColor="text1"/>
        </w:rPr>
        <w:t>elonging to a different family.</w:t>
      </w:r>
    </w:p>
    <w:p w14:paraId="22D03BFA" w14:textId="77777777" w:rsidR="00C03F96" w:rsidRDefault="00C03F96" w:rsidP="00C03F96">
      <w:pPr>
        <w:rPr>
          <w:color w:val="000000" w:themeColor="text1"/>
        </w:rPr>
      </w:pPr>
    </w:p>
    <w:p w14:paraId="63895778" w14:textId="196C0D56" w:rsidR="00C03F96" w:rsidRPr="00C03F96" w:rsidRDefault="00C03F96" w:rsidP="0024697E">
      <w:pPr>
        <w:rPr>
          <w:color w:val="000000" w:themeColor="text1"/>
        </w:rPr>
      </w:pPr>
      <w:r>
        <w:rPr>
          <w:color w:val="000000" w:themeColor="text1"/>
        </w:rPr>
        <w:t>Sometimes g</w:t>
      </w:r>
      <w:r w:rsidRPr="00C03F96">
        <w:rPr>
          <w:color w:val="000000" w:themeColor="text1"/>
        </w:rPr>
        <w:t xml:space="preserve">reener grass might make </w:t>
      </w:r>
      <w:r>
        <w:rPr>
          <w:color w:val="000000" w:themeColor="text1"/>
        </w:rPr>
        <w:t xml:space="preserve">perfect </w:t>
      </w:r>
      <w:r w:rsidRPr="00C03F96">
        <w:rPr>
          <w:color w:val="000000" w:themeColor="text1"/>
        </w:rPr>
        <w:t>sense</w:t>
      </w:r>
      <w:r>
        <w:rPr>
          <w:color w:val="000000" w:themeColor="text1"/>
        </w:rPr>
        <w:t xml:space="preserve"> to our flesh</w:t>
      </w:r>
      <w:r w:rsidRPr="00C03F96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but </w:t>
      </w:r>
      <w:r w:rsidR="0024697E">
        <w:rPr>
          <w:color w:val="000000" w:themeColor="text1"/>
        </w:rPr>
        <w:t>we cannot forget that</w:t>
      </w:r>
      <w:r w:rsidRPr="00C03F96">
        <w:rPr>
          <w:color w:val="000000" w:themeColor="text1"/>
        </w:rPr>
        <w:t xml:space="preserve"> our</w:t>
      </w:r>
      <w:r>
        <w:rPr>
          <w:color w:val="000000" w:themeColor="text1"/>
        </w:rPr>
        <w:t xml:space="preserve"> </w:t>
      </w:r>
      <w:r w:rsidRPr="00C03F96">
        <w:rPr>
          <w:color w:val="000000" w:themeColor="text1"/>
        </w:rPr>
        <w:t xml:space="preserve">hearts are </w:t>
      </w:r>
      <w:r w:rsidR="0024697E">
        <w:rPr>
          <w:color w:val="000000" w:themeColor="text1"/>
        </w:rPr>
        <w:t>deceitful</w:t>
      </w:r>
      <w:r w:rsidRPr="00C03F96">
        <w:rPr>
          <w:color w:val="000000" w:themeColor="text1"/>
        </w:rPr>
        <w:t xml:space="preserve"> and our minds </w:t>
      </w:r>
      <w:proofErr w:type="gramStart"/>
      <w:r w:rsidRPr="00C03F96">
        <w:rPr>
          <w:color w:val="000000" w:themeColor="text1"/>
        </w:rPr>
        <w:t>are in</w:t>
      </w:r>
      <w:r>
        <w:rPr>
          <w:color w:val="000000" w:themeColor="text1"/>
        </w:rPr>
        <w:t xml:space="preserve"> </w:t>
      </w:r>
      <w:r w:rsidRPr="00C03F96">
        <w:rPr>
          <w:color w:val="000000" w:themeColor="text1"/>
        </w:rPr>
        <w:t>need of</w:t>
      </w:r>
      <w:proofErr w:type="gramEnd"/>
      <w:r w:rsidRPr="00C03F96">
        <w:rPr>
          <w:color w:val="000000" w:themeColor="text1"/>
        </w:rPr>
        <w:t xml:space="preserve"> daily renewal and transformation</w:t>
      </w:r>
      <w:r>
        <w:rPr>
          <w:color w:val="000000" w:themeColor="text1"/>
        </w:rPr>
        <w:t xml:space="preserve"> </w:t>
      </w:r>
      <w:r w:rsidRPr="00C03F96">
        <w:rPr>
          <w:color w:val="000000" w:themeColor="text1"/>
        </w:rPr>
        <w:t>(Romans 2:1-2).</w:t>
      </w:r>
    </w:p>
    <w:p w14:paraId="05BAF12B" w14:textId="77777777" w:rsidR="00B95FD6" w:rsidRDefault="00B95FD6" w:rsidP="008832AD">
      <w:pPr>
        <w:rPr>
          <w:color w:val="000000" w:themeColor="text1"/>
        </w:rPr>
      </w:pPr>
    </w:p>
    <w:p w14:paraId="3A3A5A4F" w14:textId="67014F57" w:rsidR="00B95FD6" w:rsidRDefault="00B95FD6" w:rsidP="008832AD">
      <w:pPr>
        <w:rPr>
          <w:color w:val="000000" w:themeColor="text1"/>
        </w:rPr>
      </w:pPr>
      <w:r>
        <w:rPr>
          <w:color w:val="000000" w:themeColor="text1"/>
        </w:rPr>
        <w:t>PAUSE</w:t>
      </w:r>
    </w:p>
    <w:p w14:paraId="724EA9F6" w14:textId="4F990655" w:rsidR="008832AD" w:rsidRDefault="00B6419B" w:rsidP="00B95FD6">
      <w:pPr>
        <w:rPr>
          <w:color w:val="000000" w:themeColor="text1"/>
        </w:rPr>
      </w:pPr>
      <w:r>
        <w:rPr>
          <w:color w:val="000000" w:themeColor="text1"/>
        </w:rPr>
        <w:t>To paraphrase</w:t>
      </w:r>
      <w:r w:rsidR="00B95FD6">
        <w:rPr>
          <w:color w:val="000000" w:themeColor="text1"/>
        </w:rPr>
        <w:t xml:space="preserve"> </w:t>
      </w:r>
      <w:r w:rsidR="008832AD">
        <w:rPr>
          <w:color w:val="000000" w:themeColor="text1"/>
        </w:rPr>
        <w:t>Stephen Davey</w:t>
      </w:r>
      <w:r w:rsidR="00B95FD6">
        <w:rPr>
          <w:color w:val="000000" w:themeColor="text1"/>
        </w:rPr>
        <w:t>,</w:t>
      </w:r>
      <w:r w:rsidR="008832AD">
        <w:rPr>
          <w:color w:val="000000" w:themeColor="text1"/>
        </w:rPr>
        <w:t xml:space="preserve"> </w:t>
      </w:r>
      <w:r w:rsidR="0024697E">
        <w:rPr>
          <w:color w:val="000000" w:themeColor="text1"/>
        </w:rPr>
        <w:t>w</w:t>
      </w:r>
      <w:r w:rsidR="008832AD" w:rsidRPr="008832AD">
        <w:rPr>
          <w:color w:val="000000" w:themeColor="text1"/>
        </w:rPr>
        <w:t>e cannot ignore the fact that some situations are</w:t>
      </w:r>
      <w:r w:rsidR="00B95FD6">
        <w:rPr>
          <w:color w:val="000000" w:themeColor="text1"/>
        </w:rPr>
        <w:t xml:space="preserve"> </w:t>
      </w:r>
      <w:r w:rsidR="008832AD" w:rsidRPr="008832AD">
        <w:rPr>
          <w:color w:val="000000" w:themeColor="text1"/>
        </w:rPr>
        <w:t>harder than others</w:t>
      </w:r>
      <w:r w:rsidR="00B95FD6">
        <w:rPr>
          <w:color w:val="000000" w:themeColor="text1"/>
        </w:rPr>
        <w:t>…</w:t>
      </w:r>
      <w:r w:rsidR="008832AD" w:rsidRPr="008832AD">
        <w:rPr>
          <w:color w:val="000000" w:themeColor="text1"/>
        </w:rPr>
        <w:t xml:space="preserve"> </w:t>
      </w:r>
      <w:r w:rsidR="00B95FD6">
        <w:rPr>
          <w:color w:val="000000" w:themeColor="text1"/>
        </w:rPr>
        <w:t>However, t</w:t>
      </w:r>
      <w:r w:rsidR="008832AD" w:rsidRPr="008832AD">
        <w:rPr>
          <w:color w:val="000000" w:themeColor="text1"/>
        </w:rPr>
        <w:t>he problem comes when we</w:t>
      </w:r>
      <w:r w:rsidR="00B95FD6">
        <w:rPr>
          <w:color w:val="000000" w:themeColor="text1"/>
        </w:rPr>
        <w:t xml:space="preserve"> </w:t>
      </w:r>
      <w:r w:rsidR="008832AD" w:rsidRPr="008832AD">
        <w:rPr>
          <w:color w:val="000000" w:themeColor="text1"/>
        </w:rPr>
        <w:t xml:space="preserve">decide that </w:t>
      </w:r>
      <w:r w:rsidR="0024697E">
        <w:rPr>
          <w:color w:val="000000" w:themeColor="text1"/>
        </w:rPr>
        <w:t xml:space="preserve">our happiness is </w:t>
      </w:r>
      <w:r w:rsidR="008832AD" w:rsidRPr="008832AD">
        <w:rPr>
          <w:color w:val="000000" w:themeColor="text1"/>
        </w:rPr>
        <w:t>God</w:t>
      </w:r>
      <w:r w:rsidR="0024697E">
        <w:rPr>
          <w:color w:val="000000" w:themeColor="text1"/>
        </w:rPr>
        <w:t>’s ultimate priority and that He</w:t>
      </w:r>
      <w:r w:rsidR="008832AD" w:rsidRPr="008832AD">
        <w:rPr>
          <w:color w:val="000000" w:themeColor="text1"/>
        </w:rPr>
        <w:t xml:space="preserve"> would n</w:t>
      </w:r>
      <w:r w:rsidR="00B95FD6">
        <w:rPr>
          <w:color w:val="000000" w:themeColor="text1"/>
        </w:rPr>
        <w:t xml:space="preserve">ever want us to live through </w:t>
      </w:r>
      <w:r w:rsidR="008832AD" w:rsidRPr="008832AD">
        <w:rPr>
          <w:color w:val="000000" w:themeColor="text1"/>
        </w:rPr>
        <w:t>difficult</w:t>
      </w:r>
      <w:r w:rsidR="00B95FD6">
        <w:rPr>
          <w:color w:val="000000" w:themeColor="text1"/>
        </w:rPr>
        <w:t xml:space="preserve">, </w:t>
      </w:r>
      <w:r w:rsidR="008832AD" w:rsidRPr="008832AD">
        <w:rPr>
          <w:color w:val="000000" w:themeColor="text1"/>
        </w:rPr>
        <w:t xml:space="preserve">uncomfortable, or </w:t>
      </w:r>
      <w:r w:rsidR="0024697E">
        <w:rPr>
          <w:color w:val="000000" w:themeColor="text1"/>
        </w:rPr>
        <w:t>transformative</w:t>
      </w:r>
      <w:r w:rsidR="00B95FD6">
        <w:rPr>
          <w:color w:val="000000" w:themeColor="text1"/>
        </w:rPr>
        <w:t xml:space="preserve"> circumstances</w:t>
      </w:r>
      <w:r w:rsidR="008832AD" w:rsidRPr="008832AD">
        <w:rPr>
          <w:color w:val="000000" w:themeColor="text1"/>
        </w:rPr>
        <w:t xml:space="preserve">. </w:t>
      </w:r>
      <w:r w:rsidR="00627DCA">
        <w:rPr>
          <w:color w:val="000000" w:themeColor="text1"/>
        </w:rPr>
        <w:t xml:space="preserve">[When we begin to believe that happiness is the </w:t>
      </w:r>
      <w:proofErr w:type="gramStart"/>
      <w:r w:rsidR="00627DCA">
        <w:rPr>
          <w:color w:val="000000" w:themeColor="text1"/>
        </w:rPr>
        <w:t>ultimate goal</w:t>
      </w:r>
      <w:proofErr w:type="gramEnd"/>
      <w:r w:rsidR="00627DCA">
        <w:rPr>
          <w:color w:val="000000" w:themeColor="text1"/>
        </w:rPr>
        <w:t>, we will see]</w:t>
      </w:r>
      <w:r w:rsidR="00B95FD6">
        <w:rPr>
          <w:color w:val="000000" w:themeColor="text1"/>
        </w:rPr>
        <w:t xml:space="preserve"> </w:t>
      </w:r>
      <w:r w:rsidR="004D7B7F">
        <w:rPr>
          <w:color w:val="000000" w:themeColor="text1"/>
        </w:rPr>
        <w:t xml:space="preserve">the </w:t>
      </w:r>
      <w:r w:rsidR="00B95FD6">
        <w:rPr>
          <w:color w:val="000000" w:themeColor="text1"/>
        </w:rPr>
        <w:t>g</w:t>
      </w:r>
      <w:r w:rsidR="008832AD" w:rsidRPr="008832AD">
        <w:rPr>
          <w:color w:val="000000" w:themeColor="text1"/>
        </w:rPr>
        <w:t>reen</w:t>
      </w:r>
      <w:r w:rsidR="004D7B7F">
        <w:rPr>
          <w:color w:val="000000" w:themeColor="text1"/>
        </w:rPr>
        <w:t xml:space="preserve"> </w:t>
      </w:r>
      <w:r w:rsidR="008832AD" w:rsidRPr="008832AD">
        <w:rPr>
          <w:color w:val="000000" w:themeColor="text1"/>
        </w:rPr>
        <w:t xml:space="preserve">grass </w:t>
      </w:r>
      <w:r w:rsidR="004D7B7F">
        <w:rPr>
          <w:color w:val="000000" w:themeColor="text1"/>
        </w:rPr>
        <w:t>of Moab</w:t>
      </w:r>
      <w:r w:rsidR="0024697E">
        <w:rPr>
          <w:color w:val="000000" w:themeColor="text1"/>
        </w:rPr>
        <w:t xml:space="preserve"> as fair game, </w:t>
      </w:r>
      <w:r w:rsidR="004D7B7F">
        <w:rPr>
          <w:color w:val="000000" w:themeColor="text1"/>
        </w:rPr>
        <w:t xml:space="preserve">or worse, </w:t>
      </w:r>
      <w:r w:rsidR="0024697E">
        <w:rPr>
          <w:color w:val="000000" w:themeColor="text1"/>
        </w:rPr>
        <w:t xml:space="preserve">even </w:t>
      </w:r>
      <w:r w:rsidR="008832AD" w:rsidRPr="008832AD">
        <w:rPr>
          <w:color w:val="000000" w:themeColor="text1"/>
        </w:rPr>
        <w:t>proof of God’s leading.</w:t>
      </w:r>
      <w:r w:rsidR="00B95FD6">
        <w:rPr>
          <w:color w:val="000000" w:themeColor="text1"/>
        </w:rPr>
        <w:t xml:space="preserve"> </w:t>
      </w:r>
      <w:r w:rsidR="00627DCA">
        <w:rPr>
          <w:color w:val="000000" w:themeColor="text1"/>
        </w:rPr>
        <w:t>But t</w:t>
      </w:r>
      <w:r w:rsidR="00B95FD6" w:rsidRPr="00B95FD6">
        <w:rPr>
          <w:color w:val="000000" w:themeColor="text1"/>
        </w:rPr>
        <w:t xml:space="preserve">he truth is </w:t>
      </w:r>
      <w:r w:rsidR="00627DCA">
        <w:rPr>
          <w:color w:val="000000" w:themeColor="text1"/>
        </w:rPr>
        <w:t xml:space="preserve">— </w:t>
      </w:r>
      <w:r w:rsidR="0024697E">
        <w:rPr>
          <w:color w:val="000000" w:themeColor="text1"/>
        </w:rPr>
        <w:t xml:space="preserve">the grass is never </w:t>
      </w:r>
      <w:r w:rsidR="00B95FD6" w:rsidRPr="00B95FD6">
        <w:rPr>
          <w:color w:val="000000" w:themeColor="text1"/>
        </w:rPr>
        <w:t xml:space="preserve">greener </w:t>
      </w:r>
      <w:r w:rsidR="0024697E">
        <w:rPr>
          <w:color w:val="000000" w:themeColor="text1"/>
        </w:rPr>
        <w:t>outside the will of God</w:t>
      </w:r>
      <w:r w:rsidR="00B95FD6" w:rsidRPr="00B95FD6">
        <w:rPr>
          <w:color w:val="000000" w:themeColor="text1"/>
        </w:rPr>
        <w:t>.</w:t>
      </w:r>
    </w:p>
    <w:p w14:paraId="5C47AF6D" w14:textId="77777777" w:rsidR="00B95FD6" w:rsidRDefault="00B95FD6" w:rsidP="00B95FD6">
      <w:pPr>
        <w:rPr>
          <w:color w:val="000000" w:themeColor="text1"/>
        </w:rPr>
      </w:pPr>
    </w:p>
    <w:p w14:paraId="3B3D994A" w14:textId="441CBF2C" w:rsidR="00627DCA" w:rsidRDefault="00B95FD6" w:rsidP="00627DCA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As one author put it, </w:t>
      </w:r>
      <w:r w:rsidRPr="00C27423">
        <w:rPr>
          <w:i/>
          <w:iCs/>
          <w:color w:val="000000" w:themeColor="text1"/>
        </w:rPr>
        <w:t xml:space="preserve">“The grass is only greener over the septic tank. </w:t>
      </w:r>
      <w:r w:rsidRPr="00C27423">
        <w:rPr>
          <w:i/>
          <w:iCs/>
          <w:color w:val="000000" w:themeColor="text1"/>
        </w:rPr>
        <w:t>It</w:t>
      </w:r>
      <w:r w:rsidRPr="00C27423">
        <w:rPr>
          <w:i/>
          <w:iCs/>
          <w:color w:val="000000" w:themeColor="text1"/>
        </w:rPr>
        <w:t xml:space="preserve"> </w:t>
      </w:r>
      <w:r w:rsidRPr="00B95FD6">
        <w:rPr>
          <w:i/>
          <w:iCs/>
          <w:color w:val="000000" w:themeColor="text1"/>
        </w:rPr>
        <w:t xml:space="preserve">looks </w:t>
      </w:r>
      <w:r w:rsidR="00C27423" w:rsidRPr="00C27423">
        <w:rPr>
          <w:i/>
          <w:iCs/>
          <w:color w:val="000000" w:themeColor="text1"/>
        </w:rPr>
        <w:t xml:space="preserve">so </w:t>
      </w:r>
      <w:r w:rsidRPr="00B95FD6">
        <w:rPr>
          <w:i/>
          <w:iCs/>
          <w:color w:val="000000" w:themeColor="text1"/>
        </w:rPr>
        <w:t>promising, but we have no idea</w:t>
      </w:r>
      <w:r w:rsidRPr="00C27423">
        <w:rPr>
          <w:i/>
          <w:iCs/>
          <w:color w:val="000000" w:themeColor="text1"/>
        </w:rPr>
        <w:t xml:space="preserve"> </w:t>
      </w:r>
      <w:r w:rsidRPr="00B95FD6">
        <w:rPr>
          <w:i/>
          <w:iCs/>
          <w:color w:val="000000" w:themeColor="text1"/>
        </w:rPr>
        <w:t xml:space="preserve">what </w:t>
      </w:r>
      <w:r w:rsidR="00627DCA" w:rsidRPr="00C27423">
        <w:rPr>
          <w:i/>
          <w:iCs/>
          <w:color w:val="000000" w:themeColor="text1"/>
        </w:rPr>
        <w:t>lie</w:t>
      </w:r>
      <w:r w:rsidRPr="00B95FD6">
        <w:rPr>
          <w:i/>
          <w:iCs/>
          <w:color w:val="000000" w:themeColor="text1"/>
        </w:rPr>
        <w:t>s underneath.</w:t>
      </w:r>
      <w:r w:rsidRPr="00C27423">
        <w:rPr>
          <w:i/>
          <w:iCs/>
          <w:color w:val="000000" w:themeColor="text1"/>
        </w:rPr>
        <w:t>”</w:t>
      </w:r>
    </w:p>
    <w:p w14:paraId="2481061A" w14:textId="77777777" w:rsidR="000D09F1" w:rsidRDefault="000D09F1" w:rsidP="00627DCA">
      <w:pPr>
        <w:rPr>
          <w:color w:val="000000" w:themeColor="text1"/>
        </w:rPr>
      </w:pPr>
    </w:p>
    <w:p w14:paraId="08247980" w14:textId="1DE23AAD" w:rsidR="00C27423" w:rsidRDefault="00C27423" w:rsidP="00627DCA">
      <w:pPr>
        <w:rPr>
          <w:color w:val="000000" w:themeColor="text1"/>
        </w:rPr>
      </w:pPr>
      <w:r>
        <w:rPr>
          <w:color w:val="000000" w:themeColor="text1"/>
        </w:rPr>
        <w:t>PAUSE</w:t>
      </w:r>
    </w:p>
    <w:p w14:paraId="00937598" w14:textId="77777777" w:rsidR="004D7B7F" w:rsidRPr="004D7B7F" w:rsidRDefault="004D7B7F" w:rsidP="000D09F1">
      <w:pPr>
        <w:rPr>
          <w:b/>
          <w:bCs/>
          <w:color w:val="000000" w:themeColor="text1"/>
        </w:rPr>
      </w:pPr>
      <w:r w:rsidRPr="004D7B7F">
        <w:rPr>
          <w:b/>
          <w:bCs/>
          <w:color w:val="000000" w:themeColor="text1"/>
        </w:rPr>
        <w:t xml:space="preserve">Church, </w:t>
      </w:r>
      <w:r w:rsidR="000D09F1" w:rsidRPr="000D09F1">
        <w:rPr>
          <w:b/>
          <w:bCs/>
          <w:color w:val="000000" w:themeColor="text1"/>
        </w:rPr>
        <w:t>God</w:t>
      </w:r>
      <w:r w:rsidR="000D09F1" w:rsidRPr="004D7B7F">
        <w:rPr>
          <w:b/>
          <w:bCs/>
          <w:color w:val="000000" w:themeColor="text1"/>
        </w:rPr>
        <w:t xml:space="preserve">’s intention with the famine was not to starve his people. </w:t>
      </w:r>
    </w:p>
    <w:p w14:paraId="7ADC4B7B" w14:textId="2EDD730D" w:rsidR="000D09F1" w:rsidRDefault="000D09F1" w:rsidP="000D09F1">
      <w:pPr>
        <w:rPr>
          <w:color w:val="000000" w:themeColor="text1"/>
        </w:rPr>
      </w:pPr>
      <w:r w:rsidRPr="00627DCA">
        <w:rPr>
          <w:color w:val="000000" w:themeColor="text1"/>
        </w:rPr>
        <w:t xml:space="preserve">The Famine was the chastisement of God aimed at getting His people’s attention and turning them back to Himself. </w:t>
      </w:r>
    </w:p>
    <w:p w14:paraId="064ED026" w14:textId="4DA9F822" w:rsidR="000D09F1" w:rsidRDefault="00C27423" w:rsidP="000D09F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</w:t>
      </w:r>
      <w:r w:rsidR="000D09F1" w:rsidRPr="000D09F1">
        <w:rPr>
          <w:color w:val="000000" w:themeColor="text1"/>
        </w:rPr>
        <w:t>is design was not for the people to</w:t>
      </w:r>
      <w:r w:rsidR="000D09F1" w:rsidRPr="000D09F1">
        <w:rPr>
          <w:color w:val="000000" w:themeColor="text1"/>
        </w:rPr>
        <w:t xml:space="preserve"> </w:t>
      </w:r>
      <w:r w:rsidR="000D09F1" w:rsidRPr="000D09F1">
        <w:rPr>
          <w:color w:val="000000" w:themeColor="text1"/>
        </w:rPr>
        <w:t>leave the House of Bread</w:t>
      </w:r>
      <w:r>
        <w:rPr>
          <w:color w:val="000000" w:themeColor="text1"/>
        </w:rPr>
        <w:t>. His design was for them</w:t>
      </w:r>
      <w:r w:rsidR="000D09F1" w:rsidRPr="000D09F1">
        <w:rPr>
          <w:color w:val="000000" w:themeColor="text1"/>
        </w:rPr>
        <w:t xml:space="preserve"> to repent and </w:t>
      </w:r>
      <w:r w:rsidR="00500BAD" w:rsidRPr="000D09F1">
        <w:rPr>
          <w:color w:val="000000" w:themeColor="text1"/>
        </w:rPr>
        <w:t>obey,</w:t>
      </w:r>
      <w:r w:rsidR="000D09F1" w:rsidRPr="000D09F1">
        <w:rPr>
          <w:color w:val="000000" w:themeColor="text1"/>
        </w:rPr>
        <w:t xml:space="preserve"> and He would again fill their houses with bread.</w:t>
      </w:r>
      <w:r w:rsidR="000D09F1" w:rsidRPr="000D09F1">
        <w:rPr>
          <w:color w:val="000000" w:themeColor="text1"/>
        </w:rPr>
        <w:t xml:space="preserve"> </w:t>
      </w:r>
    </w:p>
    <w:p w14:paraId="3094BDEA" w14:textId="19C1EB92" w:rsidR="00627DCA" w:rsidRPr="000D09F1" w:rsidRDefault="000D09F1" w:rsidP="00627DC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0D09F1">
        <w:rPr>
          <w:color w:val="000000" w:themeColor="text1"/>
        </w:rPr>
        <w:t>But i</w:t>
      </w:r>
      <w:r w:rsidR="00627DCA" w:rsidRPr="000D09F1">
        <w:rPr>
          <w:color w:val="000000" w:themeColor="text1"/>
        </w:rPr>
        <w:t>nstead,</w:t>
      </w:r>
      <w:r w:rsidR="00627DCA" w:rsidRPr="000D09F1">
        <w:rPr>
          <w:color w:val="000000" w:themeColor="text1"/>
        </w:rPr>
        <w:t xml:space="preserve"> </w:t>
      </w:r>
      <w:r w:rsidR="00627DCA" w:rsidRPr="000D09F1">
        <w:rPr>
          <w:color w:val="000000" w:themeColor="text1"/>
        </w:rPr>
        <w:t>Elimelech</w:t>
      </w:r>
      <w:r w:rsidR="00627DCA" w:rsidRPr="000D09F1">
        <w:rPr>
          <w:color w:val="000000" w:themeColor="text1"/>
        </w:rPr>
        <w:t xml:space="preserve"> attempted to </w:t>
      </w:r>
      <w:r w:rsidR="00627DCA" w:rsidRPr="000D09F1">
        <w:rPr>
          <w:color w:val="000000" w:themeColor="text1"/>
        </w:rPr>
        <w:t xml:space="preserve">design his own solution and </w:t>
      </w:r>
      <w:r w:rsidR="00627DCA" w:rsidRPr="000D09F1">
        <w:rPr>
          <w:color w:val="000000" w:themeColor="text1"/>
        </w:rPr>
        <w:t>run from God’s correcting hand.</w:t>
      </w:r>
      <w:r w:rsidR="00627DCA" w:rsidRPr="00627DCA">
        <w:rPr>
          <w:color w:val="000000" w:themeColor="text1"/>
          <w:vertAlign w:val="superscript"/>
        </w:rPr>
        <w:footnoteReference w:id="26"/>
      </w:r>
    </w:p>
    <w:p w14:paraId="73A691A8" w14:textId="77777777" w:rsidR="00627DCA" w:rsidRDefault="00627DCA" w:rsidP="00627DCA">
      <w:pPr>
        <w:rPr>
          <w:color w:val="000000" w:themeColor="text1"/>
        </w:rPr>
      </w:pPr>
    </w:p>
    <w:p w14:paraId="580F44AC" w14:textId="77777777" w:rsidR="004D7B7F" w:rsidRDefault="003921E5" w:rsidP="00627DCA">
      <w:pPr>
        <w:rPr>
          <w:color w:val="000000" w:themeColor="text1"/>
        </w:rPr>
      </w:pPr>
      <w:r>
        <w:rPr>
          <w:color w:val="000000" w:themeColor="text1"/>
        </w:rPr>
        <w:t>T</w:t>
      </w:r>
      <w:r w:rsidR="000D09F1">
        <w:rPr>
          <w:color w:val="000000" w:themeColor="text1"/>
        </w:rPr>
        <w:t xml:space="preserve">he grass is </w:t>
      </w:r>
      <w:r>
        <w:rPr>
          <w:color w:val="000000" w:themeColor="text1"/>
        </w:rPr>
        <w:t>never</w:t>
      </w:r>
      <w:r w:rsidR="000D09F1">
        <w:rPr>
          <w:color w:val="000000" w:themeColor="text1"/>
        </w:rPr>
        <w:t xml:space="preserve"> greener </w:t>
      </w:r>
      <w:r>
        <w:rPr>
          <w:color w:val="000000" w:themeColor="text1"/>
        </w:rPr>
        <w:t>outside the will of God</w:t>
      </w:r>
      <w:r w:rsidR="000D09F1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59976FD9" w14:textId="77777777" w:rsidR="004D7B7F" w:rsidRDefault="004D7B7F" w:rsidP="00627DCA">
      <w:pPr>
        <w:rPr>
          <w:color w:val="000000" w:themeColor="text1"/>
        </w:rPr>
      </w:pPr>
    </w:p>
    <w:p w14:paraId="58F19AE7" w14:textId="5CCA57CE" w:rsidR="000D09F1" w:rsidRPr="00627DCA" w:rsidRDefault="003921E5" w:rsidP="00627DCA">
      <w:pPr>
        <w:rPr>
          <w:color w:val="000000" w:themeColor="text1"/>
        </w:rPr>
      </w:pPr>
      <w:r>
        <w:rPr>
          <w:color w:val="000000" w:themeColor="text1"/>
        </w:rPr>
        <w:t>Second observation…</w:t>
      </w:r>
    </w:p>
    <w:p w14:paraId="4DCB2A9C" w14:textId="5FE94D09" w:rsidR="00ED2345" w:rsidRPr="000D09F1" w:rsidRDefault="00900730" w:rsidP="000D09F1">
      <w:pPr>
        <w:pStyle w:val="ListParagraph"/>
        <w:numPr>
          <w:ilvl w:val="0"/>
          <w:numId w:val="4"/>
        </w:numPr>
        <w:rPr>
          <w:b/>
          <w:bCs/>
          <w:color w:val="C00000"/>
          <w:u w:val="single"/>
        </w:rPr>
      </w:pPr>
      <w:r w:rsidRPr="000D09F1">
        <w:rPr>
          <w:b/>
          <w:bCs/>
          <w:color w:val="C00000"/>
          <w:u w:val="single"/>
        </w:rPr>
        <w:t xml:space="preserve">A temporary </w:t>
      </w:r>
      <w:r w:rsidR="00FD33D4">
        <w:rPr>
          <w:b/>
          <w:bCs/>
          <w:color w:val="C00000"/>
          <w:u w:val="single"/>
        </w:rPr>
        <w:t>trip outside the will of God</w:t>
      </w:r>
      <w:r w:rsidR="00BF719A" w:rsidRPr="000D09F1">
        <w:rPr>
          <w:b/>
          <w:bCs/>
          <w:color w:val="C00000"/>
          <w:u w:val="single"/>
        </w:rPr>
        <w:t xml:space="preserve"> often </w:t>
      </w:r>
      <w:r w:rsidRPr="000D09F1">
        <w:rPr>
          <w:b/>
          <w:bCs/>
          <w:color w:val="C00000"/>
          <w:u w:val="single"/>
        </w:rPr>
        <w:t>becomes a settled stay</w:t>
      </w:r>
      <w:r w:rsidR="00BF719A" w:rsidRPr="000D09F1">
        <w:rPr>
          <w:b/>
          <w:bCs/>
          <w:color w:val="C00000"/>
          <w:u w:val="single"/>
        </w:rPr>
        <w:t>.</w:t>
      </w:r>
    </w:p>
    <w:p w14:paraId="5264DEC1" w14:textId="77777777" w:rsidR="00072317" w:rsidRDefault="00072317" w:rsidP="00072317">
      <w:pPr>
        <w:rPr>
          <w:color w:val="000000" w:themeColor="text1"/>
        </w:rPr>
      </w:pPr>
    </w:p>
    <w:p w14:paraId="378B9B96" w14:textId="48EBBF22" w:rsidR="000D09F1" w:rsidRPr="000D09F1" w:rsidRDefault="000D09F1" w:rsidP="00072317">
      <w:pPr>
        <w:rPr>
          <w:b/>
          <w:bCs/>
          <w:color w:val="000000" w:themeColor="text1"/>
        </w:rPr>
      </w:pPr>
      <w:r w:rsidRPr="000D09F1">
        <w:rPr>
          <w:b/>
          <w:bCs/>
          <w:color w:val="000000" w:themeColor="text1"/>
        </w:rPr>
        <w:t xml:space="preserve">From the text, we get the impression that Elimelech </w:t>
      </w:r>
      <w:r w:rsidR="003921E5">
        <w:rPr>
          <w:b/>
          <w:bCs/>
          <w:color w:val="000000" w:themeColor="text1"/>
        </w:rPr>
        <w:t>didn’t plan to be</w:t>
      </w:r>
      <w:r w:rsidRPr="000D09F1">
        <w:rPr>
          <w:b/>
          <w:bCs/>
          <w:color w:val="000000" w:themeColor="text1"/>
        </w:rPr>
        <w:t xml:space="preserve"> in Moab</w:t>
      </w:r>
      <w:r w:rsidR="003921E5">
        <w:rPr>
          <w:b/>
          <w:bCs/>
          <w:color w:val="000000" w:themeColor="text1"/>
        </w:rPr>
        <w:t xml:space="preserve"> for long</w:t>
      </w:r>
      <w:r w:rsidRPr="000D09F1">
        <w:rPr>
          <w:b/>
          <w:bCs/>
          <w:color w:val="000000" w:themeColor="text1"/>
        </w:rPr>
        <w:t>.</w:t>
      </w:r>
    </w:p>
    <w:p w14:paraId="179A737E" w14:textId="7AF1FE36" w:rsidR="00FD33D4" w:rsidRDefault="004D7B7F" w:rsidP="00FD33D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</w:t>
      </w:r>
      <w:r w:rsidR="000D09F1" w:rsidRPr="00FD33D4">
        <w:rPr>
          <w:color w:val="000000" w:themeColor="text1"/>
        </w:rPr>
        <w:t xml:space="preserve">aybe he </w:t>
      </w:r>
      <w:r w:rsidR="00FD33D4">
        <w:rPr>
          <w:color w:val="000000" w:themeColor="text1"/>
        </w:rPr>
        <w:t xml:space="preserve">even </w:t>
      </w:r>
      <w:r w:rsidR="000D09F1" w:rsidRPr="00FD33D4">
        <w:rPr>
          <w:color w:val="000000" w:themeColor="text1"/>
        </w:rPr>
        <w:t>told his wife and sons to pack lightly because they would be coming home soon.</w:t>
      </w:r>
    </w:p>
    <w:p w14:paraId="2D005905" w14:textId="77777777" w:rsidR="00FD33D4" w:rsidRPr="00FD33D4" w:rsidRDefault="00FD33D4" w:rsidP="00FD33D4">
      <w:pPr>
        <w:rPr>
          <w:color w:val="000000" w:themeColor="text1"/>
        </w:rPr>
      </w:pPr>
    </w:p>
    <w:p w14:paraId="00416743" w14:textId="12D88607" w:rsidR="00072317" w:rsidRPr="00FD33D4" w:rsidRDefault="000D09F1" w:rsidP="00FD33D4">
      <w:pPr>
        <w:rPr>
          <w:color w:val="000000" w:themeColor="text1"/>
        </w:rPr>
      </w:pPr>
      <w:r w:rsidRPr="00FD33D4">
        <w:rPr>
          <w:color w:val="000000" w:themeColor="text1"/>
        </w:rPr>
        <w:t xml:space="preserve">But </w:t>
      </w:r>
      <w:r w:rsidR="003921E5" w:rsidRPr="00FD33D4">
        <w:rPr>
          <w:color w:val="000000" w:themeColor="text1"/>
        </w:rPr>
        <w:t>did</w:t>
      </w:r>
      <w:r w:rsidRPr="00FD33D4">
        <w:rPr>
          <w:color w:val="000000" w:themeColor="text1"/>
        </w:rPr>
        <w:t xml:space="preserve"> you</w:t>
      </w:r>
      <w:r w:rsidR="00072317" w:rsidRPr="00FD33D4">
        <w:rPr>
          <w:color w:val="000000" w:themeColor="text1"/>
        </w:rPr>
        <w:t xml:space="preserve"> notice the </w:t>
      </w:r>
      <w:r w:rsidRPr="00FD33D4">
        <w:rPr>
          <w:color w:val="000000" w:themeColor="text1"/>
        </w:rPr>
        <w:t xml:space="preserve">progression </w:t>
      </w:r>
      <w:r w:rsidR="00072317" w:rsidRPr="00FD33D4">
        <w:rPr>
          <w:color w:val="000000" w:themeColor="text1"/>
        </w:rPr>
        <w:t>in the first few verses</w:t>
      </w:r>
      <w:r w:rsidR="003921E5" w:rsidRPr="00FD33D4">
        <w:rPr>
          <w:color w:val="000000" w:themeColor="text1"/>
        </w:rPr>
        <w:t>?</w:t>
      </w:r>
    </w:p>
    <w:p w14:paraId="2C7153B3" w14:textId="77777777" w:rsidR="000D09F1" w:rsidRDefault="000D09F1" w:rsidP="00072317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</w:t>
      </w:r>
      <w:r w:rsidR="00072317" w:rsidRPr="000D09F1">
        <w:rPr>
          <w:color w:val="000000" w:themeColor="text1"/>
        </w:rPr>
        <w:t xml:space="preserve">erse 1 says they, </w:t>
      </w:r>
      <w:r w:rsidR="00072317" w:rsidRPr="000D09F1">
        <w:rPr>
          <w:i/>
          <w:iCs/>
          <w:color w:val="000000" w:themeColor="text1"/>
        </w:rPr>
        <w:t>“went to sojourn in the land of Moab</w:t>
      </w:r>
      <w:r w:rsidRPr="000D09F1">
        <w:rPr>
          <w:i/>
          <w:iCs/>
          <w:color w:val="000000" w:themeColor="text1"/>
        </w:rPr>
        <w:t>.</w:t>
      </w:r>
      <w:r w:rsidR="00072317" w:rsidRPr="000D09F1">
        <w:rPr>
          <w:i/>
          <w:iCs/>
          <w:color w:val="000000" w:themeColor="text1"/>
        </w:rPr>
        <w:t>”</w:t>
      </w:r>
      <w:r w:rsidR="00072317" w:rsidRPr="000D09F1">
        <w:rPr>
          <w:color w:val="000000" w:themeColor="text1"/>
        </w:rPr>
        <w:t xml:space="preserve"> </w:t>
      </w:r>
    </w:p>
    <w:p w14:paraId="711D59D7" w14:textId="77777777" w:rsidR="000D09F1" w:rsidRDefault="000D09F1" w:rsidP="00072317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The</w:t>
      </w:r>
      <w:r w:rsidRPr="000D09F1">
        <w:rPr>
          <w:color w:val="000000" w:themeColor="text1"/>
        </w:rPr>
        <w:t xml:space="preserve"> </w:t>
      </w:r>
      <w:r w:rsidRPr="000D09F1">
        <w:rPr>
          <w:color w:val="000000" w:themeColor="text1"/>
        </w:rPr>
        <w:t xml:space="preserve">verb, “to sojourn,” suggests </w:t>
      </w:r>
      <w:r>
        <w:rPr>
          <w:color w:val="000000" w:themeColor="text1"/>
        </w:rPr>
        <w:t>a temporary stay. Elimelech</w:t>
      </w:r>
      <w:r w:rsidRPr="000D09F1">
        <w:rPr>
          <w:color w:val="000000" w:themeColor="text1"/>
        </w:rPr>
        <w:t xml:space="preserve"> intended to wait out the famine and to return to Bethlehem when it was over.</w:t>
      </w:r>
      <w:r w:rsidRPr="000D09F1">
        <w:rPr>
          <w:color w:val="000000" w:themeColor="text1"/>
          <w:vertAlign w:val="superscript"/>
        </w:rPr>
        <w:footnoteReference w:id="27"/>
      </w:r>
    </w:p>
    <w:p w14:paraId="4BA347C6" w14:textId="458D0B70" w:rsidR="000D09F1" w:rsidRDefault="00FD33D4" w:rsidP="00072317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</w:t>
      </w:r>
      <w:r w:rsidR="00072317" w:rsidRPr="000D09F1">
        <w:rPr>
          <w:color w:val="000000" w:themeColor="text1"/>
        </w:rPr>
        <w:t>erse 2 says</w:t>
      </w:r>
      <w:r w:rsidR="000D09F1">
        <w:rPr>
          <w:color w:val="000000" w:themeColor="text1"/>
        </w:rPr>
        <w:t xml:space="preserve">, </w:t>
      </w:r>
      <w:r w:rsidR="000D09F1" w:rsidRPr="000D09F1">
        <w:rPr>
          <w:i/>
          <w:iCs/>
          <w:color w:val="000000" w:themeColor="text1"/>
        </w:rPr>
        <w:t>“</w:t>
      </w:r>
      <w:r w:rsidR="000D09F1">
        <w:rPr>
          <w:i/>
          <w:iCs/>
          <w:color w:val="000000" w:themeColor="text1"/>
        </w:rPr>
        <w:t>t</w:t>
      </w:r>
      <w:r w:rsidR="000D09F1" w:rsidRPr="000D09F1">
        <w:rPr>
          <w:i/>
          <w:iCs/>
          <w:color w:val="000000" w:themeColor="text1"/>
        </w:rPr>
        <w:t>hey went into the country of Moab and remained there.</w:t>
      </w:r>
      <w:r w:rsidR="000D09F1" w:rsidRPr="000D09F1">
        <w:rPr>
          <w:i/>
          <w:iCs/>
          <w:color w:val="000000" w:themeColor="text1"/>
        </w:rPr>
        <w:t>”</w:t>
      </w:r>
    </w:p>
    <w:p w14:paraId="1F8F5AB4" w14:textId="2EA65D22" w:rsidR="000D09F1" w:rsidRDefault="00FD33D4" w:rsidP="000D09F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So, t</w:t>
      </w:r>
      <w:r w:rsidR="000D09F1">
        <w:rPr>
          <w:color w:val="000000" w:themeColor="text1"/>
        </w:rPr>
        <w:t>hey settled in.</w:t>
      </w:r>
    </w:p>
    <w:p w14:paraId="5F9B9329" w14:textId="1D9D57D9" w:rsidR="000D09F1" w:rsidRPr="000D09F1" w:rsidRDefault="000D09F1" w:rsidP="000D09F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It’s not long until Elimelech’s boys find wives from among the Moabites, </w:t>
      </w:r>
      <w:r w:rsidR="004B4A90">
        <w:rPr>
          <w:color w:val="000000" w:themeColor="text1"/>
        </w:rPr>
        <w:t>a clear violation of Mosaic law. God’s people were not to intermarry with the pagans, especially those who worshipped gods demanding human sacrifice.</w:t>
      </w:r>
    </w:p>
    <w:p w14:paraId="351BCEA7" w14:textId="0C9C552F" w:rsidR="00072317" w:rsidRPr="00F51BAE" w:rsidRDefault="000D09F1" w:rsidP="000D09F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And then v</w:t>
      </w:r>
      <w:r w:rsidR="00072317" w:rsidRPr="000D09F1">
        <w:rPr>
          <w:color w:val="000000" w:themeColor="text1"/>
        </w:rPr>
        <w:t xml:space="preserve">erse 4 </w:t>
      </w:r>
      <w:r>
        <w:rPr>
          <w:color w:val="000000" w:themeColor="text1"/>
        </w:rPr>
        <w:t xml:space="preserve">tells us, </w:t>
      </w:r>
      <w:r>
        <w:rPr>
          <w:i/>
          <w:iCs/>
          <w:color w:val="000000" w:themeColor="text1"/>
        </w:rPr>
        <w:t>“They</w:t>
      </w:r>
      <w:r w:rsidRPr="000D09F1">
        <w:rPr>
          <w:i/>
          <w:iCs/>
          <w:color w:val="000000" w:themeColor="text1"/>
        </w:rPr>
        <w:t xml:space="preserve"> lived there about ten years</w:t>
      </w:r>
      <w:r>
        <w:rPr>
          <w:i/>
          <w:iCs/>
          <w:color w:val="000000" w:themeColor="text1"/>
        </w:rPr>
        <w:t>.”</w:t>
      </w:r>
    </w:p>
    <w:p w14:paraId="5C7A56C2" w14:textId="77777777" w:rsidR="00F57331" w:rsidRDefault="00F57331" w:rsidP="002E1B8D">
      <w:pPr>
        <w:rPr>
          <w:color w:val="000000" w:themeColor="text1"/>
        </w:rPr>
      </w:pPr>
    </w:p>
    <w:p w14:paraId="1B387EF3" w14:textId="2B8E509C" w:rsidR="000D09F1" w:rsidRPr="004B4A90" w:rsidRDefault="004B4A90" w:rsidP="002E1B8D">
      <w:pPr>
        <w:rPr>
          <w:b/>
          <w:bCs/>
          <w:color w:val="FF2F92"/>
          <w:u w:val="single"/>
        </w:rPr>
      </w:pPr>
      <w:r w:rsidRPr="004B4A90">
        <w:rPr>
          <w:b/>
          <w:bCs/>
          <w:color w:val="FF2F92"/>
          <w:u w:val="single"/>
        </w:rPr>
        <w:t xml:space="preserve">A </w:t>
      </w:r>
      <w:r w:rsidR="00FD33D4">
        <w:rPr>
          <w:b/>
          <w:bCs/>
          <w:color w:val="FF2F92"/>
          <w:u w:val="single"/>
        </w:rPr>
        <w:t xml:space="preserve">temporary trip </w:t>
      </w:r>
      <w:r w:rsidRPr="004B4A90">
        <w:rPr>
          <w:b/>
          <w:bCs/>
          <w:color w:val="FF2F92"/>
          <w:u w:val="single"/>
        </w:rPr>
        <w:t xml:space="preserve">turned into a long stay and a short visit that </w:t>
      </w:r>
      <w:r w:rsidR="00FD33D4">
        <w:rPr>
          <w:b/>
          <w:bCs/>
          <w:color w:val="FF2F92"/>
          <w:u w:val="single"/>
        </w:rPr>
        <w:t xml:space="preserve">was </w:t>
      </w:r>
      <w:r w:rsidRPr="004B4A90">
        <w:rPr>
          <w:b/>
          <w:bCs/>
          <w:color w:val="FF2F92"/>
          <w:u w:val="single"/>
        </w:rPr>
        <w:t>supposed to bring fulfillment, happiness, satisfaction</w:t>
      </w:r>
      <w:r w:rsidR="003921E5">
        <w:rPr>
          <w:b/>
          <w:bCs/>
          <w:color w:val="FF2F92"/>
          <w:u w:val="single"/>
        </w:rPr>
        <w:t>, and life,</w:t>
      </w:r>
      <w:r w:rsidRPr="004B4A90">
        <w:rPr>
          <w:b/>
          <w:bCs/>
          <w:color w:val="FF2F92"/>
          <w:u w:val="single"/>
        </w:rPr>
        <w:t xml:space="preserve"> brought nothing but tremendous grief.</w:t>
      </w:r>
    </w:p>
    <w:p w14:paraId="06A5FD25" w14:textId="77777777" w:rsidR="004B4A90" w:rsidRDefault="004B4A90" w:rsidP="002E1B8D">
      <w:pPr>
        <w:rPr>
          <w:color w:val="000000" w:themeColor="text1"/>
        </w:rPr>
      </w:pPr>
    </w:p>
    <w:p w14:paraId="6875909D" w14:textId="70884854" w:rsidR="003921E5" w:rsidRDefault="003921E5" w:rsidP="002E1B8D">
      <w:pPr>
        <w:rPr>
          <w:color w:val="000000" w:themeColor="text1"/>
        </w:rPr>
      </w:pPr>
      <w:r>
        <w:rPr>
          <w:color w:val="000000" w:themeColor="text1"/>
        </w:rPr>
        <w:t>PAUSE</w:t>
      </w:r>
    </w:p>
    <w:p w14:paraId="7F94D271" w14:textId="2DBB3F15" w:rsidR="004B4A90" w:rsidRPr="00FD33D4" w:rsidRDefault="00FD33D4" w:rsidP="004B4A90">
      <w:pPr>
        <w:rPr>
          <w:b/>
          <w:bCs/>
          <w:color w:val="000000" w:themeColor="text1"/>
        </w:rPr>
      </w:pPr>
      <w:r w:rsidRPr="00FD33D4">
        <w:rPr>
          <w:b/>
          <w:bCs/>
          <w:color w:val="000000" w:themeColor="text1"/>
        </w:rPr>
        <w:t>T</w:t>
      </w:r>
      <w:r w:rsidR="004B4A90" w:rsidRPr="00FD33D4">
        <w:rPr>
          <w:b/>
          <w:bCs/>
          <w:color w:val="000000" w:themeColor="text1"/>
        </w:rPr>
        <w:t>he author doesn’t clue us in the justifications in Elimelech’s mind but maybe he told himself the same kinds of things we tell ourselves…</w:t>
      </w:r>
    </w:p>
    <w:p w14:paraId="75335411" w14:textId="3D6008DD" w:rsidR="00FD33D4" w:rsidRDefault="00FD33D4" w:rsidP="004B4A90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This is only going to happen once.</w:t>
      </w:r>
    </w:p>
    <w:p w14:paraId="3EAAC2E4" w14:textId="3E43D70A" w:rsidR="00FD33D4" w:rsidRDefault="00FD33D4" w:rsidP="004B4A90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It’s </w:t>
      </w:r>
      <w:proofErr w:type="gramStart"/>
      <w:r>
        <w:rPr>
          <w:color w:val="000000" w:themeColor="text1"/>
        </w:rPr>
        <w:t>really not</w:t>
      </w:r>
      <w:proofErr w:type="gramEnd"/>
      <w:r>
        <w:rPr>
          <w:color w:val="000000" w:themeColor="text1"/>
        </w:rPr>
        <w:t xml:space="preserve"> that big of a deal.</w:t>
      </w:r>
    </w:p>
    <w:p w14:paraId="70736FAE" w14:textId="5BA8F48E" w:rsidR="00FD33D4" w:rsidRDefault="00FD33D4" w:rsidP="004B4A90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I’ll still be able to see Bethlehem on the horizon.</w:t>
      </w:r>
    </w:p>
    <w:p w14:paraId="49346140" w14:textId="3D27034D" w:rsidR="00FD33D4" w:rsidRDefault="00FD33D4" w:rsidP="004B4A90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In Moab, I won’t be able to participate </w:t>
      </w:r>
      <w:r w:rsidRPr="004B4A90">
        <w:rPr>
          <w:color w:val="000000" w:themeColor="text1"/>
        </w:rPr>
        <w:t>in the assembly of the Lord</w:t>
      </w:r>
      <w:r>
        <w:rPr>
          <w:color w:val="000000" w:themeColor="text1"/>
        </w:rPr>
        <w:t xml:space="preserve">, I’ll be separated from the community I desperately need, but </w:t>
      </w:r>
      <w:r>
        <w:rPr>
          <w:color w:val="000000" w:themeColor="text1"/>
        </w:rPr>
        <w:t>I can serve the Lord in my own way.</w:t>
      </w:r>
    </w:p>
    <w:p w14:paraId="5AF47F08" w14:textId="1D0D23EA" w:rsidR="00FD33D4" w:rsidRDefault="00FD33D4" w:rsidP="004B4A90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 know God’s Word calls for repentance and obedience, but this just makes more sense. Moving to Moab just feels more natural.</w:t>
      </w:r>
    </w:p>
    <w:p w14:paraId="76088614" w14:textId="7B173E79" w:rsidR="004B4A90" w:rsidRDefault="00AF30AE" w:rsidP="004B4A90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 won’t be affected by the idolatry</w:t>
      </w:r>
      <w:r w:rsidR="00FD33D4">
        <w:rPr>
          <w:color w:val="000000" w:themeColor="text1"/>
        </w:rPr>
        <w:t xml:space="preserve"> in Moab.</w:t>
      </w:r>
    </w:p>
    <w:p w14:paraId="2C2BC679" w14:textId="3D44B57B" w:rsidR="00662A44" w:rsidRDefault="00FD33D4" w:rsidP="00662A44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In essence, Elimelech said,</w:t>
      </w:r>
      <w:r w:rsidRPr="00FD33D4">
        <w:rPr>
          <w:i/>
          <w:iCs/>
          <w:color w:val="000000" w:themeColor="text1"/>
        </w:rPr>
        <w:t xml:space="preserve"> “</w:t>
      </w:r>
      <w:r w:rsidR="00662A44" w:rsidRPr="00FD33D4">
        <w:rPr>
          <w:i/>
          <w:iCs/>
          <w:color w:val="000000" w:themeColor="text1"/>
        </w:rPr>
        <w:t xml:space="preserve">I’m going to disobey </w:t>
      </w:r>
      <w:r w:rsidR="00AF30AE">
        <w:rPr>
          <w:i/>
          <w:iCs/>
          <w:color w:val="000000" w:themeColor="text1"/>
        </w:rPr>
        <w:t xml:space="preserve">God </w:t>
      </w:r>
      <w:r w:rsidR="00662A44" w:rsidRPr="00FD33D4">
        <w:rPr>
          <w:i/>
          <w:iCs/>
          <w:color w:val="000000" w:themeColor="text1"/>
        </w:rPr>
        <w:t>now, so that I can obey in the future.</w:t>
      </w:r>
      <w:r w:rsidRPr="00FD33D4">
        <w:rPr>
          <w:i/>
          <w:iCs/>
          <w:color w:val="000000" w:themeColor="text1"/>
        </w:rPr>
        <w:t>”</w:t>
      </w:r>
    </w:p>
    <w:p w14:paraId="73B3FA57" w14:textId="5BDFC1CC" w:rsidR="00FD33D4" w:rsidRDefault="00FD33D4" w:rsidP="00FD33D4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Which is crazy logic.</w:t>
      </w:r>
    </w:p>
    <w:p w14:paraId="21D2D0FF" w14:textId="77777777" w:rsidR="00FD33D4" w:rsidRPr="00FD33D4" w:rsidRDefault="00FD33D4" w:rsidP="00FD33D4">
      <w:pPr>
        <w:rPr>
          <w:color w:val="000000" w:themeColor="text1"/>
        </w:rPr>
      </w:pPr>
    </w:p>
    <w:p w14:paraId="71D85BDC" w14:textId="1522B28E" w:rsidR="00FD33D4" w:rsidRDefault="00FD33D4" w:rsidP="00662A44">
      <w:pPr>
        <w:rPr>
          <w:color w:val="000000" w:themeColor="text1"/>
        </w:rPr>
      </w:pPr>
      <w:r>
        <w:rPr>
          <w:color w:val="000000" w:themeColor="text1"/>
        </w:rPr>
        <w:t>PAUSE</w:t>
      </w:r>
    </w:p>
    <w:p w14:paraId="1C88348D" w14:textId="5D8811F4" w:rsidR="00662A44" w:rsidRPr="00662A44" w:rsidRDefault="00FD33D4" w:rsidP="00662A4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Church, from this text</w:t>
      </w:r>
      <w:r w:rsidR="00662A44" w:rsidRPr="00662A44">
        <w:rPr>
          <w:b/>
          <w:bCs/>
          <w:color w:val="000000" w:themeColor="text1"/>
        </w:rPr>
        <w:t xml:space="preserve"> we learn</w:t>
      </w:r>
      <w:r>
        <w:rPr>
          <w:b/>
          <w:bCs/>
          <w:color w:val="000000" w:themeColor="text1"/>
        </w:rPr>
        <w:t xml:space="preserve"> that p</w:t>
      </w:r>
      <w:r w:rsidR="00662A44" w:rsidRPr="00662A44">
        <w:rPr>
          <w:b/>
          <w:bCs/>
          <w:color w:val="000000" w:themeColor="text1"/>
        </w:rPr>
        <w:t xml:space="preserve">ursuing greener grass has a way of </w:t>
      </w:r>
      <w:r w:rsidR="00662A44" w:rsidRPr="00662A44">
        <w:rPr>
          <w:b/>
          <w:bCs/>
          <w:color w:val="000000" w:themeColor="text1"/>
        </w:rPr>
        <w:t>deadening our senses and hardening our hearts.</w:t>
      </w:r>
    </w:p>
    <w:p w14:paraId="52719FF6" w14:textId="77777777" w:rsidR="00E22934" w:rsidRDefault="00E22934" w:rsidP="00E22934">
      <w:pPr>
        <w:rPr>
          <w:color w:val="000000" w:themeColor="text1"/>
        </w:rPr>
      </w:pPr>
    </w:p>
    <w:p w14:paraId="1EC413F3" w14:textId="25509A9C" w:rsidR="00E22934" w:rsidRDefault="00E22934" w:rsidP="00E22934">
      <w:pPr>
        <w:rPr>
          <w:color w:val="000000" w:themeColor="text1"/>
        </w:rPr>
      </w:pPr>
      <w:r>
        <w:rPr>
          <w:color w:val="000000" w:themeColor="text1"/>
        </w:rPr>
        <w:t>And what seems like a minor compromise…</w:t>
      </w:r>
    </w:p>
    <w:p w14:paraId="49E00EBE" w14:textId="6214EC79" w:rsidR="00E22934" w:rsidRDefault="00E22934" w:rsidP="00E2293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 couple of “friendly” text messages with a coworker.</w:t>
      </w:r>
    </w:p>
    <w:p w14:paraId="5027570A" w14:textId="37C73BB2" w:rsidR="00E22934" w:rsidRDefault="00E22934" w:rsidP="00E2293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 small bet or gamble. </w:t>
      </w:r>
    </w:p>
    <w:p w14:paraId="57FC81FB" w14:textId="77777777" w:rsidR="00E22934" w:rsidRDefault="00E22934" w:rsidP="00E2293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Just a couple of drinks after work.</w:t>
      </w:r>
    </w:p>
    <w:p w14:paraId="3BC18260" w14:textId="01076A9D" w:rsidR="00E22934" w:rsidRDefault="00E22934" w:rsidP="00E2293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Just a small expense charged to the company account.</w:t>
      </w:r>
    </w:p>
    <w:p w14:paraId="37F0C8A2" w14:textId="3492FF41" w:rsidR="00E22934" w:rsidRDefault="00E22934" w:rsidP="00E2293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Just a little exaggeration or white lie.</w:t>
      </w:r>
    </w:p>
    <w:p w14:paraId="596AA855" w14:textId="1D888541" w:rsidR="00E22934" w:rsidRDefault="00E22934" w:rsidP="00E2293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Or just a few minutes of scrolling or clinking a link on our phone late at night.</w:t>
      </w:r>
    </w:p>
    <w:p w14:paraId="327ADEB1" w14:textId="77777777" w:rsidR="00E22934" w:rsidRDefault="00E22934" w:rsidP="00662A44">
      <w:pPr>
        <w:rPr>
          <w:color w:val="000000" w:themeColor="text1"/>
        </w:rPr>
      </w:pPr>
    </w:p>
    <w:p w14:paraId="65AE2FEF" w14:textId="6EF0707A" w:rsidR="00662A44" w:rsidRDefault="00E22934" w:rsidP="00662A44">
      <w:pPr>
        <w:rPr>
          <w:color w:val="000000" w:themeColor="text1"/>
        </w:rPr>
      </w:pPr>
      <w:r>
        <w:rPr>
          <w:color w:val="000000" w:themeColor="text1"/>
        </w:rPr>
        <w:t>B</w:t>
      </w:r>
      <w:r w:rsidR="00CD4ECA">
        <w:rPr>
          <w:color w:val="000000" w:themeColor="text1"/>
        </w:rPr>
        <w:t xml:space="preserve">efore we know it, a temporary </w:t>
      </w:r>
      <w:r w:rsidR="00CD4ECA" w:rsidRPr="00CD4ECA">
        <w:rPr>
          <w:color w:val="000000" w:themeColor="text1"/>
        </w:rPr>
        <w:t>trip outside the will of God becomes a settled stay</w:t>
      </w:r>
      <w:r w:rsidR="00B078FE">
        <w:rPr>
          <w:color w:val="000000" w:themeColor="text1"/>
        </w:rPr>
        <w:t xml:space="preserve"> that brings grief and pain.</w:t>
      </w:r>
    </w:p>
    <w:p w14:paraId="0E7862C1" w14:textId="41A1961E" w:rsidR="00B078FE" w:rsidRPr="00E22934" w:rsidRDefault="00B078FE" w:rsidP="00E22934">
      <w:pPr>
        <w:rPr>
          <w:b/>
          <w:bCs/>
          <w:color w:val="FF2F92"/>
          <w:u w:val="single"/>
        </w:rPr>
      </w:pPr>
      <w:r w:rsidRPr="00E22934">
        <w:rPr>
          <w:b/>
          <w:bCs/>
          <w:color w:val="FF2F92"/>
          <w:u w:val="single"/>
        </w:rPr>
        <w:t xml:space="preserve">Take it from Naomi, who </w:t>
      </w:r>
      <w:r w:rsidRPr="00E22934">
        <w:rPr>
          <w:b/>
          <w:bCs/>
          <w:color w:val="FF2F92"/>
          <w:u w:val="single"/>
        </w:rPr>
        <w:t>most likely would tell us</w:t>
      </w:r>
      <w:r w:rsidR="00E22934" w:rsidRPr="00E22934">
        <w:rPr>
          <w:b/>
          <w:bCs/>
          <w:color w:val="FF2F92"/>
          <w:u w:val="single"/>
        </w:rPr>
        <w:t xml:space="preserve"> that her</w:t>
      </w:r>
      <w:r w:rsidRPr="00E22934">
        <w:rPr>
          <w:b/>
          <w:bCs/>
          <w:i/>
          <w:iCs/>
          <w:color w:val="FF2F92"/>
          <w:u w:val="single"/>
        </w:rPr>
        <w:t xml:space="preserve"> </w:t>
      </w:r>
      <w:r w:rsidRPr="00E22934">
        <w:rPr>
          <w:b/>
          <w:bCs/>
          <w:color w:val="FF2F92"/>
          <w:u w:val="single"/>
        </w:rPr>
        <w:t xml:space="preserve">short trip became a </w:t>
      </w:r>
      <w:r w:rsidRPr="00E22934">
        <w:rPr>
          <w:b/>
          <w:bCs/>
          <w:color w:val="FF2F92"/>
          <w:u w:val="single"/>
        </w:rPr>
        <w:t>ten-year</w:t>
      </w:r>
      <w:r w:rsidRPr="00E22934">
        <w:rPr>
          <w:b/>
          <w:bCs/>
          <w:color w:val="FF2F92"/>
          <w:u w:val="single"/>
        </w:rPr>
        <w:t xml:space="preserve"> stay, </w:t>
      </w:r>
      <w:r w:rsidRPr="00E22934">
        <w:rPr>
          <w:b/>
          <w:bCs/>
          <w:color w:val="FF2F92"/>
          <w:u w:val="single"/>
        </w:rPr>
        <w:t xml:space="preserve">that </w:t>
      </w:r>
      <w:r w:rsidRPr="00E22934">
        <w:rPr>
          <w:b/>
          <w:bCs/>
          <w:color w:val="FF2F92"/>
          <w:u w:val="single"/>
        </w:rPr>
        <w:t>ended with</w:t>
      </w:r>
      <w:r w:rsidRPr="00E22934">
        <w:rPr>
          <w:b/>
          <w:bCs/>
          <w:color w:val="FF2F92"/>
          <w:u w:val="single"/>
        </w:rPr>
        <w:t xml:space="preserve"> </w:t>
      </w:r>
      <w:r w:rsidRPr="00E22934">
        <w:rPr>
          <w:b/>
          <w:bCs/>
          <w:color w:val="FF2F92"/>
          <w:u w:val="single"/>
        </w:rPr>
        <w:t>three widows and three graves.</w:t>
      </w:r>
    </w:p>
    <w:p w14:paraId="2FD31502" w14:textId="307FDCD6" w:rsidR="004B4A90" w:rsidRDefault="004B4A90" w:rsidP="002E1B8D">
      <w:pPr>
        <w:rPr>
          <w:color w:val="000000" w:themeColor="text1"/>
        </w:rPr>
      </w:pPr>
    </w:p>
    <w:p w14:paraId="1AA77B1C" w14:textId="34D55110" w:rsidR="00B078FE" w:rsidRDefault="00B078FE" w:rsidP="002E1B8D">
      <w:pPr>
        <w:rPr>
          <w:color w:val="000000" w:themeColor="text1"/>
        </w:rPr>
      </w:pPr>
      <w:r>
        <w:rPr>
          <w:color w:val="000000" w:themeColor="text1"/>
        </w:rPr>
        <w:t>PAUSE</w:t>
      </w:r>
    </w:p>
    <w:p w14:paraId="1C121481" w14:textId="072B298F" w:rsidR="00B8407F" w:rsidRDefault="00B078FE" w:rsidP="00B078FE">
      <w:pPr>
        <w:rPr>
          <w:color w:val="000000" w:themeColor="text1"/>
        </w:rPr>
      </w:pPr>
      <w:r>
        <w:rPr>
          <w:color w:val="000000" w:themeColor="text1"/>
        </w:rPr>
        <w:t>Thankfully, t</w:t>
      </w:r>
      <w:r w:rsidRPr="00B078FE">
        <w:rPr>
          <w:color w:val="000000" w:themeColor="text1"/>
        </w:rPr>
        <w:t xml:space="preserve">his is not the end </w:t>
      </w:r>
      <w:r>
        <w:rPr>
          <w:color w:val="000000" w:themeColor="text1"/>
        </w:rPr>
        <w:t>of the story. I</w:t>
      </w:r>
      <w:r w:rsidRPr="00B078FE">
        <w:rPr>
          <w:color w:val="000000" w:themeColor="text1"/>
        </w:rPr>
        <w:t>n fact, all this sets</w:t>
      </w:r>
      <w:r>
        <w:rPr>
          <w:color w:val="000000" w:themeColor="text1"/>
        </w:rPr>
        <w:t xml:space="preserve"> </w:t>
      </w:r>
      <w:r w:rsidRPr="00B078FE">
        <w:rPr>
          <w:color w:val="000000" w:themeColor="text1"/>
        </w:rPr>
        <w:t xml:space="preserve">the stage for a new beginning. </w:t>
      </w:r>
      <w:r w:rsidR="00B8407F" w:rsidRPr="00B8407F">
        <w:rPr>
          <w:color w:val="000000" w:themeColor="text1"/>
        </w:rPr>
        <w:t>God never intended for His people to be wayward and defeated.</w:t>
      </w:r>
      <w:r w:rsidR="00B8407F" w:rsidRPr="00B8407F">
        <w:rPr>
          <w:color w:val="000000" w:themeColor="text1"/>
          <w:vertAlign w:val="superscript"/>
        </w:rPr>
        <w:footnoteReference w:id="28"/>
      </w:r>
      <w:r w:rsidR="00B8407F" w:rsidRPr="00B8407F">
        <w:rPr>
          <w:color w:val="000000" w:themeColor="text1"/>
        </w:rPr>
        <w:t xml:space="preserve"> </w:t>
      </w:r>
    </w:p>
    <w:p w14:paraId="262C50E8" w14:textId="152D72DB" w:rsidR="00B078FE" w:rsidRPr="00B8407F" w:rsidRDefault="00B8407F" w:rsidP="00B8407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And He </w:t>
      </w:r>
      <w:r w:rsidR="00B078FE" w:rsidRPr="00B8407F">
        <w:rPr>
          <w:color w:val="000000" w:themeColor="text1"/>
        </w:rPr>
        <w:t>has a way of</w:t>
      </w:r>
      <w:r w:rsidR="00B078FE" w:rsidRPr="00B8407F">
        <w:rPr>
          <w:color w:val="000000" w:themeColor="text1"/>
        </w:rPr>
        <w:t xml:space="preserve"> </w:t>
      </w:r>
      <w:r w:rsidR="00B078FE" w:rsidRPr="00B8407F">
        <w:rPr>
          <w:color w:val="000000" w:themeColor="text1"/>
        </w:rPr>
        <w:t xml:space="preserve">taking people lost in Moab – the </w:t>
      </w:r>
      <w:r w:rsidR="00B078FE" w:rsidRPr="00B8407F">
        <w:rPr>
          <w:color w:val="000000" w:themeColor="text1"/>
        </w:rPr>
        <w:t>garbage can</w:t>
      </w:r>
      <w:r w:rsidR="00B078FE" w:rsidRPr="00B8407F">
        <w:rPr>
          <w:color w:val="000000" w:themeColor="text1"/>
        </w:rPr>
        <w:t xml:space="preserve"> – and</w:t>
      </w:r>
      <w:r w:rsidR="00B078FE" w:rsidRPr="00B8407F">
        <w:rPr>
          <w:color w:val="000000" w:themeColor="text1"/>
        </w:rPr>
        <w:t xml:space="preserve"> </w:t>
      </w:r>
      <w:r w:rsidR="00B078FE" w:rsidRPr="00B8407F">
        <w:rPr>
          <w:color w:val="000000" w:themeColor="text1"/>
        </w:rPr>
        <w:t>setting their feet back on the path to Bethlehem – the</w:t>
      </w:r>
      <w:r w:rsidR="00B078FE" w:rsidRPr="00B8407F">
        <w:rPr>
          <w:color w:val="000000" w:themeColor="text1"/>
        </w:rPr>
        <w:t xml:space="preserve"> </w:t>
      </w:r>
      <w:r w:rsidR="00B078FE" w:rsidRPr="00B8407F">
        <w:rPr>
          <w:color w:val="000000" w:themeColor="text1"/>
        </w:rPr>
        <w:t>house of bread.</w:t>
      </w:r>
    </w:p>
    <w:p w14:paraId="66DE5FBA" w14:textId="77777777" w:rsidR="00B078FE" w:rsidRPr="00B078FE" w:rsidRDefault="00B078FE" w:rsidP="00B078FE">
      <w:pPr>
        <w:rPr>
          <w:color w:val="000000" w:themeColor="text1"/>
        </w:rPr>
      </w:pPr>
    </w:p>
    <w:p w14:paraId="27890A55" w14:textId="77777777" w:rsidR="00B078FE" w:rsidRPr="00B8407F" w:rsidRDefault="00B078FE" w:rsidP="00B078FE">
      <w:pPr>
        <w:rPr>
          <w:b/>
          <w:bCs/>
          <w:color w:val="FF2F92"/>
          <w:u w:val="single"/>
        </w:rPr>
      </w:pPr>
      <w:r w:rsidRPr="00B078FE">
        <w:rPr>
          <w:b/>
          <w:bCs/>
          <w:color w:val="FF2F92"/>
          <w:u w:val="single"/>
        </w:rPr>
        <w:t xml:space="preserve">However, </w:t>
      </w:r>
      <w:r w:rsidRPr="00B8407F">
        <w:rPr>
          <w:b/>
          <w:bCs/>
          <w:color w:val="FF2F92"/>
          <w:u w:val="single"/>
        </w:rPr>
        <w:t>it</w:t>
      </w:r>
      <w:r w:rsidRPr="00B078FE">
        <w:rPr>
          <w:b/>
          <w:bCs/>
          <w:color w:val="FF2F92"/>
          <w:u w:val="single"/>
        </w:rPr>
        <w:t xml:space="preserve"> will require submission</w:t>
      </w:r>
      <w:r w:rsidRPr="00B8407F">
        <w:rPr>
          <w:b/>
          <w:bCs/>
          <w:color w:val="FF2F92"/>
          <w:u w:val="single"/>
        </w:rPr>
        <w:t>!</w:t>
      </w:r>
    </w:p>
    <w:p w14:paraId="5C783265" w14:textId="77777777" w:rsidR="00B078FE" w:rsidRDefault="00B078FE" w:rsidP="00B078FE">
      <w:pPr>
        <w:rPr>
          <w:color w:val="000000" w:themeColor="text1"/>
        </w:rPr>
      </w:pPr>
      <w:r w:rsidRPr="00B078FE">
        <w:rPr>
          <w:color w:val="000000" w:themeColor="text1"/>
        </w:rPr>
        <w:t>Naomi</w:t>
      </w:r>
      <w:r>
        <w:rPr>
          <w:color w:val="000000" w:themeColor="text1"/>
        </w:rPr>
        <w:t xml:space="preserve"> </w:t>
      </w:r>
      <w:r w:rsidRPr="00B078FE">
        <w:rPr>
          <w:color w:val="000000" w:themeColor="text1"/>
        </w:rPr>
        <w:t>and Ruth will experience the grace of God because</w:t>
      </w:r>
      <w:r>
        <w:rPr>
          <w:color w:val="000000" w:themeColor="text1"/>
        </w:rPr>
        <w:t>…</w:t>
      </w:r>
    </w:p>
    <w:p w14:paraId="5CEFBAFD" w14:textId="2B39F838" w:rsidR="00B078FE" w:rsidRDefault="00B078FE" w:rsidP="00B078F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Pr="00B078FE">
        <w:rPr>
          <w:color w:val="000000" w:themeColor="text1"/>
        </w:rPr>
        <w:t>hey</w:t>
      </w:r>
      <w:r w:rsidR="00B8407F">
        <w:rPr>
          <w:color w:val="000000" w:themeColor="text1"/>
        </w:rPr>
        <w:t>’re willing to</w:t>
      </w:r>
      <w:r w:rsidRPr="00B078FE">
        <w:rPr>
          <w:color w:val="000000" w:themeColor="text1"/>
        </w:rPr>
        <w:t xml:space="preserve"> </w:t>
      </w:r>
      <w:r w:rsidR="00B8407F">
        <w:rPr>
          <w:color w:val="000000" w:themeColor="text1"/>
        </w:rPr>
        <w:t>search</w:t>
      </w:r>
      <w:r w:rsidRPr="00B078FE">
        <w:rPr>
          <w:color w:val="000000" w:themeColor="text1"/>
        </w:rPr>
        <w:t xml:space="preserve"> for it.</w:t>
      </w:r>
    </w:p>
    <w:p w14:paraId="2821AC0D" w14:textId="0FF309E7" w:rsidR="00B078FE" w:rsidRDefault="00B078FE" w:rsidP="00B078F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078FE">
        <w:rPr>
          <w:color w:val="000000" w:themeColor="text1"/>
        </w:rPr>
        <w:t xml:space="preserve">They </w:t>
      </w:r>
      <w:r w:rsidR="00B8407F">
        <w:rPr>
          <w:color w:val="000000" w:themeColor="text1"/>
        </w:rPr>
        <w:t xml:space="preserve">willing to leave Moab and </w:t>
      </w:r>
      <w:r w:rsidRPr="00B078FE">
        <w:rPr>
          <w:color w:val="000000" w:themeColor="text1"/>
        </w:rPr>
        <w:t xml:space="preserve">return to the land of the Lord. </w:t>
      </w:r>
    </w:p>
    <w:p w14:paraId="00E3B673" w14:textId="69F44A58" w:rsidR="00B078FE" w:rsidRDefault="00B078FE" w:rsidP="00B078F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078FE">
        <w:rPr>
          <w:color w:val="000000" w:themeColor="text1"/>
        </w:rPr>
        <w:t>They are available for it</w:t>
      </w:r>
      <w:r>
        <w:rPr>
          <w:color w:val="000000" w:themeColor="text1"/>
        </w:rPr>
        <w:t>.</w:t>
      </w:r>
    </w:p>
    <w:p w14:paraId="12E8900E" w14:textId="77777777" w:rsidR="00B8407F" w:rsidRDefault="00B8407F" w:rsidP="00B078FE">
      <w:pPr>
        <w:rPr>
          <w:color w:val="000000" w:themeColor="text1"/>
        </w:rPr>
      </w:pPr>
    </w:p>
    <w:p w14:paraId="66DD12A8" w14:textId="34A16DD8" w:rsidR="00B078FE" w:rsidRDefault="00B8407F" w:rsidP="00B078FE">
      <w:pPr>
        <w:rPr>
          <w:color w:val="000000" w:themeColor="text1"/>
        </w:rPr>
      </w:pPr>
      <w:r>
        <w:rPr>
          <w:color w:val="000000" w:themeColor="text1"/>
        </w:rPr>
        <w:t xml:space="preserve">And </w:t>
      </w:r>
      <w:r w:rsidR="00B078FE" w:rsidRPr="00B078FE">
        <w:rPr>
          <w:color w:val="000000" w:themeColor="text1"/>
        </w:rPr>
        <w:t>God has a way of redeeming wasted years and</w:t>
      </w:r>
      <w:r>
        <w:rPr>
          <w:color w:val="000000" w:themeColor="text1"/>
        </w:rPr>
        <w:t xml:space="preserve"> </w:t>
      </w:r>
      <w:r w:rsidR="00B078FE" w:rsidRPr="00B078FE">
        <w:rPr>
          <w:color w:val="000000" w:themeColor="text1"/>
        </w:rPr>
        <w:t>foolish decisions for those who want Him to, so that</w:t>
      </w:r>
      <w:r>
        <w:rPr>
          <w:color w:val="000000" w:themeColor="text1"/>
        </w:rPr>
        <w:t xml:space="preserve"> </w:t>
      </w:r>
      <w:r w:rsidR="00B078FE" w:rsidRPr="00B078FE">
        <w:rPr>
          <w:color w:val="000000" w:themeColor="text1"/>
        </w:rPr>
        <w:t>like Naomi and Ruth, we can enjoy the favor and</w:t>
      </w:r>
      <w:r>
        <w:rPr>
          <w:color w:val="000000" w:themeColor="text1"/>
        </w:rPr>
        <w:t xml:space="preserve"> </w:t>
      </w:r>
      <w:r w:rsidR="00B078FE" w:rsidRPr="00B078FE">
        <w:rPr>
          <w:color w:val="000000" w:themeColor="text1"/>
        </w:rPr>
        <w:t>fellowship of our Kinsman Redeemer, Jesus Christ.</w:t>
      </w:r>
    </w:p>
    <w:p w14:paraId="0A73CAFD" w14:textId="591BA605" w:rsidR="00B078FE" w:rsidRPr="0064379F" w:rsidRDefault="00B078FE" w:rsidP="0064379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4379F">
        <w:rPr>
          <w:color w:val="000000" w:themeColor="text1"/>
        </w:rPr>
        <w:lastRenderedPageBreak/>
        <w:t xml:space="preserve">However, </w:t>
      </w:r>
      <w:r w:rsidR="00B8407F" w:rsidRPr="0064379F">
        <w:rPr>
          <w:color w:val="000000" w:themeColor="text1"/>
        </w:rPr>
        <w:t xml:space="preserve">the </w:t>
      </w:r>
      <w:r w:rsidRPr="0064379F">
        <w:rPr>
          <w:color w:val="000000" w:themeColor="text1"/>
        </w:rPr>
        <w:t>path back to Bethlehem is for our next study</w:t>
      </w:r>
      <w:r w:rsidR="0064379F">
        <w:rPr>
          <w:color w:val="000000" w:themeColor="text1"/>
        </w:rPr>
        <w:t xml:space="preserve"> together</w:t>
      </w:r>
      <w:r w:rsidRPr="0064379F">
        <w:rPr>
          <w:color w:val="000000" w:themeColor="text1"/>
        </w:rPr>
        <w:t>.</w:t>
      </w:r>
    </w:p>
    <w:p w14:paraId="7F56CED9" w14:textId="5F266829" w:rsidR="00F57331" w:rsidRDefault="00F57331" w:rsidP="004E7637">
      <w:pPr>
        <w:rPr>
          <w:color w:val="000000" w:themeColor="text1"/>
        </w:rPr>
      </w:pPr>
    </w:p>
    <w:p w14:paraId="13C2469D" w14:textId="793223A0" w:rsidR="00AF30AE" w:rsidRPr="004E7637" w:rsidRDefault="00AF30AE" w:rsidP="004E7637">
      <w:pPr>
        <w:rPr>
          <w:color w:val="000000" w:themeColor="text1"/>
        </w:rPr>
      </w:pPr>
      <w:r>
        <w:rPr>
          <w:color w:val="000000" w:themeColor="text1"/>
        </w:rPr>
        <w:t>Today, let us remember that the grass is never greener outside the will of God and that a</w:t>
      </w:r>
      <w:r w:rsidRPr="00AF30AE">
        <w:t xml:space="preserve"> </w:t>
      </w:r>
      <w:r w:rsidRPr="00AF30AE">
        <w:rPr>
          <w:color w:val="000000" w:themeColor="text1"/>
        </w:rPr>
        <w:t>temporary trip outside the will of God often becomes a settled stay.</w:t>
      </w:r>
      <w:r>
        <w:rPr>
          <w:color w:val="000000" w:themeColor="text1"/>
        </w:rPr>
        <w:t xml:space="preserve"> </w:t>
      </w:r>
    </w:p>
    <w:sectPr w:rsidR="00AF30AE" w:rsidRPr="004E763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91C3" w14:textId="77777777" w:rsidR="007F531C" w:rsidRDefault="007F531C" w:rsidP="00450CCE">
      <w:r>
        <w:separator/>
      </w:r>
    </w:p>
  </w:endnote>
  <w:endnote w:type="continuationSeparator" w:id="0">
    <w:p w14:paraId="5653CFD4" w14:textId="77777777" w:rsidR="007F531C" w:rsidRDefault="007F531C" w:rsidP="0045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0855204"/>
      <w:docPartObj>
        <w:docPartGallery w:val="Page Numbers (Bottom of Page)"/>
        <w:docPartUnique/>
      </w:docPartObj>
    </w:sdtPr>
    <w:sdtContent>
      <w:p w14:paraId="2A8BD89C" w14:textId="23589DB9" w:rsidR="002E1B8D" w:rsidRDefault="002E1B8D" w:rsidP="00766F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F5B3EFA" w14:textId="77777777" w:rsidR="002E1B8D" w:rsidRDefault="002E1B8D" w:rsidP="002E1B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67924114"/>
      <w:docPartObj>
        <w:docPartGallery w:val="Page Numbers (Bottom of Page)"/>
        <w:docPartUnique/>
      </w:docPartObj>
    </w:sdtPr>
    <w:sdtContent>
      <w:p w14:paraId="03BE8046" w14:textId="22AC8E86" w:rsidR="002E1B8D" w:rsidRDefault="002E1B8D" w:rsidP="00766F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3CCD2C4" w14:textId="77777777" w:rsidR="002E1B8D" w:rsidRDefault="002E1B8D" w:rsidP="002E1B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68B9" w14:textId="77777777" w:rsidR="007F531C" w:rsidRDefault="007F531C" w:rsidP="00450CCE">
      <w:r>
        <w:separator/>
      </w:r>
    </w:p>
  </w:footnote>
  <w:footnote w:type="continuationSeparator" w:id="0">
    <w:p w14:paraId="56240C54" w14:textId="77777777" w:rsidR="007F531C" w:rsidRDefault="007F531C" w:rsidP="00450CCE">
      <w:r>
        <w:continuationSeparator/>
      </w:r>
    </w:p>
  </w:footnote>
  <w:footnote w:id="1">
    <w:p w14:paraId="79ACE854" w14:textId="77777777" w:rsidR="009251FD" w:rsidRDefault="009251FD" w:rsidP="009251FD">
      <w:r>
        <w:rPr>
          <w:vertAlign w:val="superscript"/>
        </w:rPr>
        <w:footnoteRef/>
      </w:r>
      <w:r>
        <w:t xml:space="preserve"> John W. Reed, </w:t>
      </w:r>
      <w:hyperlink r:id="rId1" w:history="1">
        <w:r>
          <w:rPr>
            <w:color w:val="0000FF"/>
            <w:u w:val="single"/>
          </w:rPr>
          <w:t>“Ruth,”</w:t>
        </w:r>
      </w:hyperlink>
      <w:r>
        <w:t xml:space="preserve"> in </w:t>
      </w:r>
      <w:r>
        <w:rPr>
          <w:i/>
        </w:rPr>
        <w:t>The Bible Knowledge Commentary: An Exposition of the Scriptures</w:t>
      </w:r>
      <w:r>
        <w:t>, ed. J. F. Walvoord and R. B. Zuck, vol. 1 (Wheaton, IL: Victor Books, 1985), 418.</w:t>
      </w:r>
    </w:p>
  </w:footnote>
  <w:footnote w:id="2">
    <w:p w14:paraId="37D33C16" w14:textId="77777777" w:rsidR="00B35C99" w:rsidRDefault="00B35C99" w:rsidP="00B35C99">
      <w:r>
        <w:rPr>
          <w:vertAlign w:val="superscript"/>
        </w:rPr>
        <w:footnoteRef/>
      </w:r>
      <w:r>
        <w:t xml:space="preserve"> Timothy Keller, </w:t>
      </w:r>
      <w:hyperlink r:id="rId2" w:history="1">
        <w:r>
          <w:rPr>
            <w:i/>
            <w:color w:val="0000FF"/>
            <w:u w:val="single"/>
          </w:rPr>
          <w:t>Judges for You</w:t>
        </w:r>
      </w:hyperlink>
      <w:r>
        <w:t>, God’s Word for You (Purcellville, VA: The Good Book Company, 2013), 9.</w:t>
      </w:r>
    </w:p>
  </w:footnote>
  <w:footnote w:id="3">
    <w:p w14:paraId="0EFD1DB1" w14:textId="77777777" w:rsidR="00B35C99" w:rsidRDefault="00B35C99" w:rsidP="00B35C99">
      <w:r>
        <w:rPr>
          <w:vertAlign w:val="superscript"/>
        </w:rPr>
        <w:footnoteRef/>
      </w:r>
      <w:r>
        <w:t xml:space="preserve"> J. Vernon McGee, </w:t>
      </w:r>
      <w:hyperlink r:id="rId3" w:history="1">
        <w:r>
          <w:rPr>
            <w:i/>
            <w:color w:val="0000FF"/>
            <w:u w:val="single"/>
          </w:rPr>
          <w:t>Thru the Bible Commentary: History of Israel (Ruth)</w:t>
        </w:r>
      </w:hyperlink>
      <w:r>
        <w:t>, electronic ed., vol. 11 (Nashville: Thomas Nelson, 1991), 14.</w:t>
      </w:r>
    </w:p>
  </w:footnote>
  <w:footnote w:id="4">
    <w:p w14:paraId="777D7714" w14:textId="77777777" w:rsidR="00160549" w:rsidRDefault="00160549" w:rsidP="00160549">
      <w:r>
        <w:rPr>
          <w:vertAlign w:val="superscript"/>
        </w:rPr>
        <w:footnoteRef/>
      </w:r>
      <w:r>
        <w:t xml:space="preserve"> Robert L. Hubbard, </w:t>
      </w:r>
      <w:hyperlink r:id="rId4" w:history="1">
        <w:r>
          <w:rPr>
            <w:i/>
            <w:color w:val="0000FF"/>
            <w:u w:val="single"/>
          </w:rPr>
          <w:t>The Book of Ruth</w:t>
        </w:r>
      </w:hyperlink>
      <w:r>
        <w:t>, The New International Commentary on the Old Testament (Grand Rapids, MI: Wm. B. Eerdmans Publishing Co., 1988), 84.</w:t>
      </w:r>
    </w:p>
  </w:footnote>
  <w:footnote w:id="5">
    <w:p w14:paraId="479EB809" w14:textId="77777777" w:rsidR="00B35C99" w:rsidRDefault="00B35C99" w:rsidP="00B35C99">
      <w:r>
        <w:rPr>
          <w:vertAlign w:val="superscript"/>
        </w:rPr>
        <w:footnoteRef/>
      </w:r>
      <w:r>
        <w:t xml:space="preserve"> Daniel Isaac Block, </w:t>
      </w:r>
      <w:hyperlink r:id="rId5" w:history="1">
        <w:r>
          <w:rPr>
            <w:i/>
            <w:color w:val="0000FF"/>
            <w:u w:val="single"/>
          </w:rPr>
          <w:t>Judges, Ruth</w:t>
        </w:r>
      </w:hyperlink>
      <w:r>
        <w:t>, vol. 6, The New American Commentary (Nashville: Broadman &amp; Holman Publishers, 1999), 624.</w:t>
      </w:r>
    </w:p>
  </w:footnote>
  <w:footnote w:id="6">
    <w:p w14:paraId="7F21AF5F" w14:textId="7F013558" w:rsidR="00D73882" w:rsidRDefault="00D73882" w:rsidP="00D73882">
      <w:r>
        <w:rPr>
          <w:vertAlign w:val="superscript"/>
        </w:rPr>
        <w:footnoteRef/>
      </w:r>
      <w:r>
        <w:t xml:space="preserve"> McGee, </w:t>
      </w:r>
      <w:hyperlink r:id="rId6" w:history="1">
        <w:r>
          <w:rPr>
            <w:i/>
            <w:color w:val="0000FF"/>
            <w:u w:val="single"/>
          </w:rPr>
          <w:t>Thru the Bible Commentary: History of Israel (Ruth)</w:t>
        </w:r>
      </w:hyperlink>
      <w:r>
        <w:t>, 15.</w:t>
      </w:r>
    </w:p>
  </w:footnote>
  <w:footnote w:id="7">
    <w:p w14:paraId="02590B4F" w14:textId="566BF524" w:rsidR="00D73882" w:rsidRDefault="00D73882" w:rsidP="00D73882">
      <w:r>
        <w:rPr>
          <w:vertAlign w:val="superscript"/>
        </w:rPr>
        <w:footnoteRef/>
      </w:r>
      <w:r>
        <w:t xml:space="preserve"> Hubbard, </w:t>
      </w:r>
      <w:hyperlink r:id="rId7" w:history="1">
        <w:r>
          <w:rPr>
            <w:i/>
            <w:color w:val="0000FF"/>
            <w:u w:val="single"/>
          </w:rPr>
          <w:t>The Book of Ruth</w:t>
        </w:r>
      </w:hyperlink>
      <w:r>
        <w:t>, 85.</w:t>
      </w:r>
    </w:p>
  </w:footnote>
  <w:footnote w:id="8">
    <w:p w14:paraId="79DACA81" w14:textId="77777777" w:rsidR="00AE62A4" w:rsidRDefault="00AE62A4" w:rsidP="00AE62A4">
      <w:r>
        <w:rPr>
          <w:vertAlign w:val="superscript"/>
        </w:rPr>
        <w:footnoteRef/>
      </w:r>
      <w:r>
        <w:t xml:space="preserve"> Joyce G. Baldwin, </w:t>
      </w:r>
      <w:hyperlink r:id="rId8" w:history="1">
        <w:r>
          <w:rPr>
            <w:color w:val="0000FF"/>
            <w:u w:val="single"/>
          </w:rPr>
          <w:t>“Ruth,”</w:t>
        </w:r>
      </w:hyperlink>
      <w:r>
        <w:t xml:space="preserve"> in </w:t>
      </w:r>
      <w:r>
        <w:rPr>
          <w:i/>
        </w:rPr>
        <w:t>New Bible Commentary: 21st Century Edition</w:t>
      </w:r>
      <w:r>
        <w:t>, ed. D. A. Carson et al., 4th ed. (Leicester, England; Downers Grove, IL: Inter-Varsity Press, 1994), 289.</w:t>
      </w:r>
    </w:p>
  </w:footnote>
  <w:footnote w:id="9">
    <w:p w14:paraId="791C387F" w14:textId="6997DE99" w:rsidR="00BD7F67" w:rsidRDefault="00BD7F67" w:rsidP="00BD7F67">
      <w:r>
        <w:rPr>
          <w:vertAlign w:val="superscript"/>
        </w:rPr>
        <w:footnoteRef/>
      </w:r>
      <w:r>
        <w:t xml:space="preserve"> </w:t>
      </w:r>
      <w:r w:rsidR="001E3EDF">
        <w:t xml:space="preserve">McGee, </w:t>
      </w:r>
      <w:hyperlink r:id="rId9" w:history="1">
        <w:r w:rsidR="001E3EDF">
          <w:rPr>
            <w:i/>
            <w:color w:val="0000FF"/>
            <w:u w:val="single"/>
          </w:rPr>
          <w:t>Thru the Bible Commentary: History of Israel (Ruth)</w:t>
        </w:r>
      </w:hyperlink>
      <w:r w:rsidR="001E3EDF">
        <w:t xml:space="preserve">, </w:t>
      </w:r>
      <w:r>
        <w:t>15.</w:t>
      </w:r>
    </w:p>
  </w:footnote>
  <w:footnote w:id="10">
    <w:p w14:paraId="799CE967" w14:textId="604EF3B8" w:rsidR="00B75019" w:rsidRDefault="00B75019" w:rsidP="00B75019">
      <w:r>
        <w:rPr>
          <w:vertAlign w:val="superscript"/>
        </w:rPr>
        <w:footnoteRef/>
      </w:r>
      <w:r>
        <w:t xml:space="preserve"> J</w:t>
      </w:r>
      <w:r w:rsidR="001E3EDF" w:rsidRPr="001E3EDF">
        <w:t xml:space="preserve"> </w:t>
      </w:r>
      <w:r w:rsidR="001E3EDF">
        <w:t xml:space="preserve">McGee, </w:t>
      </w:r>
      <w:hyperlink r:id="rId10" w:history="1">
        <w:r w:rsidR="001E3EDF">
          <w:rPr>
            <w:i/>
            <w:color w:val="0000FF"/>
            <w:u w:val="single"/>
          </w:rPr>
          <w:t>Thru the Bible Commentary: History of Israel (Ruth)</w:t>
        </w:r>
      </w:hyperlink>
      <w:r w:rsidR="001E3EDF">
        <w:t xml:space="preserve">, </w:t>
      </w:r>
      <w:r>
        <w:t>15–16.</w:t>
      </w:r>
    </w:p>
  </w:footnote>
  <w:footnote w:id="11">
    <w:p w14:paraId="64D1D7B6" w14:textId="32219A1F" w:rsidR="00B75019" w:rsidRDefault="00B75019" w:rsidP="00B75019">
      <w:r>
        <w:rPr>
          <w:vertAlign w:val="superscript"/>
        </w:rPr>
        <w:footnoteRef/>
      </w:r>
      <w:r>
        <w:t xml:space="preserve"> </w:t>
      </w:r>
      <w:r w:rsidR="001E3EDF">
        <w:t xml:space="preserve">McGee, </w:t>
      </w:r>
      <w:hyperlink r:id="rId11" w:history="1">
        <w:r w:rsidR="001E3EDF">
          <w:rPr>
            <w:i/>
            <w:color w:val="0000FF"/>
            <w:u w:val="single"/>
          </w:rPr>
          <w:t>Thru the Bible Commentary: History of Israel (Ruth)</w:t>
        </w:r>
      </w:hyperlink>
      <w:r w:rsidR="001E3EDF">
        <w:t xml:space="preserve">, </w:t>
      </w:r>
      <w:r>
        <w:t>16.</w:t>
      </w:r>
    </w:p>
  </w:footnote>
  <w:footnote w:id="12">
    <w:p w14:paraId="6FE9D8DD" w14:textId="735F1FF3" w:rsidR="006553E6" w:rsidRDefault="006553E6" w:rsidP="006553E6">
      <w:r>
        <w:rPr>
          <w:vertAlign w:val="superscript"/>
        </w:rPr>
        <w:footnoteRef/>
      </w:r>
      <w:r>
        <w:t xml:space="preserve"> Hubbard, </w:t>
      </w:r>
      <w:hyperlink r:id="rId12" w:history="1">
        <w:r>
          <w:rPr>
            <w:i/>
            <w:color w:val="0000FF"/>
            <w:u w:val="single"/>
          </w:rPr>
          <w:t>The Book of Ruth</w:t>
        </w:r>
      </w:hyperlink>
      <w:r>
        <w:t>, 89.</w:t>
      </w:r>
    </w:p>
  </w:footnote>
  <w:footnote w:id="13">
    <w:p w14:paraId="646D5AE9" w14:textId="41C020AC" w:rsidR="008127D8" w:rsidRDefault="008127D8" w:rsidP="008127D8">
      <w:r>
        <w:rPr>
          <w:vertAlign w:val="superscript"/>
        </w:rPr>
        <w:footnoteRef/>
      </w:r>
      <w:r>
        <w:t xml:space="preserve"> McGee, </w:t>
      </w:r>
      <w:hyperlink r:id="rId13" w:history="1">
        <w:r>
          <w:rPr>
            <w:i/>
            <w:color w:val="0000FF"/>
            <w:u w:val="single"/>
          </w:rPr>
          <w:t>Thru the Bible Commentary: History of Israel (Ruth)</w:t>
        </w:r>
      </w:hyperlink>
      <w:r>
        <w:t>, 17.</w:t>
      </w:r>
    </w:p>
  </w:footnote>
  <w:footnote w:id="14">
    <w:p w14:paraId="20269440" w14:textId="47A42F7A" w:rsidR="00ED2345" w:rsidRDefault="00ED2345" w:rsidP="00ED2345">
      <w:r>
        <w:rPr>
          <w:vertAlign w:val="superscript"/>
        </w:rPr>
        <w:footnoteRef/>
      </w:r>
      <w:r>
        <w:t xml:space="preserve"> Block, </w:t>
      </w:r>
      <w:hyperlink r:id="rId14" w:history="1">
        <w:r>
          <w:rPr>
            <w:i/>
            <w:color w:val="0000FF"/>
            <w:u w:val="single"/>
          </w:rPr>
          <w:t>Judges, Ruth</w:t>
        </w:r>
      </w:hyperlink>
      <w:r>
        <w:t>, 625.</w:t>
      </w:r>
    </w:p>
  </w:footnote>
  <w:footnote w:id="15">
    <w:p w14:paraId="64A37ED8" w14:textId="7D5532BD" w:rsidR="00EC5311" w:rsidRDefault="00EC5311" w:rsidP="00EC5311">
      <w:r>
        <w:rPr>
          <w:vertAlign w:val="superscript"/>
        </w:rPr>
        <w:footnoteRef/>
      </w:r>
      <w:r>
        <w:t xml:space="preserve"> </w:t>
      </w:r>
      <w:r w:rsidR="00ED2345">
        <w:t xml:space="preserve">Hubbard, </w:t>
      </w:r>
      <w:hyperlink r:id="rId15" w:history="1">
        <w:r w:rsidR="00ED2345">
          <w:rPr>
            <w:i/>
            <w:color w:val="0000FF"/>
            <w:u w:val="single"/>
          </w:rPr>
          <w:t>The Book of Ruth</w:t>
        </w:r>
      </w:hyperlink>
      <w:r w:rsidR="00ED2345">
        <w:t xml:space="preserve">, </w:t>
      </w:r>
      <w:r>
        <w:t>90.</w:t>
      </w:r>
    </w:p>
  </w:footnote>
  <w:footnote w:id="16">
    <w:p w14:paraId="5FF0FCA2" w14:textId="77777777" w:rsidR="003F311A" w:rsidRDefault="003F311A" w:rsidP="003F311A">
      <w:r>
        <w:rPr>
          <w:vertAlign w:val="superscript"/>
        </w:rPr>
        <w:footnoteRef/>
      </w:r>
      <w:r>
        <w:t xml:space="preserve"> David Jackman and Lloyd J. Ogilvie, </w:t>
      </w:r>
      <w:hyperlink r:id="rId16" w:history="1">
        <w:r>
          <w:rPr>
            <w:i/>
            <w:color w:val="0000FF"/>
            <w:u w:val="single"/>
          </w:rPr>
          <w:t>Judges, Ruth</w:t>
        </w:r>
      </w:hyperlink>
      <w:r>
        <w:t>, vol. 7, The Preacher’s Commentary Series (Nashville, TN: Thomas Nelson Inc, 1991), 307.</w:t>
      </w:r>
    </w:p>
  </w:footnote>
  <w:footnote w:id="17">
    <w:p w14:paraId="0244E15B" w14:textId="36D07012" w:rsidR="00EC5311" w:rsidRDefault="00EC5311" w:rsidP="00EC5311">
      <w:r>
        <w:rPr>
          <w:vertAlign w:val="superscript"/>
        </w:rPr>
        <w:footnoteRef/>
      </w:r>
      <w:r>
        <w:t xml:space="preserve"> </w:t>
      </w:r>
      <w:r w:rsidR="00ED2345">
        <w:t xml:space="preserve">Hubbard, </w:t>
      </w:r>
      <w:hyperlink r:id="rId17" w:history="1">
        <w:r w:rsidR="00ED2345">
          <w:rPr>
            <w:i/>
            <w:color w:val="0000FF"/>
            <w:u w:val="single"/>
          </w:rPr>
          <w:t>The Book of Ruth</w:t>
        </w:r>
      </w:hyperlink>
      <w:r w:rsidR="00ED2345">
        <w:t xml:space="preserve">, </w:t>
      </w:r>
      <w:r>
        <w:t>91.</w:t>
      </w:r>
    </w:p>
  </w:footnote>
  <w:footnote w:id="18">
    <w:p w14:paraId="4C30C158" w14:textId="37CAAA7A" w:rsidR="002E1B8D" w:rsidRDefault="002E1B8D" w:rsidP="002E1B8D">
      <w:r>
        <w:rPr>
          <w:vertAlign w:val="superscript"/>
        </w:rPr>
        <w:footnoteRef/>
      </w:r>
      <w:r>
        <w:t xml:space="preserve"> </w:t>
      </w:r>
      <w:r w:rsidR="00ED2345">
        <w:t xml:space="preserve">Hubbard, </w:t>
      </w:r>
      <w:hyperlink r:id="rId18" w:history="1">
        <w:r w:rsidR="00ED2345">
          <w:rPr>
            <w:i/>
            <w:color w:val="0000FF"/>
            <w:u w:val="single"/>
          </w:rPr>
          <w:t>The Book of Ruth</w:t>
        </w:r>
      </w:hyperlink>
      <w:r w:rsidR="00ED2345">
        <w:t xml:space="preserve">, </w:t>
      </w:r>
      <w:r>
        <w:t>91.</w:t>
      </w:r>
    </w:p>
  </w:footnote>
  <w:footnote w:id="19">
    <w:p w14:paraId="57A207C5" w14:textId="5B0CCC19" w:rsidR="00BF3CE7" w:rsidRDefault="00BF3CE7" w:rsidP="00BF3CE7">
      <w:r>
        <w:rPr>
          <w:vertAlign w:val="superscript"/>
        </w:rPr>
        <w:footnoteRef/>
      </w:r>
      <w:r>
        <w:t xml:space="preserve"> Hubbard, </w:t>
      </w:r>
      <w:hyperlink r:id="rId19" w:history="1">
        <w:r>
          <w:rPr>
            <w:i/>
            <w:color w:val="0000FF"/>
            <w:u w:val="single"/>
          </w:rPr>
          <w:t>The Book of Ruth</w:t>
        </w:r>
      </w:hyperlink>
      <w:r>
        <w:t>, 92.</w:t>
      </w:r>
    </w:p>
  </w:footnote>
  <w:footnote w:id="20">
    <w:p w14:paraId="3B7AF805" w14:textId="77777777" w:rsidR="007B64B0" w:rsidRDefault="007B64B0" w:rsidP="007B64B0">
      <w:r>
        <w:rPr>
          <w:vertAlign w:val="superscript"/>
        </w:rPr>
        <w:footnoteRef/>
      </w:r>
      <w:r>
        <w:t xml:space="preserve"> Jason Driesbach, </w:t>
      </w:r>
      <w:hyperlink r:id="rId20" w:history="1">
        <w:r>
          <w:rPr>
            <w:color w:val="0000FF"/>
            <w:u w:val="single"/>
          </w:rPr>
          <w:t>“Ruth,”</w:t>
        </w:r>
      </w:hyperlink>
      <w:r>
        <w:t xml:space="preserve"> in </w:t>
      </w:r>
      <w:r>
        <w:rPr>
          <w:i/>
        </w:rPr>
        <w:t>Cornerstone Biblical Commentary: Joshua, Judges, Ruth</w:t>
      </w:r>
      <w:r>
        <w:t>, ed. Philip W. Comfort, Cornerstone Biblical Commentary (Carol Stream, IL: Tyndale House Publishers, Inc., 2012), 514.</w:t>
      </w:r>
    </w:p>
  </w:footnote>
  <w:footnote w:id="21">
    <w:p w14:paraId="4AAE5A4B" w14:textId="77777777" w:rsidR="00BF3CE7" w:rsidRDefault="00BF3CE7" w:rsidP="00BF3CE7">
      <w:r>
        <w:rPr>
          <w:vertAlign w:val="superscript"/>
        </w:rPr>
        <w:footnoteRef/>
      </w:r>
      <w:r>
        <w:t xml:space="preserve"> Hubbard, </w:t>
      </w:r>
      <w:hyperlink r:id="rId21" w:history="1">
        <w:r>
          <w:rPr>
            <w:i/>
            <w:color w:val="0000FF"/>
            <w:u w:val="single"/>
          </w:rPr>
          <w:t>The Book of Ruth</w:t>
        </w:r>
      </w:hyperlink>
      <w:r>
        <w:t>, 94.</w:t>
      </w:r>
    </w:p>
  </w:footnote>
  <w:footnote w:id="22">
    <w:p w14:paraId="09481B44" w14:textId="0EDC2075" w:rsidR="00BF3CE7" w:rsidRDefault="00BF3CE7" w:rsidP="00BF3CE7">
      <w:r>
        <w:rPr>
          <w:vertAlign w:val="superscript"/>
        </w:rPr>
        <w:footnoteRef/>
      </w:r>
      <w:r>
        <w:t xml:space="preserve"> Block, </w:t>
      </w:r>
      <w:hyperlink r:id="rId22" w:history="1">
        <w:r>
          <w:rPr>
            <w:i/>
            <w:color w:val="0000FF"/>
            <w:u w:val="single"/>
          </w:rPr>
          <w:t>Judges, Ruth</w:t>
        </w:r>
      </w:hyperlink>
      <w:r>
        <w:t>, 629.</w:t>
      </w:r>
    </w:p>
  </w:footnote>
  <w:footnote w:id="23">
    <w:p w14:paraId="752FF0F1" w14:textId="77777777" w:rsidR="00A3624E" w:rsidRDefault="00A3624E" w:rsidP="00A3624E">
      <w:r>
        <w:rPr>
          <w:vertAlign w:val="superscript"/>
        </w:rPr>
        <w:footnoteRef/>
      </w:r>
      <w:r>
        <w:t xml:space="preserve"> Block, </w:t>
      </w:r>
      <w:hyperlink r:id="rId23" w:history="1">
        <w:r>
          <w:rPr>
            <w:i/>
            <w:color w:val="0000FF"/>
            <w:u w:val="single"/>
          </w:rPr>
          <w:t>Judges, Ruth</w:t>
        </w:r>
      </w:hyperlink>
      <w:r>
        <w:t>, 627.</w:t>
      </w:r>
    </w:p>
  </w:footnote>
  <w:footnote w:id="24">
    <w:p w14:paraId="7C315F1C" w14:textId="2621F8FA" w:rsidR="00A3624E" w:rsidRDefault="00A3624E" w:rsidP="00A3624E">
      <w:r>
        <w:rPr>
          <w:vertAlign w:val="superscript"/>
        </w:rPr>
        <w:footnoteRef/>
      </w:r>
      <w:r>
        <w:t xml:space="preserve"> Jackman and Ogilvie, </w:t>
      </w:r>
      <w:hyperlink r:id="rId24" w:history="1">
        <w:r>
          <w:rPr>
            <w:i/>
            <w:color w:val="0000FF"/>
            <w:u w:val="single"/>
          </w:rPr>
          <w:t>Judges, Ruth</w:t>
        </w:r>
      </w:hyperlink>
      <w:r>
        <w:t xml:space="preserve"> 307–308.</w:t>
      </w:r>
    </w:p>
  </w:footnote>
  <w:footnote w:id="25">
    <w:p w14:paraId="6D2F92D2" w14:textId="00CED00C" w:rsidR="00727A08" w:rsidRDefault="00727A08" w:rsidP="00727A08">
      <w:r>
        <w:rPr>
          <w:vertAlign w:val="superscript"/>
        </w:rPr>
        <w:footnoteRef/>
      </w:r>
      <w:r>
        <w:t xml:space="preserve"> Hubbard, </w:t>
      </w:r>
      <w:hyperlink r:id="rId25" w:history="1">
        <w:r>
          <w:rPr>
            <w:i/>
            <w:color w:val="0000FF"/>
            <w:u w:val="single"/>
          </w:rPr>
          <w:t>The Book of Ruth</w:t>
        </w:r>
      </w:hyperlink>
      <w:r>
        <w:t>, 87.</w:t>
      </w:r>
    </w:p>
  </w:footnote>
  <w:footnote w:id="26">
    <w:p w14:paraId="31C6A23A" w14:textId="77777777" w:rsidR="00627DCA" w:rsidRDefault="00627DCA" w:rsidP="00627DCA">
      <w:r>
        <w:rPr>
          <w:vertAlign w:val="superscript"/>
        </w:rPr>
        <w:footnoteRef/>
      </w:r>
      <w:r>
        <w:t xml:space="preserve"> Glen Spencer, </w:t>
      </w:r>
      <w:hyperlink r:id="rId26" w:history="1">
        <w:r>
          <w:rPr>
            <w:i/>
            <w:color w:val="0000FF"/>
            <w:u w:val="single"/>
          </w:rPr>
          <w:t>Ruth: Romance and Redemption</w:t>
        </w:r>
      </w:hyperlink>
      <w:r>
        <w:t>, Expository Pulpit Series (WORDsearch, 2008), 11.</w:t>
      </w:r>
    </w:p>
  </w:footnote>
  <w:footnote w:id="27">
    <w:p w14:paraId="592679B0" w14:textId="4766E035" w:rsidR="000D09F1" w:rsidRDefault="000D09F1" w:rsidP="000D09F1">
      <w:r>
        <w:rPr>
          <w:vertAlign w:val="superscript"/>
        </w:rPr>
        <w:footnoteRef/>
      </w:r>
      <w:r>
        <w:t xml:space="preserve"> Block, </w:t>
      </w:r>
      <w:hyperlink r:id="rId27" w:history="1">
        <w:r>
          <w:rPr>
            <w:i/>
            <w:color w:val="0000FF"/>
            <w:u w:val="single"/>
          </w:rPr>
          <w:t>Judges, Ruth</w:t>
        </w:r>
      </w:hyperlink>
      <w:r>
        <w:t>, 626–627.</w:t>
      </w:r>
    </w:p>
  </w:footnote>
  <w:footnote w:id="28">
    <w:p w14:paraId="1E80A0ED" w14:textId="75343514" w:rsidR="00B8407F" w:rsidRDefault="00B8407F" w:rsidP="00B8407F">
      <w:r>
        <w:rPr>
          <w:vertAlign w:val="superscript"/>
        </w:rPr>
        <w:footnoteRef/>
      </w:r>
      <w:r>
        <w:t xml:space="preserve"> Spencer, </w:t>
      </w:r>
      <w:hyperlink r:id="rId28" w:history="1">
        <w:r>
          <w:rPr>
            <w:i/>
            <w:color w:val="0000FF"/>
            <w:u w:val="single"/>
          </w:rPr>
          <w:t>Ruth: Romance and Redemption</w:t>
        </w:r>
      </w:hyperlink>
      <w:r>
        <w:t>, 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239"/>
    <w:multiLevelType w:val="hybridMultilevel"/>
    <w:tmpl w:val="D1065D4A"/>
    <w:lvl w:ilvl="0" w:tplc="BDA86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224"/>
    <w:multiLevelType w:val="hybridMultilevel"/>
    <w:tmpl w:val="4D5AE42C"/>
    <w:lvl w:ilvl="0" w:tplc="C8A2742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21EE7"/>
    <w:multiLevelType w:val="hybridMultilevel"/>
    <w:tmpl w:val="895AAD42"/>
    <w:lvl w:ilvl="0" w:tplc="1A14C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8002E"/>
    <w:multiLevelType w:val="hybridMultilevel"/>
    <w:tmpl w:val="46E880B6"/>
    <w:lvl w:ilvl="0" w:tplc="378089D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156543">
    <w:abstractNumId w:val="1"/>
  </w:num>
  <w:num w:numId="2" w16cid:durableId="870803489">
    <w:abstractNumId w:val="2"/>
  </w:num>
  <w:num w:numId="3" w16cid:durableId="1937470505">
    <w:abstractNumId w:val="3"/>
  </w:num>
  <w:num w:numId="4" w16cid:durableId="23227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10"/>
    <w:rsid w:val="00013B42"/>
    <w:rsid w:val="00027643"/>
    <w:rsid w:val="00072317"/>
    <w:rsid w:val="000D09F1"/>
    <w:rsid w:val="000D1477"/>
    <w:rsid w:val="000E45D4"/>
    <w:rsid w:val="00137129"/>
    <w:rsid w:val="00155231"/>
    <w:rsid w:val="00160549"/>
    <w:rsid w:val="001E3EDF"/>
    <w:rsid w:val="0021613E"/>
    <w:rsid w:val="0024697E"/>
    <w:rsid w:val="002A6FEF"/>
    <w:rsid w:val="002D4472"/>
    <w:rsid w:val="002E1B8D"/>
    <w:rsid w:val="003505BB"/>
    <w:rsid w:val="003921E5"/>
    <w:rsid w:val="00396981"/>
    <w:rsid w:val="003A0FA8"/>
    <w:rsid w:val="003C2BF4"/>
    <w:rsid w:val="003D74A4"/>
    <w:rsid w:val="003F311A"/>
    <w:rsid w:val="00450CCE"/>
    <w:rsid w:val="004B4A90"/>
    <w:rsid w:val="004D7B7F"/>
    <w:rsid w:val="004E1198"/>
    <w:rsid w:val="004E7637"/>
    <w:rsid w:val="00500BAD"/>
    <w:rsid w:val="00527D17"/>
    <w:rsid w:val="005E56A1"/>
    <w:rsid w:val="00627DCA"/>
    <w:rsid w:val="0064379F"/>
    <w:rsid w:val="00647A79"/>
    <w:rsid w:val="006553E6"/>
    <w:rsid w:val="00662A44"/>
    <w:rsid w:val="006655EE"/>
    <w:rsid w:val="0066614A"/>
    <w:rsid w:val="00686616"/>
    <w:rsid w:val="00716115"/>
    <w:rsid w:val="00727A08"/>
    <w:rsid w:val="007B3B8C"/>
    <w:rsid w:val="007B64B0"/>
    <w:rsid w:val="007F531C"/>
    <w:rsid w:val="008127D8"/>
    <w:rsid w:val="008318AC"/>
    <w:rsid w:val="00853EFD"/>
    <w:rsid w:val="008832AD"/>
    <w:rsid w:val="00900730"/>
    <w:rsid w:val="009251FD"/>
    <w:rsid w:val="009A30DF"/>
    <w:rsid w:val="00A3624E"/>
    <w:rsid w:val="00A42BB5"/>
    <w:rsid w:val="00A96CFC"/>
    <w:rsid w:val="00AE62A4"/>
    <w:rsid w:val="00AF30AE"/>
    <w:rsid w:val="00B078FE"/>
    <w:rsid w:val="00B35C99"/>
    <w:rsid w:val="00B6419B"/>
    <w:rsid w:val="00B75019"/>
    <w:rsid w:val="00B8407F"/>
    <w:rsid w:val="00B95FD6"/>
    <w:rsid w:val="00BD7F67"/>
    <w:rsid w:val="00BF3CE7"/>
    <w:rsid w:val="00BF5776"/>
    <w:rsid w:val="00BF719A"/>
    <w:rsid w:val="00C03F96"/>
    <w:rsid w:val="00C27423"/>
    <w:rsid w:val="00C42C4D"/>
    <w:rsid w:val="00CA2F89"/>
    <w:rsid w:val="00CB3BF7"/>
    <w:rsid w:val="00CD4ECA"/>
    <w:rsid w:val="00D26774"/>
    <w:rsid w:val="00D318A0"/>
    <w:rsid w:val="00D56BD0"/>
    <w:rsid w:val="00D73882"/>
    <w:rsid w:val="00DF4BEE"/>
    <w:rsid w:val="00E22934"/>
    <w:rsid w:val="00E92584"/>
    <w:rsid w:val="00EB066F"/>
    <w:rsid w:val="00EB6646"/>
    <w:rsid w:val="00EC5311"/>
    <w:rsid w:val="00ED2345"/>
    <w:rsid w:val="00EE5CF5"/>
    <w:rsid w:val="00EF0CD2"/>
    <w:rsid w:val="00F24F10"/>
    <w:rsid w:val="00F51BAE"/>
    <w:rsid w:val="00F57331"/>
    <w:rsid w:val="00FA05C2"/>
    <w:rsid w:val="00F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0B11A"/>
  <w15:chartTrackingRefBased/>
  <w15:docId w15:val="{3EA83AFC-B918-3542-98DA-106A7D36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F1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E1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B8D"/>
  </w:style>
  <w:style w:type="character" w:styleId="PageNumber">
    <w:name w:val="page number"/>
    <w:basedOn w:val="DefaultParagraphFont"/>
    <w:uiPriority w:val="99"/>
    <w:semiHidden/>
    <w:unhideWhenUsed/>
    <w:rsid w:val="002E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logosres/nbc?ref=Bible.Ru1.1-7&amp;off=847&amp;ctx=friendly+territory.+~The+Moabites+were+de" TargetMode="External"/><Relationship Id="rId13" Type="http://schemas.openxmlformats.org/officeDocument/2006/relationships/hyperlink" Target="https://ref.ly/logosres/ttb11-ru?ref=Bible.Ru1.2&amp;off=1421&amp;ctx=Mahlon+and+Chilion.+~The+name+Mahlon+mean" TargetMode="External"/><Relationship Id="rId18" Type="http://schemas.openxmlformats.org/officeDocument/2006/relationships/hyperlink" Target="https://ref.ly/logosres/nicot08ru?ref=BibleBHS.Ru1.4&amp;off=1415&amp;ctx=eed+not+be+doubted%2c+~the+meaning+of+Orpah" TargetMode="External"/><Relationship Id="rId26" Type="http://schemas.openxmlformats.org/officeDocument/2006/relationships/hyperlink" Target="https://ref.ly/logosres/ws-54ac99ea0bba4a35b896ec90454c0cc6?ref=Bible.Ru1.1&amp;off=6644&amp;ctx=+fed.+(Psalms+37%3a3)+~The+Famine+was+the+c" TargetMode="External"/><Relationship Id="rId3" Type="http://schemas.openxmlformats.org/officeDocument/2006/relationships/hyperlink" Target="https://ref.ly/logosres/ttb11-ru?ref=Bible.Ru1.1&amp;off=1571&amp;ctx=+In+one+sense%2c+they+~were+the+darkest+day" TargetMode="External"/><Relationship Id="rId21" Type="http://schemas.openxmlformats.org/officeDocument/2006/relationships/hyperlink" Target="https://ref.ly/logosres/nicot08ru?ref=BibleBHS.Ru1.4&amp;off=1415&amp;ctx=eed+not+be+doubted%2c+~the+meaning+of+Orpah" TargetMode="External"/><Relationship Id="rId7" Type="http://schemas.openxmlformats.org/officeDocument/2006/relationships/hyperlink" Target="https://ref.ly/logosres/nicot08ru?ref=BibleBHS.Ru1.1&amp;off=2998&amp;ctx=+19%3a15).+The+Judean+~Bethlehem+lay+about+" TargetMode="External"/><Relationship Id="rId12" Type="http://schemas.openxmlformats.org/officeDocument/2006/relationships/hyperlink" Target="https://ref.ly/logosres/nicot08ru?ref=BibleBHS.Ru1.2&amp;off=1134&amp;ctx=s+to+its+meaning.27+~It+probably+means+%E2%80%9Cp" TargetMode="External"/><Relationship Id="rId17" Type="http://schemas.openxmlformats.org/officeDocument/2006/relationships/hyperlink" Target="https://ref.ly/logosres/nicot08ru?ref=BibleBHS.Ru1.4&amp;off=1415&amp;ctx=eed+not+be+doubted%2c+~the+meaning+of+Orpah" TargetMode="External"/><Relationship Id="rId25" Type="http://schemas.openxmlformats.org/officeDocument/2006/relationships/hyperlink" Target="https://ref.ly/logosres/nicot08ru?ref=BibleBHS.Ru1.1&amp;off=5273&amp;ctx=its+world.+Further%2c+~to+seek+refuge+in+Mo" TargetMode="External"/><Relationship Id="rId2" Type="http://schemas.openxmlformats.org/officeDocument/2006/relationships/hyperlink" Target="https://ref.ly/logosres/judgesforyou?ref=Page.p+9&amp;off=775&amp;ctx=ok+of+Judges%2c+which+~recounts+the+history" TargetMode="External"/><Relationship Id="rId16" Type="http://schemas.openxmlformats.org/officeDocument/2006/relationships/hyperlink" Target="https://ref.ly/logosres/prcm07jdru?ref=Bible.Ru1.1-5&amp;off=3978&amp;ctx=bably+means+that+he+~belonged+to+a+well-e" TargetMode="External"/><Relationship Id="rId20" Type="http://schemas.openxmlformats.org/officeDocument/2006/relationships/hyperlink" Target="https://ref.ly/logosres/cstonecm06jas?ref=Bible.Ru1.6&amp;off=2094&amp;ctx=lly+Elimelech+died.+~After+their+father%E2%80%99s" TargetMode="External"/><Relationship Id="rId1" Type="http://schemas.openxmlformats.org/officeDocument/2006/relationships/hyperlink" Target="https://ref.ly/logosres/bkc?ref=VolumePage.V+1%2c+p+418&amp;off=1211&amp;ctx=ace+to+redeem+Ruth%3b+~Christ+acted+in+grac" TargetMode="External"/><Relationship Id="rId6" Type="http://schemas.openxmlformats.org/officeDocument/2006/relationships/hyperlink" Target="https://ref.ly/logosres/ttb11-ru?ref=Bible.Ru1.1&amp;off=4881&amp;ctx=s+in+this+instance.%0a~%E2%80%9CAnd+a+certain+man+o" TargetMode="External"/><Relationship Id="rId11" Type="http://schemas.openxmlformats.org/officeDocument/2006/relationships/hyperlink" Target="https://ref.ly/logosres/ttb11-ru?ref=Bible.Ru1.1&amp;off=5087&amp;ctx=he+country+of+Moab.+~There%E2%80%99s+something+in" TargetMode="External"/><Relationship Id="rId24" Type="http://schemas.openxmlformats.org/officeDocument/2006/relationships/hyperlink" Target="https://ref.ly/logosres/prcm07jdru?ref=Bible.Ru1.1-5&amp;off=4720&amp;ctx=+worship+of+Yahweh.%0a~Whatever+the+reasons" TargetMode="External"/><Relationship Id="rId5" Type="http://schemas.openxmlformats.org/officeDocument/2006/relationships/hyperlink" Target="https://ref.ly/logosres/nac06?ref=Bible.Ru1.1-2&amp;off=1645&amp;ctx=e+land+of+Israel.%EF%BB%BF4+~The+cause+of+the+fam" TargetMode="External"/><Relationship Id="rId15" Type="http://schemas.openxmlformats.org/officeDocument/2006/relationships/hyperlink" Target="https://ref.ly/logosres/nicot08ru?ref=BibleBHS.Ru1.4&amp;off=1415&amp;ctx=eed+not+be+doubted%2c+~the+meaning+of+Orpah" TargetMode="External"/><Relationship Id="rId23" Type="http://schemas.openxmlformats.org/officeDocument/2006/relationships/hyperlink" Target="https://ref.ly/logosres/nac06?ref=Bible.Ru1.3-5&amp;off=327&amp;ctx=1%3a3%E2%80%935+~How+different+from+the+dream+were+" TargetMode="External"/><Relationship Id="rId28" Type="http://schemas.openxmlformats.org/officeDocument/2006/relationships/hyperlink" Target="https://ref.ly/logosres/ws-54ac99ea0bba4a35b896ec90454c0cc6?ref=Bible.Ru1.1&amp;off=6153&amp;ctx=+(Leviticus+26%3a1%E2%80%939)%0a~God+never+intended+f" TargetMode="External"/><Relationship Id="rId10" Type="http://schemas.openxmlformats.org/officeDocument/2006/relationships/hyperlink" Target="https://ref.ly/logosres/ttb11-ru?ref=Bible.Ru1.1&amp;off=5087&amp;ctx=he+country+of+Moab.+~There%E2%80%99s+something+in" TargetMode="External"/><Relationship Id="rId19" Type="http://schemas.openxmlformats.org/officeDocument/2006/relationships/hyperlink" Target="https://ref.ly/logosres/nicot08ru?ref=BibleBHS.Ru1.3&amp;off=305&amp;ctx=erseness.+He+offers+~no+account+of+the+ti" TargetMode="External"/><Relationship Id="rId4" Type="http://schemas.openxmlformats.org/officeDocument/2006/relationships/hyperlink" Target="https://ref.ly/logosres/nicot08ru?ref=BibleBHS.Ru1.1&amp;off=1542&amp;ctx=e+entire+country).8+~Biblical+famines+hav" TargetMode="External"/><Relationship Id="rId9" Type="http://schemas.openxmlformats.org/officeDocument/2006/relationships/hyperlink" Target="https://ref.ly/logosres/ttb11-ru?ref=Bible.Ru1.1&amp;off=5087&amp;ctx=he+country+of+Moab.+~There%E2%80%99s+something+in" TargetMode="External"/><Relationship Id="rId14" Type="http://schemas.openxmlformats.org/officeDocument/2006/relationships/hyperlink" Target="https://ref.ly/logosres/nac06?ref=Bible.Ru1.1-2&amp;off=4646&amp;ctx=ut+to+strike+Naomi.+~The+entire+family+is" TargetMode="External"/><Relationship Id="rId22" Type="http://schemas.openxmlformats.org/officeDocument/2006/relationships/hyperlink" Target="https://ref.ly/logosres/nac06?ref=Bible.Ru1.3-5&amp;off=4300&amp;ctx=+(4%3a13).+Fifth%2c+the+~climactic+blow+is+st" TargetMode="External"/><Relationship Id="rId27" Type="http://schemas.openxmlformats.org/officeDocument/2006/relationships/hyperlink" Target="https://ref.ly/logosres/nac06?ref=Bible.Ru1.1-2&amp;off=6882&amp;ctx=the+land+of+Israel.+~The+narrator+does+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8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Chaffin, Sam</dc:creator>
  <cp:keywords/>
  <dc:description/>
  <cp:lastModifiedBy>Chaffin, Sam</cp:lastModifiedBy>
  <cp:revision>28</cp:revision>
  <cp:lastPrinted>2026-03-08T13:42:00Z</cp:lastPrinted>
  <dcterms:created xsi:type="dcterms:W3CDTF">2026-03-05T13:31:00Z</dcterms:created>
  <dcterms:modified xsi:type="dcterms:W3CDTF">2026-03-09T11:54:00Z</dcterms:modified>
</cp:coreProperties>
</file>