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75EA" w14:textId="2AB59ECC" w:rsidR="005E56C8" w:rsidRDefault="004A192D">
      <w:r>
        <w:rPr>
          <w:noProof/>
        </w:rPr>
        <w:drawing>
          <wp:anchor distT="0" distB="0" distL="114300" distR="114300" simplePos="0" relativeHeight="251660288" behindDoc="1" locked="0" layoutInCell="1" allowOverlap="1" wp14:anchorId="1FD95679" wp14:editId="2C9AFEB8">
            <wp:simplePos x="0" y="0"/>
            <wp:positionH relativeFrom="column">
              <wp:posOffset>3244850</wp:posOffset>
            </wp:positionH>
            <wp:positionV relativeFrom="paragraph">
              <wp:posOffset>-122441</wp:posOffset>
            </wp:positionV>
            <wp:extent cx="2198099" cy="1648574"/>
            <wp:effectExtent l="0" t="0" r="0" b="8890"/>
            <wp:wrapNone/>
            <wp:docPr id="265123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2372" name="Picture 265123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099" cy="164857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3D6BE8C2" wp14:editId="197E0706">
            <wp:simplePos x="0" y="0"/>
            <wp:positionH relativeFrom="margin">
              <wp:posOffset>1060450</wp:posOffset>
            </wp:positionH>
            <wp:positionV relativeFrom="paragraph">
              <wp:posOffset>-110482</wp:posOffset>
            </wp:positionV>
            <wp:extent cx="2184400" cy="1638300"/>
            <wp:effectExtent l="0" t="0" r="6350" b="0"/>
            <wp:wrapNone/>
            <wp:docPr id="1184837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37500" name="Picture 11848375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4400" cy="1638300"/>
                    </a:xfrm>
                    <a:prstGeom prst="rect">
                      <a:avLst/>
                    </a:prstGeom>
                  </pic:spPr>
                </pic:pic>
              </a:graphicData>
            </a:graphic>
            <wp14:sizeRelH relativeFrom="margin">
              <wp14:pctWidth>0</wp14:pctWidth>
            </wp14:sizeRelH>
            <wp14:sizeRelV relativeFrom="margin">
              <wp14:pctHeight>0</wp14:pctHeight>
            </wp14:sizeRelV>
          </wp:anchor>
        </w:drawing>
      </w:r>
    </w:p>
    <w:p w14:paraId="31E4D437" w14:textId="09711148" w:rsidR="005E56C8" w:rsidRDefault="005E56C8"/>
    <w:p w14:paraId="594C1D0B" w14:textId="1A65B624" w:rsidR="005E56C8" w:rsidRDefault="005E56C8"/>
    <w:p w14:paraId="17C7DB21" w14:textId="77777777" w:rsidR="00941F9A" w:rsidRDefault="00941F9A" w:rsidP="00B67534">
      <w:pPr>
        <w:pStyle w:val="NoSpacing"/>
        <w:jc w:val="both"/>
      </w:pPr>
    </w:p>
    <w:p w14:paraId="2B7B6273" w14:textId="77777777" w:rsidR="004A192D" w:rsidRDefault="004A192D" w:rsidP="00B67534">
      <w:pPr>
        <w:pStyle w:val="NoSpacing"/>
        <w:jc w:val="both"/>
      </w:pPr>
    </w:p>
    <w:p w14:paraId="43114D19" w14:textId="77777777" w:rsidR="004A192D" w:rsidRDefault="004A192D" w:rsidP="00B67534">
      <w:pPr>
        <w:pStyle w:val="NoSpacing"/>
        <w:jc w:val="both"/>
      </w:pPr>
    </w:p>
    <w:p w14:paraId="4ABC9F4F" w14:textId="77777777" w:rsidR="004A192D" w:rsidRDefault="004A192D" w:rsidP="00B67534">
      <w:pPr>
        <w:pStyle w:val="NoSpacing"/>
        <w:jc w:val="both"/>
      </w:pPr>
    </w:p>
    <w:p w14:paraId="61C3719C" w14:textId="6C18F597" w:rsidR="00B67534" w:rsidRDefault="00B67534" w:rsidP="00B67534">
      <w:pPr>
        <w:pStyle w:val="NoSpacing"/>
        <w:jc w:val="both"/>
      </w:pPr>
      <w:r>
        <w:t xml:space="preserve">Each week of Lent we will focus on some object that is found in our daily lives and </w:t>
      </w:r>
      <w:r w:rsidR="00707946">
        <w:t>look</w:t>
      </w:r>
      <w:r>
        <w:t xml:space="preserve"> at how </w:t>
      </w:r>
      <w:r w:rsidR="00707946">
        <w:t xml:space="preserve">it </w:t>
      </w:r>
      <w:r>
        <w:t xml:space="preserve">can remind us of Jesus and his love for us, his desires for us.  </w:t>
      </w:r>
      <w:r w:rsidR="00856366">
        <w:t xml:space="preserve">These sheets are to help you carry the theme throughout your week, so don’t feel you have to do everything one day! </w:t>
      </w:r>
      <w:r w:rsidR="00DA638B">
        <w:t>This week is all ab</w:t>
      </w:r>
      <w:r w:rsidR="00062CA8">
        <w:t xml:space="preserve">out </w:t>
      </w:r>
      <w:r w:rsidR="004E231E">
        <w:t>o</w:t>
      </w:r>
      <w:r w:rsidR="00B568CF">
        <w:t>il</w:t>
      </w:r>
      <w:r w:rsidR="004E231E">
        <w:t xml:space="preserve"> and water!</w:t>
      </w:r>
      <w:r w:rsidR="004E19B2" w:rsidRPr="004E19B2">
        <w:rPr>
          <w:b/>
          <w:bCs/>
          <w:noProof/>
        </w:rPr>
        <w:t xml:space="preserve"> </w:t>
      </w:r>
    </w:p>
    <w:p w14:paraId="36B7CC13" w14:textId="6CEA040A" w:rsidR="004E231E" w:rsidRDefault="004E231E" w:rsidP="00B67534">
      <w:pPr>
        <w:pStyle w:val="NoSpacing"/>
        <w:jc w:val="both"/>
      </w:pPr>
    </w:p>
    <w:p w14:paraId="1D4022B6" w14:textId="351E2FDE" w:rsidR="004E231E" w:rsidRPr="00346257" w:rsidRDefault="004E231E" w:rsidP="00B67534">
      <w:pPr>
        <w:pStyle w:val="NoSpacing"/>
        <w:jc w:val="both"/>
        <w:rPr>
          <w:b/>
          <w:bCs/>
        </w:rPr>
      </w:pPr>
      <w:r w:rsidRPr="00346257">
        <w:rPr>
          <w:b/>
          <w:bCs/>
        </w:rPr>
        <w:t>To Know:</w:t>
      </w:r>
    </w:p>
    <w:p w14:paraId="47D132FB" w14:textId="5DF1433C" w:rsidR="004E231E" w:rsidRDefault="004E231E" w:rsidP="00B67534">
      <w:pPr>
        <w:pStyle w:val="NoSpacing"/>
        <w:jc w:val="both"/>
      </w:pPr>
      <w:r>
        <w:t xml:space="preserve">In Biblical times and still today, oil and water are both used to anoint people who are set apart for something special.  </w:t>
      </w:r>
      <w:r w:rsidR="00111CF3">
        <w:t xml:space="preserve">Oil is used in anointing kings/queens, rulers, priests, pastors, etc.  And it is often used in baptisms to mark the sign of the cross on someone’s forehead.  Water is used by Christians all over the world to set us apart for life with and claimed by Jesus. </w:t>
      </w:r>
    </w:p>
    <w:p w14:paraId="672D9581" w14:textId="2531A3E4" w:rsidR="005E56C8" w:rsidRDefault="005E56C8" w:rsidP="001938F9">
      <w:pPr>
        <w:pStyle w:val="NoSpacing"/>
      </w:pPr>
    </w:p>
    <w:p w14:paraId="058D736E" w14:textId="232481D0" w:rsidR="00B67534" w:rsidRDefault="00707946" w:rsidP="00B67534">
      <w:pPr>
        <w:pStyle w:val="NoSpacing"/>
        <w:jc w:val="both"/>
      </w:pPr>
      <w:r>
        <w:rPr>
          <w:b/>
          <w:bCs/>
        </w:rPr>
        <w:t>Something to do</w:t>
      </w:r>
      <w:r w:rsidR="00B67534" w:rsidRPr="00B67534">
        <w:rPr>
          <w:b/>
          <w:bCs/>
        </w:rPr>
        <w:t>:</w:t>
      </w:r>
    </w:p>
    <w:p w14:paraId="02682743" w14:textId="55CD8CCB" w:rsidR="002F0D8C" w:rsidRDefault="005C2E2C" w:rsidP="002F0D8C">
      <w:pPr>
        <w:pStyle w:val="NoSpacing"/>
        <w:numPr>
          <w:ilvl w:val="0"/>
          <w:numId w:val="4"/>
        </w:numPr>
        <w:jc w:val="both"/>
      </w:pPr>
      <w:r>
        <w:rPr>
          <w:b/>
          <w:bCs/>
        </w:rPr>
        <w:t>Water</w:t>
      </w:r>
    </w:p>
    <w:p w14:paraId="5873107A" w14:textId="0C8DA97C" w:rsidR="00924310" w:rsidRDefault="004E19B2" w:rsidP="002F0D8C">
      <w:pPr>
        <w:pStyle w:val="NoSpacing"/>
        <w:numPr>
          <w:ilvl w:val="1"/>
          <w:numId w:val="4"/>
        </w:numPr>
        <w:jc w:val="both"/>
      </w:pPr>
      <w:r>
        <w:rPr>
          <w:b/>
          <w:bCs/>
          <w:noProof/>
        </w:rPr>
        <w:drawing>
          <wp:anchor distT="0" distB="0" distL="114300" distR="114300" simplePos="0" relativeHeight="251661312" behindDoc="1" locked="0" layoutInCell="1" allowOverlap="1" wp14:anchorId="2F462C7B" wp14:editId="73F78EB5">
            <wp:simplePos x="0" y="0"/>
            <wp:positionH relativeFrom="column">
              <wp:posOffset>-14976</wp:posOffset>
            </wp:positionH>
            <wp:positionV relativeFrom="paragraph">
              <wp:posOffset>98425</wp:posOffset>
            </wp:positionV>
            <wp:extent cx="575353" cy="431514"/>
            <wp:effectExtent l="0" t="0" r="0" b="0"/>
            <wp:wrapNone/>
            <wp:docPr id="19999940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94054" name="Picture 1999994054"/>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75353" cy="431514"/>
                    </a:xfrm>
                    <a:prstGeom prst="rect">
                      <a:avLst/>
                    </a:prstGeom>
                  </pic:spPr>
                </pic:pic>
              </a:graphicData>
            </a:graphic>
            <wp14:sizeRelH relativeFrom="margin">
              <wp14:pctWidth>0</wp14:pctWidth>
            </wp14:sizeRelH>
            <wp14:sizeRelV relativeFrom="margin">
              <wp14:pctHeight>0</wp14:pctHeight>
            </wp14:sizeRelV>
          </wp:anchor>
        </w:drawing>
      </w:r>
      <w:r w:rsidR="005C2E2C">
        <w:t xml:space="preserve">Have some fun with water this week.  Maybe have a water fight in the bathroom or outside </w:t>
      </w:r>
      <w:r w:rsidR="00A72A12">
        <w:t xml:space="preserve">if it’s warm enough. </w:t>
      </w:r>
      <w:r w:rsidR="0007699B">
        <w:t>It can even be a little water splashing in the tub – just have some fun!</w:t>
      </w:r>
    </w:p>
    <w:p w14:paraId="14A7D052" w14:textId="44B26342" w:rsidR="0007699B" w:rsidRPr="000023ED" w:rsidRDefault="00BD7D4D" w:rsidP="00BD7D4D">
      <w:pPr>
        <w:pStyle w:val="NoSpacing"/>
        <w:numPr>
          <w:ilvl w:val="0"/>
          <w:numId w:val="4"/>
        </w:numPr>
        <w:jc w:val="both"/>
        <w:rPr>
          <w:b/>
          <w:bCs/>
        </w:rPr>
      </w:pPr>
      <w:r w:rsidRPr="000023ED">
        <w:rPr>
          <w:b/>
          <w:bCs/>
        </w:rPr>
        <w:t>Remember your baptism</w:t>
      </w:r>
    </w:p>
    <w:p w14:paraId="26C80508" w14:textId="0880095A" w:rsidR="00BD7D4D" w:rsidRDefault="004E19B2" w:rsidP="00BD7D4D">
      <w:pPr>
        <w:pStyle w:val="NoSpacing"/>
        <w:numPr>
          <w:ilvl w:val="1"/>
          <w:numId w:val="4"/>
        </w:numPr>
        <w:jc w:val="both"/>
      </w:pPr>
      <w:r>
        <w:rPr>
          <w:b/>
          <w:bCs/>
          <w:noProof/>
        </w:rPr>
        <w:drawing>
          <wp:anchor distT="0" distB="0" distL="114300" distR="114300" simplePos="0" relativeHeight="251663360" behindDoc="1" locked="0" layoutInCell="1" allowOverlap="1" wp14:anchorId="19ECBF69" wp14:editId="23152F21">
            <wp:simplePos x="0" y="0"/>
            <wp:positionH relativeFrom="margin">
              <wp:align>left</wp:align>
            </wp:positionH>
            <wp:positionV relativeFrom="paragraph">
              <wp:posOffset>189750</wp:posOffset>
            </wp:positionV>
            <wp:extent cx="575353" cy="431514"/>
            <wp:effectExtent l="0" t="0" r="0" b="0"/>
            <wp:wrapNone/>
            <wp:docPr id="7682645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94054" name="Picture 1999994054"/>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75353" cy="431514"/>
                    </a:xfrm>
                    <a:prstGeom prst="rect">
                      <a:avLst/>
                    </a:prstGeom>
                  </pic:spPr>
                </pic:pic>
              </a:graphicData>
            </a:graphic>
            <wp14:sizeRelH relativeFrom="margin">
              <wp14:pctWidth>0</wp14:pctWidth>
            </wp14:sizeRelH>
            <wp14:sizeRelV relativeFrom="margin">
              <wp14:pctHeight>0</wp14:pctHeight>
            </wp14:sizeRelV>
          </wp:anchor>
        </w:drawing>
      </w:r>
      <w:r w:rsidR="00BD7D4D">
        <w:t xml:space="preserve">During bath time </w:t>
      </w:r>
      <w:r w:rsidR="009A0E28">
        <w:t xml:space="preserve">or right before/after, talk about your </w:t>
      </w:r>
      <w:r w:rsidR="00F36A96">
        <w:t>child</w:t>
      </w:r>
      <w:r w:rsidR="00CC642C">
        <w:t>(</w:t>
      </w:r>
      <w:r w:rsidR="00F36A96">
        <w:t xml:space="preserve">ren) about their </w:t>
      </w:r>
      <w:r w:rsidR="009A0E28">
        <w:t>baptisms</w:t>
      </w:r>
      <w:r w:rsidR="00F36A96">
        <w:t>. What was the day like, who was there, how did you feel?  Talk about why they were baptized</w:t>
      </w:r>
      <w:r w:rsidR="00C81E66">
        <w:t>/set apart for God.</w:t>
      </w:r>
    </w:p>
    <w:p w14:paraId="1ECCD830" w14:textId="32F36C41" w:rsidR="00C81E66" w:rsidRPr="00AA63C7" w:rsidRDefault="004E19B2" w:rsidP="00BD7D4D">
      <w:pPr>
        <w:pStyle w:val="NoSpacing"/>
        <w:numPr>
          <w:ilvl w:val="1"/>
          <w:numId w:val="4"/>
        </w:numPr>
        <w:jc w:val="both"/>
      </w:pPr>
      <w:r>
        <w:rPr>
          <w:b/>
          <w:bCs/>
          <w:noProof/>
        </w:rPr>
        <w:drawing>
          <wp:anchor distT="0" distB="0" distL="114300" distR="114300" simplePos="0" relativeHeight="251665408" behindDoc="1" locked="0" layoutInCell="1" allowOverlap="1" wp14:anchorId="31D6EEC1" wp14:editId="1995CF6F">
            <wp:simplePos x="0" y="0"/>
            <wp:positionH relativeFrom="margin">
              <wp:posOffset>3790</wp:posOffset>
            </wp:positionH>
            <wp:positionV relativeFrom="paragraph">
              <wp:posOffset>299598</wp:posOffset>
            </wp:positionV>
            <wp:extent cx="575353" cy="431514"/>
            <wp:effectExtent l="0" t="0" r="0" b="0"/>
            <wp:wrapNone/>
            <wp:docPr id="20047296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94054" name="Picture 1999994054"/>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75353" cy="431514"/>
                    </a:xfrm>
                    <a:prstGeom prst="rect">
                      <a:avLst/>
                    </a:prstGeom>
                  </pic:spPr>
                </pic:pic>
              </a:graphicData>
            </a:graphic>
            <wp14:sizeRelH relativeFrom="margin">
              <wp14:pctWidth>0</wp14:pctWidth>
            </wp14:sizeRelH>
            <wp14:sizeRelV relativeFrom="margin">
              <wp14:pctHeight>0</wp14:pctHeight>
            </wp14:sizeRelV>
          </wp:anchor>
        </w:drawing>
      </w:r>
      <w:r w:rsidR="00C81E66">
        <w:t>During bath time you can make a ritual out of pour</w:t>
      </w:r>
      <w:r w:rsidR="00CC642C">
        <w:t>ing</w:t>
      </w:r>
      <w:r w:rsidR="00C81E66">
        <w:t xml:space="preserve"> water or dabbing water on your child</w:t>
      </w:r>
      <w:r w:rsidR="0057292D">
        <w:t xml:space="preserve">’s head saying something like, “remember you were baptized in the name of God the Creator, Jesus the Savior and the Holy Spirit -three in </w:t>
      </w:r>
      <w:r w:rsidR="0025286B">
        <w:t>one.”  OR “Remember your baptism, beloved child of God”.</w:t>
      </w:r>
    </w:p>
    <w:p w14:paraId="1F18F9FB" w14:textId="77777777" w:rsidR="00AA63C7" w:rsidRDefault="00AA63C7" w:rsidP="00AA63C7">
      <w:pPr>
        <w:pStyle w:val="NoSpacing"/>
        <w:jc w:val="both"/>
      </w:pPr>
    </w:p>
    <w:p w14:paraId="4DE60E8B" w14:textId="4C289B3D" w:rsidR="00D059C6" w:rsidRDefault="00C82CA5" w:rsidP="00C82CA5">
      <w:pPr>
        <w:pStyle w:val="NoSpacing"/>
        <w:numPr>
          <w:ilvl w:val="0"/>
          <w:numId w:val="5"/>
        </w:numPr>
        <w:jc w:val="both"/>
        <w:rPr>
          <w:b/>
          <w:bCs/>
        </w:rPr>
      </w:pPr>
      <w:r w:rsidRPr="00C82CA5">
        <w:rPr>
          <w:b/>
          <w:bCs/>
        </w:rPr>
        <w:t>Oil</w:t>
      </w:r>
    </w:p>
    <w:p w14:paraId="0A66EF69" w14:textId="4F4AB178" w:rsidR="00DC7652" w:rsidRPr="00DC7652" w:rsidRDefault="00833CA6" w:rsidP="00C82CA5">
      <w:pPr>
        <w:pStyle w:val="NoSpacing"/>
        <w:numPr>
          <w:ilvl w:val="1"/>
          <w:numId w:val="5"/>
        </w:numPr>
        <w:jc w:val="both"/>
        <w:rPr>
          <w:b/>
          <w:bCs/>
        </w:rPr>
      </w:pPr>
      <w:r>
        <w:rPr>
          <w:noProof/>
        </w:rPr>
        <w:drawing>
          <wp:anchor distT="0" distB="0" distL="114300" distR="114300" simplePos="0" relativeHeight="251666432" behindDoc="1" locked="0" layoutInCell="1" allowOverlap="1" wp14:anchorId="5BFA30B7" wp14:editId="7A320E5A">
            <wp:simplePos x="0" y="0"/>
            <wp:positionH relativeFrom="margin">
              <wp:posOffset>91554</wp:posOffset>
            </wp:positionH>
            <wp:positionV relativeFrom="paragraph">
              <wp:posOffset>6985</wp:posOffset>
            </wp:positionV>
            <wp:extent cx="542476" cy="406857"/>
            <wp:effectExtent l="0" t="0" r="0" b="0"/>
            <wp:wrapNone/>
            <wp:docPr id="13651952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95291" name="Picture 136519529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42476" cy="406857"/>
                    </a:xfrm>
                    <a:prstGeom prst="rect">
                      <a:avLst/>
                    </a:prstGeom>
                  </pic:spPr>
                </pic:pic>
              </a:graphicData>
            </a:graphic>
          </wp:anchor>
        </w:drawing>
      </w:r>
      <w:r w:rsidR="00DC7652">
        <w:t xml:space="preserve">Once everyone has gotten something, </w:t>
      </w:r>
      <w:proofErr w:type="gramStart"/>
      <w:r w:rsidR="00DC7652">
        <w:t>have each person</w:t>
      </w:r>
      <w:proofErr w:type="gramEnd"/>
      <w:r w:rsidR="00DC7652">
        <w:t xml:space="preserve"> </w:t>
      </w:r>
      <w:proofErr w:type="gramStart"/>
      <w:r w:rsidR="00DC7652">
        <w:t>share</w:t>
      </w:r>
      <w:proofErr w:type="gramEnd"/>
      <w:r w:rsidR="00DC7652">
        <w:t xml:space="preserve"> what they brought and why it’s so special to them. </w:t>
      </w:r>
    </w:p>
    <w:p w14:paraId="0FCCD135" w14:textId="72DF925E" w:rsidR="00DC7652" w:rsidRPr="00D12EA6" w:rsidRDefault="00833CA6" w:rsidP="00C82CA5">
      <w:pPr>
        <w:pStyle w:val="NoSpacing"/>
        <w:numPr>
          <w:ilvl w:val="1"/>
          <w:numId w:val="5"/>
        </w:numPr>
        <w:jc w:val="both"/>
        <w:rPr>
          <w:b/>
          <w:bCs/>
        </w:rPr>
      </w:pPr>
      <w:r>
        <w:rPr>
          <w:noProof/>
        </w:rPr>
        <w:drawing>
          <wp:anchor distT="0" distB="0" distL="114300" distR="114300" simplePos="0" relativeHeight="251668480" behindDoc="1" locked="0" layoutInCell="1" allowOverlap="1" wp14:anchorId="5D9D7C1C" wp14:editId="4169280B">
            <wp:simplePos x="0" y="0"/>
            <wp:positionH relativeFrom="column">
              <wp:posOffset>84697</wp:posOffset>
            </wp:positionH>
            <wp:positionV relativeFrom="paragraph">
              <wp:posOffset>147013</wp:posOffset>
            </wp:positionV>
            <wp:extent cx="542476" cy="406857"/>
            <wp:effectExtent l="0" t="0" r="0" b="0"/>
            <wp:wrapNone/>
            <wp:docPr id="17833017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95291" name="Picture 136519529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42476" cy="406857"/>
                    </a:xfrm>
                    <a:prstGeom prst="rect">
                      <a:avLst/>
                    </a:prstGeom>
                  </pic:spPr>
                </pic:pic>
              </a:graphicData>
            </a:graphic>
          </wp:anchor>
        </w:drawing>
      </w:r>
      <w:r>
        <w:rPr>
          <w:noProof/>
        </w:rPr>
        <w:drawing>
          <wp:anchor distT="0" distB="0" distL="114300" distR="114300" simplePos="0" relativeHeight="251670528" behindDoc="1" locked="0" layoutInCell="1" allowOverlap="1" wp14:anchorId="41EE957D" wp14:editId="69AA32BB">
            <wp:simplePos x="0" y="0"/>
            <wp:positionH relativeFrom="column">
              <wp:posOffset>87566</wp:posOffset>
            </wp:positionH>
            <wp:positionV relativeFrom="paragraph">
              <wp:posOffset>650376</wp:posOffset>
            </wp:positionV>
            <wp:extent cx="542476" cy="406857"/>
            <wp:effectExtent l="0" t="0" r="0" b="0"/>
            <wp:wrapNone/>
            <wp:docPr id="521619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95291" name="Picture 136519529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42476" cy="406857"/>
                    </a:xfrm>
                    <a:prstGeom prst="rect">
                      <a:avLst/>
                    </a:prstGeom>
                  </pic:spPr>
                </pic:pic>
              </a:graphicData>
            </a:graphic>
          </wp:anchor>
        </w:drawing>
      </w:r>
      <w:r w:rsidR="00DC7652">
        <w:t>Bring out a small bowl of cooking</w:t>
      </w:r>
      <w:r w:rsidR="004A192D">
        <w:t>/essential</w:t>
      </w:r>
      <w:r w:rsidR="00DC7652">
        <w:t xml:space="preserve"> oil</w:t>
      </w:r>
      <w:r w:rsidR="004A192D">
        <w:t xml:space="preserve">. </w:t>
      </w:r>
      <w:r w:rsidR="00687235">
        <w:t xml:space="preserve">Let your child(ren) touch it, rub it into their skin.  Talk about how some oils in Jesus’ day </w:t>
      </w:r>
      <w:r w:rsidR="00B210D3">
        <w:t xml:space="preserve">were kept for special occasions – like when someone became a priest/pastor or when a king started to reign.  Then people would pour oil over </w:t>
      </w:r>
      <w:r w:rsidR="00D12EA6">
        <w:t xml:space="preserve">the person’s head to show they were special and set apart. </w:t>
      </w:r>
    </w:p>
    <w:p w14:paraId="61D0F111" w14:textId="531B8BE1" w:rsidR="00D12EA6" w:rsidRPr="00187959" w:rsidRDefault="00833CA6" w:rsidP="00C82CA5">
      <w:pPr>
        <w:pStyle w:val="NoSpacing"/>
        <w:numPr>
          <w:ilvl w:val="1"/>
          <w:numId w:val="5"/>
        </w:numPr>
        <w:jc w:val="both"/>
        <w:rPr>
          <w:b/>
          <w:bCs/>
        </w:rPr>
      </w:pPr>
      <w:r>
        <w:rPr>
          <w:noProof/>
        </w:rPr>
        <w:drawing>
          <wp:anchor distT="0" distB="0" distL="114300" distR="114300" simplePos="0" relativeHeight="251672576" behindDoc="1" locked="0" layoutInCell="1" allowOverlap="1" wp14:anchorId="51C896C9" wp14:editId="7298C428">
            <wp:simplePos x="0" y="0"/>
            <wp:positionH relativeFrom="column">
              <wp:posOffset>116041</wp:posOffset>
            </wp:positionH>
            <wp:positionV relativeFrom="paragraph">
              <wp:posOffset>462223</wp:posOffset>
            </wp:positionV>
            <wp:extent cx="542476" cy="406857"/>
            <wp:effectExtent l="0" t="0" r="0" b="0"/>
            <wp:wrapNone/>
            <wp:docPr id="21378974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95291" name="Picture 136519529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42476" cy="406857"/>
                    </a:xfrm>
                    <a:prstGeom prst="rect">
                      <a:avLst/>
                    </a:prstGeom>
                  </pic:spPr>
                </pic:pic>
              </a:graphicData>
            </a:graphic>
          </wp:anchor>
        </w:drawing>
      </w:r>
      <w:r w:rsidR="00D12EA6">
        <w:t xml:space="preserve">Tell your child(ren) today we don’t usually pour the oil over someone’s head, but we do </w:t>
      </w:r>
      <w:r w:rsidR="00187959">
        <w:t xml:space="preserve">put it on people’s foreheads in the sign of the cross to set them apart for something special – serving and living for God. </w:t>
      </w:r>
    </w:p>
    <w:p w14:paraId="0C19A8E8" w14:textId="6C1A4CC5" w:rsidR="007E1BA5" w:rsidRPr="00EA403B" w:rsidRDefault="001542FA" w:rsidP="00941F9A">
      <w:pPr>
        <w:pStyle w:val="NoSpacing"/>
        <w:numPr>
          <w:ilvl w:val="1"/>
          <w:numId w:val="5"/>
        </w:numPr>
        <w:jc w:val="both"/>
        <w:rPr>
          <w:b/>
          <w:bCs/>
        </w:rPr>
      </w:pPr>
      <w:r>
        <w:t xml:space="preserve">Tell your family tonight you are going to anoint each other with oil by making the sign of the cross on each other’s foreheads </w:t>
      </w:r>
      <w:r w:rsidR="00941F9A">
        <w:t xml:space="preserve">and saying something like – Remember child of God – you are loved and set apart for Jesus. </w:t>
      </w:r>
    </w:p>
    <w:sectPr w:rsidR="007E1BA5" w:rsidRPr="00EA403B" w:rsidSect="00A25C2C">
      <w:pgSz w:w="12240" w:h="15840"/>
      <w:pgMar w:top="720" w:right="115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1F1"/>
    <w:multiLevelType w:val="hybridMultilevel"/>
    <w:tmpl w:val="B9D6C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306E6"/>
    <w:multiLevelType w:val="hybridMultilevel"/>
    <w:tmpl w:val="984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F2EE9"/>
    <w:multiLevelType w:val="hybridMultilevel"/>
    <w:tmpl w:val="37F4E008"/>
    <w:lvl w:ilvl="0" w:tplc="04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3" w15:restartNumberingAfterBreak="0">
    <w:nsid w:val="70D748B7"/>
    <w:multiLevelType w:val="hybridMultilevel"/>
    <w:tmpl w:val="B38C7314"/>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F1884"/>
    <w:multiLevelType w:val="hybridMultilevel"/>
    <w:tmpl w:val="A014D098"/>
    <w:lvl w:ilvl="0" w:tplc="547803DE">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830607061">
    <w:abstractNumId w:val="4"/>
  </w:num>
  <w:num w:numId="2" w16cid:durableId="1282762457">
    <w:abstractNumId w:val="3"/>
  </w:num>
  <w:num w:numId="3" w16cid:durableId="1635865806">
    <w:abstractNumId w:val="2"/>
  </w:num>
  <w:num w:numId="4" w16cid:durableId="697314129">
    <w:abstractNumId w:val="0"/>
  </w:num>
  <w:num w:numId="5" w16cid:durableId="96084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76"/>
    <w:rsid w:val="000023ED"/>
    <w:rsid w:val="00062CA8"/>
    <w:rsid w:val="0007373B"/>
    <w:rsid w:val="0007699B"/>
    <w:rsid w:val="000F385F"/>
    <w:rsid w:val="00111CF3"/>
    <w:rsid w:val="001542FA"/>
    <w:rsid w:val="00171A55"/>
    <w:rsid w:val="00187959"/>
    <w:rsid w:val="0019049A"/>
    <w:rsid w:val="001938F9"/>
    <w:rsid w:val="0025286B"/>
    <w:rsid w:val="00257762"/>
    <w:rsid w:val="00291FA8"/>
    <w:rsid w:val="002936FA"/>
    <w:rsid w:val="002C2830"/>
    <w:rsid w:val="002E7C8D"/>
    <w:rsid w:val="002F0D8C"/>
    <w:rsid w:val="00346257"/>
    <w:rsid w:val="003E0597"/>
    <w:rsid w:val="00464496"/>
    <w:rsid w:val="004A192D"/>
    <w:rsid w:val="004D390C"/>
    <w:rsid w:val="004E19B2"/>
    <w:rsid w:val="004E231E"/>
    <w:rsid w:val="004F1745"/>
    <w:rsid w:val="005047F6"/>
    <w:rsid w:val="00526A12"/>
    <w:rsid w:val="0057292D"/>
    <w:rsid w:val="005C2E2C"/>
    <w:rsid w:val="005E56C8"/>
    <w:rsid w:val="00641205"/>
    <w:rsid w:val="00660C05"/>
    <w:rsid w:val="006735D9"/>
    <w:rsid w:val="006775DF"/>
    <w:rsid w:val="00687235"/>
    <w:rsid w:val="006C7B71"/>
    <w:rsid w:val="006F6AE3"/>
    <w:rsid w:val="00700713"/>
    <w:rsid w:val="00707946"/>
    <w:rsid w:val="007203B2"/>
    <w:rsid w:val="00770343"/>
    <w:rsid w:val="007B045F"/>
    <w:rsid w:val="007E1BA5"/>
    <w:rsid w:val="00833CA6"/>
    <w:rsid w:val="00846396"/>
    <w:rsid w:val="00856366"/>
    <w:rsid w:val="00861DBE"/>
    <w:rsid w:val="008A4D7D"/>
    <w:rsid w:val="008C60CC"/>
    <w:rsid w:val="008F4180"/>
    <w:rsid w:val="00924310"/>
    <w:rsid w:val="00940F58"/>
    <w:rsid w:val="00941F9A"/>
    <w:rsid w:val="009A0E28"/>
    <w:rsid w:val="009E6025"/>
    <w:rsid w:val="00A25C2C"/>
    <w:rsid w:val="00A72A12"/>
    <w:rsid w:val="00AA63C7"/>
    <w:rsid w:val="00AF6AC2"/>
    <w:rsid w:val="00B0367D"/>
    <w:rsid w:val="00B210D3"/>
    <w:rsid w:val="00B22E2E"/>
    <w:rsid w:val="00B469E2"/>
    <w:rsid w:val="00B568CF"/>
    <w:rsid w:val="00B67534"/>
    <w:rsid w:val="00B83E84"/>
    <w:rsid w:val="00BB110A"/>
    <w:rsid w:val="00BD7D4D"/>
    <w:rsid w:val="00C37995"/>
    <w:rsid w:val="00C81E66"/>
    <w:rsid w:val="00C82CA5"/>
    <w:rsid w:val="00C84286"/>
    <w:rsid w:val="00CC2A9F"/>
    <w:rsid w:val="00CC642C"/>
    <w:rsid w:val="00D059C6"/>
    <w:rsid w:val="00D12EA6"/>
    <w:rsid w:val="00D15DCE"/>
    <w:rsid w:val="00D1671E"/>
    <w:rsid w:val="00D714E8"/>
    <w:rsid w:val="00D82770"/>
    <w:rsid w:val="00D918ED"/>
    <w:rsid w:val="00DA638B"/>
    <w:rsid w:val="00DC7652"/>
    <w:rsid w:val="00E15D79"/>
    <w:rsid w:val="00EA403B"/>
    <w:rsid w:val="00EA7546"/>
    <w:rsid w:val="00F03A76"/>
    <w:rsid w:val="00F36A96"/>
    <w:rsid w:val="00F84912"/>
    <w:rsid w:val="00FB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DAC1"/>
  <w15:chartTrackingRefBased/>
  <w15:docId w15:val="{46127115-DFBA-4539-82F2-3F3DD564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76"/>
    <w:rPr>
      <w:rFonts w:eastAsiaTheme="majorEastAsia" w:cstheme="majorBidi"/>
      <w:color w:val="272727" w:themeColor="text1" w:themeTint="D8"/>
    </w:rPr>
  </w:style>
  <w:style w:type="paragraph" w:styleId="Title">
    <w:name w:val="Title"/>
    <w:basedOn w:val="Normal"/>
    <w:next w:val="Normal"/>
    <w:link w:val="TitleChar"/>
    <w:uiPriority w:val="10"/>
    <w:qFormat/>
    <w:rsid w:val="00F03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76"/>
    <w:pPr>
      <w:spacing w:before="160"/>
      <w:jc w:val="center"/>
    </w:pPr>
    <w:rPr>
      <w:i/>
      <w:iCs/>
      <w:color w:val="404040" w:themeColor="text1" w:themeTint="BF"/>
    </w:rPr>
  </w:style>
  <w:style w:type="character" w:customStyle="1" w:styleId="QuoteChar">
    <w:name w:val="Quote Char"/>
    <w:basedOn w:val="DefaultParagraphFont"/>
    <w:link w:val="Quote"/>
    <w:uiPriority w:val="29"/>
    <w:rsid w:val="00F03A76"/>
    <w:rPr>
      <w:i/>
      <w:iCs/>
      <w:color w:val="404040" w:themeColor="text1" w:themeTint="BF"/>
    </w:rPr>
  </w:style>
  <w:style w:type="paragraph" w:styleId="ListParagraph">
    <w:name w:val="List Paragraph"/>
    <w:basedOn w:val="Normal"/>
    <w:uiPriority w:val="34"/>
    <w:qFormat/>
    <w:rsid w:val="00F03A76"/>
    <w:pPr>
      <w:ind w:left="720"/>
      <w:contextualSpacing/>
    </w:pPr>
  </w:style>
  <w:style w:type="character" w:styleId="IntenseEmphasis">
    <w:name w:val="Intense Emphasis"/>
    <w:basedOn w:val="DefaultParagraphFont"/>
    <w:uiPriority w:val="21"/>
    <w:qFormat/>
    <w:rsid w:val="00F03A76"/>
    <w:rPr>
      <w:i/>
      <w:iCs/>
      <w:color w:val="0F4761" w:themeColor="accent1" w:themeShade="BF"/>
    </w:rPr>
  </w:style>
  <w:style w:type="paragraph" w:styleId="IntenseQuote">
    <w:name w:val="Intense Quote"/>
    <w:basedOn w:val="Normal"/>
    <w:next w:val="Normal"/>
    <w:link w:val="IntenseQuoteChar"/>
    <w:uiPriority w:val="30"/>
    <w:qFormat/>
    <w:rsid w:val="00F03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A76"/>
    <w:rPr>
      <w:i/>
      <w:iCs/>
      <w:color w:val="0F4761" w:themeColor="accent1" w:themeShade="BF"/>
    </w:rPr>
  </w:style>
  <w:style w:type="character" w:styleId="IntenseReference">
    <w:name w:val="Intense Reference"/>
    <w:basedOn w:val="DefaultParagraphFont"/>
    <w:uiPriority w:val="32"/>
    <w:qFormat/>
    <w:rsid w:val="00F03A76"/>
    <w:rPr>
      <w:b/>
      <w:bCs/>
      <w:smallCaps/>
      <w:color w:val="0F4761" w:themeColor="accent1" w:themeShade="BF"/>
      <w:spacing w:val="5"/>
    </w:rPr>
  </w:style>
  <w:style w:type="paragraph" w:styleId="NoSpacing">
    <w:name w:val="No Spacing"/>
    <w:uiPriority w:val="1"/>
    <w:qFormat/>
    <w:rsid w:val="00193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A98B26C1D724783F873CBC15C21E0" ma:contentTypeVersion="19" ma:contentTypeDescription="Create a new document." ma:contentTypeScope="" ma:versionID="2864c2bf179a77c7843ce4e55081d159">
  <xsd:schema xmlns:xsd="http://www.w3.org/2001/XMLSchema" xmlns:xs="http://www.w3.org/2001/XMLSchema" xmlns:p="http://schemas.microsoft.com/office/2006/metadata/properties" xmlns:ns2="e853a83b-8cd5-4ec4-a460-f777ddb85b7d" xmlns:ns3="12b4f2a1-f3e1-46e9-af87-3457dfccc2dd" targetNamespace="http://schemas.microsoft.com/office/2006/metadata/properties" ma:root="true" ma:fieldsID="c57050b730f7f3e0cb9575ef336f1691" ns2:_="" ns3:_="">
    <xsd:import namespace="e853a83b-8cd5-4ec4-a460-f777ddb85b7d"/>
    <xsd:import namespace="12b4f2a1-f3e1-46e9-af87-3457dfccc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a83b-8cd5-4ec4-a460-f777ddb85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8fcad2-ae27-48ab-83bf-137fdf5e9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4f2a1-f3e1-46e9-af87-3457dfccc2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900574-434c-422d-b698-806b9ae04d62}" ma:internalName="TaxCatchAll" ma:showField="CatchAllData" ma:web="12b4f2a1-f3e1-46e9-af87-3457dfccc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3a83b-8cd5-4ec4-a460-f777ddb85b7d">
      <Terms xmlns="http://schemas.microsoft.com/office/infopath/2007/PartnerControls"/>
    </lcf76f155ced4ddcb4097134ff3c332f>
    <TaxCatchAll xmlns="12b4f2a1-f3e1-46e9-af87-3457dfccc2dd" xsi:nil="true"/>
  </documentManagement>
</p:properties>
</file>

<file path=customXml/itemProps1.xml><?xml version="1.0" encoding="utf-8"?>
<ds:datastoreItem xmlns:ds="http://schemas.openxmlformats.org/officeDocument/2006/customXml" ds:itemID="{1636BC06-53D0-4E70-B51A-E0072EA9B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a83b-8cd5-4ec4-a460-f777ddb85b7d"/>
    <ds:schemaRef ds:uri="12b4f2a1-f3e1-46e9-af87-3457dfccc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5C49C-D155-42C7-B96F-5C2CC54BFFB1}">
  <ds:schemaRefs>
    <ds:schemaRef ds:uri="http://schemas.microsoft.com/sharepoint/v3/contenttype/forms"/>
  </ds:schemaRefs>
</ds:datastoreItem>
</file>

<file path=customXml/itemProps3.xml><?xml version="1.0" encoding="utf-8"?>
<ds:datastoreItem xmlns:ds="http://schemas.openxmlformats.org/officeDocument/2006/customXml" ds:itemID="{A65889EB-DE52-47E6-91FF-E909B21578E6}">
  <ds:schemaRefs>
    <ds:schemaRef ds:uri="http://schemas.microsoft.com/office/2006/metadata/properties"/>
    <ds:schemaRef ds:uri="http://schemas.microsoft.com/office/infopath/2007/PartnerControls"/>
    <ds:schemaRef ds:uri="e853a83b-8cd5-4ec4-a460-f777ddb85b7d"/>
    <ds:schemaRef ds:uri="12b4f2a1-f3e1-46e9-af87-3457dfccc2d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Jebsen</dc:creator>
  <cp:keywords/>
  <dc:description/>
  <cp:lastModifiedBy>Jane Jebsen</cp:lastModifiedBy>
  <cp:revision>34</cp:revision>
  <dcterms:created xsi:type="dcterms:W3CDTF">2026-02-04T23:13:00Z</dcterms:created>
  <dcterms:modified xsi:type="dcterms:W3CDTF">2026-02-05T00:28:00Z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0x010100424A98B26C1D724783F873CBC15C21E0</vt:lpwstr>
  </property>
  <property fmtid="{D5CDD505-2E9C-101B-9397-08002B2CF9AE}" pid="3" name="MediaServiceImageTags">
    <vt:lpwstr/>
  </property>
</Properties>
</file>