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F7742" w14:textId="470F239A" w:rsidR="007D7B26" w:rsidRDefault="0068265F" w:rsidP="007D7B26">
      <w:pPr>
        <w:autoSpaceDE w:val="0"/>
        <w:autoSpaceDN w:val="0"/>
        <w:adjustRightInd w:val="0"/>
        <w:spacing w:before="180" w:after="0" w:line="240" w:lineRule="auto"/>
        <w:jc w:val="center"/>
        <w:rPr>
          <w:rFonts w:ascii="Calibri" w:hAnsi="Calibri" w:cs="Calibri"/>
          <w:b/>
          <w:color w:val="000000" w:themeColor="text1"/>
          <w:kern w:val="0"/>
        </w:rPr>
      </w:pPr>
      <w:r>
        <w:rPr>
          <w:rFonts w:ascii="Calibri" w:hAnsi="Calibri" w:cs="Calibri"/>
          <w:b/>
          <w:color w:val="000000" w:themeColor="text1"/>
          <w:kern w:val="0"/>
        </w:rPr>
        <w:t>This Is Better</w:t>
      </w:r>
      <w:r w:rsidR="00D579DD">
        <w:rPr>
          <w:rFonts w:ascii="Calibri" w:hAnsi="Calibri" w:cs="Calibri"/>
          <w:b/>
          <w:color w:val="000000" w:themeColor="text1"/>
          <w:kern w:val="0"/>
        </w:rPr>
        <w:br/>
      </w:r>
      <w:r w:rsidR="007D7B26" w:rsidRPr="007D7B26">
        <w:rPr>
          <w:rFonts w:ascii="Calibri" w:hAnsi="Calibri" w:cs="Calibri"/>
          <w:b/>
          <w:color w:val="000000" w:themeColor="text1"/>
          <w:kern w:val="0"/>
        </w:rPr>
        <w:t>John 15:26-16:15</w:t>
      </w:r>
    </w:p>
    <w:p w14:paraId="37387F0C" w14:textId="2C50EC82" w:rsidR="00D579DD" w:rsidRPr="007D7B26" w:rsidRDefault="006708E9" w:rsidP="00D579DD">
      <w:pPr>
        <w:autoSpaceDE w:val="0"/>
        <w:autoSpaceDN w:val="0"/>
        <w:adjustRightInd w:val="0"/>
        <w:spacing w:before="180" w:after="0" w:line="240" w:lineRule="auto"/>
        <w:rPr>
          <w:rFonts w:ascii="Calibri" w:hAnsi="Calibri" w:cs="Calibri"/>
          <w:b/>
          <w:color w:val="000000" w:themeColor="text1"/>
          <w:kern w:val="0"/>
        </w:rPr>
      </w:pPr>
      <w:r>
        <w:rPr>
          <w:rFonts w:ascii="Calibri" w:hAnsi="Calibri" w:cs="Calibri"/>
          <w:b/>
          <w:color w:val="000000" w:themeColor="text1"/>
          <w:kern w:val="0"/>
        </w:rPr>
        <w:t>Three ways the Holy Spirit makes life better</w:t>
      </w:r>
    </w:p>
    <w:p w14:paraId="13222EE0" w14:textId="261554D7" w:rsidR="00F73B1A" w:rsidRDefault="00F73B1A" w:rsidP="007D7B26">
      <w:pPr>
        <w:pStyle w:val="ListParagraph"/>
        <w:numPr>
          <w:ilvl w:val="0"/>
          <w:numId w:val="1"/>
        </w:numPr>
        <w:autoSpaceDE w:val="0"/>
        <w:autoSpaceDN w:val="0"/>
        <w:adjustRightInd w:val="0"/>
        <w:spacing w:before="180" w:after="0" w:line="240" w:lineRule="auto"/>
        <w:rPr>
          <w:rFonts w:ascii="Calibri" w:hAnsi="Calibri" w:cs="Calibri"/>
          <w:bCs/>
          <w:color w:val="000000" w:themeColor="text1"/>
          <w:kern w:val="0"/>
        </w:rPr>
      </w:pPr>
      <w:r>
        <w:rPr>
          <w:rFonts w:ascii="Calibri" w:hAnsi="Calibri" w:cs="Calibri"/>
          <w:bCs/>
          <w:color w:val="000000" w:themeColor="text1"/>
          <w:kern w:val="0"/>
        </w:rPr>
        <w:t xml:space="preserve">The Holy Spirit </w:t>
      </w:r>
      <w:r w:rsidR="006708E9" w:rsidRPr="006708E9">
        <w:rPr>
          <w:rFonts w:ascii="Calibri" w:hAnsi="Calibri" w:cs="Calibri"/>
          <w:b/>
          <w:i/>
          <w:iCs/>
          <w:color w:val="000000" w:themeColor="text1"/>
          <w:kern w:val="0"/>
          <w:u w:val="single"/>
        </w:rPr>
        <w:t>comforts</w:t>
      </w:r>
      <w:r w:rsidR="006708E9">
        <w:rPr>
          <w:rFonts w:ascii="Calibri" w:hAnsi="Calibri" w:cs="Calibri"/>
          <w:bCs/>
          <w:color w:val="000000" w:themeColor="text1"/>
          <w:kern w:val="0"/>
        </w:rPr>
        <w:t xml:space="preserve"> the </w:t>
      </w:r>
      <w:r w:rsidR="006708E9" w:rsidRPr="006708E9">
        <w:rPr>
          <w:rFonts w:ascii="Calibri" w:hAnsi="Calibri" w:cs="Calibri"/>
          <w:b/>
          <w:i/>
          <w:iCs/>
          <w:color w:val="000000" w:themeColor="text1"/>
          <w:kern w:val="0"/>
          <w:u w:val="single"/>
        </w:rPr>
        <w:t>believer</w:t>
      </w:r>
      <w:r w:rsidR="006708E9">
        <w:rPr>
          <w:rFonts w:ascii="Calibri" w:hAnsi="Calibri" w:cs="Calibri"/>
          <w:bCs/>
          <w:color w:val="000000" w:themeColor="text1"/>
          <w:kern w:val="0"/>
        </w:rPr>
        <w:t xml:space="preserve"> (15:26-16:7)</w:t>
      </w:r>
    </w:p>
    <w:p w14:paraId="7AF08C91" w14:textId="19794585" w:rsidR="006708E9" w:rsidRDefault="006708E9" w:rsidP="007D7B26">
      <w:pPr>
        <w:pStyle w:val="ListParagraph"/>
        <w:numPr>
          <w:ilvl w:val="0"/>
          <w:numId w:val="1"/>
        </w:numPr>
        <w:autoSpaceDE w:val="0"/>
        <w:autoSpaceDN w:val="0"/>
        <w:adjustRightInd w:val="0"/>
        <w:spacing w:before="180" w:after="0" w:line="240" w:lineRule="auto"/>
        <w:rPr>
          <w:rFonts w:ascii="Calibri" w:hAnsi="Calibri" w:cs="Calibri"/>
          <w:bCs/>
          <w:color w:val="000000" w:themeColor="text1"/>
          <w:kern w:val="0"/>
        </w:rPr>
      </w:pPr>
      <w:r>
        <w:rPr>
          <w:rFonts w:ascii="Calibri" w:hAnsi="Calibri" w:cs="Calibri"/>
          <w:bCs/>
          <w:color w:val="000000" w:themeColor="text1"/>
          <w:kern w:val="0"/>
        </w:rPr>
        <w:t xml:space="preserve">The Holy Spirit </w:t>
      </w:r>
      <w:r w:rsidRPr="006708E9">
        <w:rPr>
          <w:rFonts w:ascii="Calibri" w:hAnsi="Calibri" w:cs="Calibri"/>
          <w:b/>
          <w:i/>
          <w:iCs/>
          <w:color w:val="000000" w:themeColor="text1"/>
          <w:kern w:val="0"/>
          <w:u w:val="single"/>
        </w:rPr>
        <w:t>convicts</w:t>
      </w:r>
      <w:r>
        <w:rPr>
          <w:rFonts w:ascii="Calibri" w:hAnsi="Calibri" w:cs="Calibri"/>
          <w:bCs/>
          <w:color w:val="000000" w:themeColor="text1"/>
          <w:kern w:val="0"/>
        </w:rPr>
        <w:t xml:space="preserve"> the </w:t>
      </w:r>
      <w:r w:rsidRPr="006708E9">
        <w:rPr>
          <w:rFonts w:ascii="Calibri" w:hAnsi="Calibri" w:cs="Calibri"/>
          <w:b/>
          <w:i/>
          <w:iCs/>
          <w:color w:val="000000" w:themeColor="text1"/>
          <w:kern w:val="0"/>
          <w:u w:val="single"/>
        </w:rPr>
        <w:t xml:space="preserve">world </w:t>
      </w:r>
      <w:r>
        <w:rPr>
          <w:rFonts w:ascii="Calibri" w:hAnsi="Calibri" w:cs="Calibri"/>
          <w:bCs/>
          <w:color w:val="000000" w:themeColor="text1"/>
          <w:kern w:val="0"/>
        </w:rPr>
        <w:t>(16:8-10)</w:t>
      </w:r>
    </w:p>
    <w:p w14:paraId="512526A4" w14:textId="4B704AFA" w:rsidR="006708E9" w:rsidRDefault="006708E9" w:rsidP="007D7B26">
      <w:pPr>
        <w:pStyle w:val="ListParagraph"/>
        <w:numPr>
          <w:ilvl w:val="0"/>
          <w:numId w:val="1"/>
        </w:numPr>
        <w:autoSpaceDE w:val="0"/>
        <w:autoSpaceDN w:val="0"/>
        <w:adjustRightInd w:val="0"/>
        <w:spacing w:before="180" w:after="0" w:line="240" w:lineRule="auto"/>
        <w:rPr>
          <w:rFonts w:ascii="Calibri" w:hAnsi="Calibri" w:cs="Calibri"/>
          <w:bCs/>
          <w:color w:val="000000" w:themeColor="text1"/>
          <w:kern w:val="0"/>
        </w:rPr>
      </w:pPr>
      <w:r>
        <w:rPr>
          <w:rFonts w:ascii="Calibri" w:hAnsi="Calibri" w:cs="Calibri"/>
          <w:bCs/>
          <w:color w:val="000000" w:themeColor="text1"/>
          <w:kern w:val="0"/>
        </w:rPr>
        <w:t>The Holy Spirit</w:t>
      </w:r>
      <w:r w:rsidRPr="006708E9">
        <w:rPr>
          <w:rFonts w:ascii="Calibri" w:hAnsi="Calibri" w:cs="Calibri"/>
          <w:b/>
          <w:i/>
          <w:iCs/>
          <w:color w:val="000000" w:themeColor="text1"/>
          <w:kern w:val="0"/>
          <w:u w:val="single"/>
        </w:rPr>
        <w:t xml:space="preserve"> conveys </w:t>
      </w:r>
      <w:r>
        <w:rPr>
          <w:rFonts w:ascii="Calibri" w:hAnsi="Calibri" w:cs="Calibri"/>
          <w:bCs/>
          <w:color w:val="000000" w:themeColor="text1"/>
          <w:kern w:val="0"/>
        </w:rPr>
        <w:t xml:space="preserve">the </w:t>
      </w:r>
      <w:r w:rsidRPr="006708E9">
        <w:rPr>
          <w:rFonts w:ascii="Calibri" w:hAnsi="Calibri" w:cs="Calibri"/>
          <w:b/>
          <w:i/>
          <w:iCs/>
          <w:color w:val="000000" w:themeColor="text1"/>
          <w:kern w:val="0"/>
          <w:u w:val="single"/>
        </w:rPr>
        <w:t xml:space="preserve">truth </w:t>
      </w:r>
      <w:r>
        <w:rPr>
          <w:rFonts w:ascii="Calibri" w:hAnsi="Calibri" w:cs="Calibri"/>
          <w:bCs/>
          <w:color w:val="000000" w:themeColor="text1"/>
          <w:kern w:val="0"/>
        </w:rPr>
        <w:t>(16:11-15)</w:t>
      </w:r>
    </w:p>
    <w:p w14:paraId="38214A8F" w14:textId="77777777" w:rsidR="007D7B26" w:rsidRPr="007D7B26" w:rsidRDefault="007D7B26" w:rsidP="007D7B26">
      <w:pPr>
        <w:autoSpaceDE w:val="0"/>
        <w:autoSpaceDN w:val="0"/>
        <w:adjustRightInd w:val="0"/>
        <w:spacing w:before="180" w:after="0" w:line="240" w:lineRule="auto"/>
        <w:jc w:val="both"/>
        <w:rPr>
          <w:rFonts w:ascii="Calibri" w:hAnsi="Calibri" w:cs="Calibri"/>
          <w:b/>
          <w:color w:val="EE0000"/>
          <w:kern w:val="0"/>
          <w:vertAlign w:val="superscript"/>
        </w:rPr>
      </w:pPr>
    </w:p>
    <w:p w14:paraId="54375FDC" w14:textId="77777777" w:rsidR="00D579DD" w:rsidRPr="00D579DD" w:rsidRDefault="00D579DD" w:rsidP="00D579DD">
      <w:pPr>
        <w:autoSpaceDE w:val="0"/>
        <w:autoSpaceDN w:val="0"/>
        <w:adjustRightInd w:val="0"/>
        <w:spacing w:before="180" w:after="0" w:line="240" w:lineRule="auto"/>
        <w:jc w:val="both"/>
        <w:rPr>
          <w:rFonts w:ascii="Calibri" w:hAnsi="Calibri" w:cs="Calibri"/>
          <w:b/>
          <w:i/>
          <w:iCs/>
          <w:color w:val="EE0000"/>
          <w:kern w:val="0"/>
        </w:rPr>
      </w:pPr>
      <w:r w:rsidRPr="00D579DD">
        <w:rPr>
          <w:rFonts w:ascii="Open Sans" w:hAnsi="Open Sans" w:cs="Calibri"/>
          <w:b/>
          <w:i/>
          <w:iCs/>
          <w:color w:val="EE0000"/>
          <w:kern w:val="0"/>
          <w:sz w:val="20"/>
          <w:vertAlign w:val="superscript"/>
        </w:rPr>
        <w:t>26 </w:t>
      </w:r>
      <w:r w:rsidRPr="00D579DD">
        <w:rPr>
          <w:rFonts w:ascii="Calibri" w:hAnsi="Calibri" w:cs="Calibri"/>
          <w:b/>
          <w:i/>
          <w:iCs/>
          <w:color w:val="EE0000"/>
          <w:kern w:val="0"/>
        </w:rPr>
        <w:t xml:space="preserve">“When the Counselor comes, the one I will send to you from the Father—the Spirit of truth who proceeds from the Father—he will testify about me. </w:t>
      </w:r>
      <w:r w:rsidRPr="00D579DD">
        <w:rPr>
          <w:rFonts w:ascii="Open Sans" w:hAnsi="Open Sans" w:cs="Calibri"/>
          <w:b/>
          <w:i/>
          <w:iCs/>
          <w:color w:val="EE0000"/>
          <w:kern w:val="0"/>
          <w:sz w:val="20"/>
          <w:vertAlign w:val="superscript"/>
        </w:rPr>
        <w:t>27 </w:t>
      </w:r>
      <w:r w:rsidRPr="00D579DD">
        <w:rPr>
          <w:rFonts w:ascii="Calibri" w:hAnsi="Calibri" w:cs="Calibri"/>
          <w:b/>
          <w:i/>
          <w:iCs/>
          <w:color w:val="EE0000"/>
          <w:kern w:val="0"/>
        </w:rPr>
        <w:t xml:space="preserve">You also will testify, because you have been with me from the beginning. </w:t>
      </w:r>
    </w:p>
    <w:p w14:paraId="6B654BEB" w14:textId="77777777" w:rsidR="00D579DD" w:rsidRPr="00D579DD" w:rsidRDefault="00D579DD" w:rsidP="00D579DD">
      <w:pPr>
        <w:autoSpaceDE w:val="0"/>
        <w:autoSpaceDN w:val="0"/>
        <w:adjustRightInd w:val="0"/>
        <w:spacing w:before="180" w:after="0" w:line="240" w:lineRule="auto"/>
        <w:jc w:val="both"/>
        <w:rPr>
          <w:rFonts w:ascii="Calibri" w:hAnsi="Calibri" w:cs="Calibri"/>
          <w:b/>
          <w:i/>
          <w:iCs/>
          <w:color w:val="EE0000"/>
          <w:kern w:val="0"/>
        </w:rPr>
      </w:pPr>
      <w:r w:rsidRPr="00D579DD">
        <w:rPr>
          <w:rFonts w:ascii="Open Sans" w:hAnsi="Open Sans" w:cs="Calibri"/>
          <w:b/>
          <w:i/>
          <w:iCs/>
          <w:color w:val="EE0000"/>
          <w:kern w:val="0"/>
          <w:sz w:val="48"/>
        </w:rPr>
        <w:t>16 </w:t>
      </w:r>
      <w:r w:rsidRPr="00D579DD">
        <w:rPr>
          <w:rFonts w:ascii="Calibri" w:hAnsi="Calibri" w:cs="Calibri"/>
          <w:b/>
          <w:i/>
          <w:iCs/>
          <w:color w:val="EE0000"/>
          <w:kern w:val="0"/>
        </w:rPr>
        <w:t xml:space="preserve">“I have told you these things to keep you from stumbling. </w:t>
      </w:r>
      <w:r w:rsidRPr="00D579DD">
        <w:rPr>
          <w:rFonts w:ascii="Open Sans" w:hAnsi="Open Sans" w:cs="Calibri"/>
          <w:b/>
          <w:i/>
          <w:iCs/>
          <w:color w:val="EE0000"/>
          <w:kern w:val="0"/>
          <w:sz w:val="20"/>
          <w:vertAlign w:val="superscript"/>
        </w:rPr>
        <w:t>2 </w:t>
      </w:r>
      <w:r w:rsidRPr="00D579DD">
        <w:rPr>
          <w:rFonts w:ascii="Calibri" w:hAnsi="Calibri" w:cs="Calibri"/>
          <w:b/>
          <w:i/>
          <w:iCs/>
          <w:color w:val="EE0000"/>
          <w:kern w:val="0"/>
        </w:rPr>
        <w:t xml:space="preserve">They will ban you from the synagogues. In fact, a time is coming when anyone who kills you will think he is offering service to God. </w:t>
      </w:r>
      <w:r w:rsidRPr="00D579DD">
        <w:rPr>
          <w:rFonts w:ascii="Open Sans" w:hAnsi="Open Sans" w:cs="Calibri"/>
          <w:b/>
          <w:i/>
          <w:iCs/>
          <w:color w:val="EE0000"/>
          <w:kern w:val="0"/>
          <w:sz w:val="20"/>
          <w:vertAlign w:val="superscript"/>
        </w:rPr>
        <w:t>3 </w:t>
      </w:r>
      <w:r w:rsidRPr="00D579DD">
        <w:rPr>
          <w:rFonts w:ascii="Calibri" w:hAnsi="Calibri" w:cs="Calibri"/>
          <w:b/>
          <w:i/>
          <w:iCs/>
          <w:color w:val="EE0000"/>
          <w:kern w:val="0"/>
        </w:rPr>
        <w:t xml:space="preserve">They will do these things because they haven’t known the </w:t>
      </w:r>
      <w:proofErr w:type="gramStart"/>
      <w:r w:rsidRPr="00D579DD">
        <w:rPr>
          <w:rFonts w:ascii="Calibri" w:hAnsi="Calibri" w:cs="Calibri"/>
          <w:b/>
          <w:i/>
          <w:iCs/>
          <w:color w:val="EE0000"/>
          <w:kern w:val="0"/>
        </w:rPr>
        <w:t>Father</w:t>
      </w:r>
      <w:proofErr w:type="gramEnd"/>
      <w:r w:rsidRPr="00D579DD">
        <w:rPr>
          <w:rFonts w:ascii="Calibri" w:hAnsi="Calibri" w:cs="Calibri"/>
          <w:b/>
          <w:i/>
          <w:iCs/>
          <w:color w:val="EE0000"/>
          <w:kern w:val="0"/>
        </w:rPr>
        <w:t xml:space="preserve"> or me. </w:t>
      </w:r>
      <w:r w:rsidRPr="00D579DD">
        <w:rPr>
          <w:rFonts w:ascii="Open Sans" w:hAnsi="Open Sans" w:cs="Calibri"/>
          <w:b/>
          <w:i/>
          <w:iCs/>
          <w:color w:val="EE0000"/>
          <w:kern w:val="0"/>
          <w:sz w:val="20"/>
          <w:vertAlign w:val="superscript"/>
        </w:rPr>
        <w:t>4 </w:t>
      </w:r>
      <w:r w:rsidRPr="00D579DD">
        <w:rPr>
          <w:rFonts w:ascii="Calibri" w:hAnsi="Calibri" w:cs="Calibri"/>
          <w:b/>
          <w:i/>
          <w:iCs/>
          <w:color w:val="EE0000"/>
          <w:kern w:val="0"/>
        </w:rPr>
        <w:t xml:space="preserve">But I have told you these things so that when their time comes you will remember I told them to you. I didn’t tell </w:t>
      </w:r>
      <w:proofErr w:type="gramStart"/>
      <w:r w:rsidRPr="00D579DD">
        <w:rPr>
          <w:rFonts w:ascii="Calibri" w:hAnsi="Calibri" w:cs="Calibri"/>
          <w:b/>
          <w:i/>
          <w:iCs/>
          <w:color w:val="EE0000"/>
          <w:kern w:val="0"/>
        </w:rPr>
        <w:t>you</w:t>
      </w:r>
      <w:proofErr w:type="gramEnd"/>
      <w:r w:rsidRPr="00D579DD">
        <w:rPr>
          <w:rFonts w:ascii="Calibri" w:hAnsi="Calibri" w:cs="Calibri"/>
          <w:b/>
          <w:i/>
          <w:iCs/>
          <w:color w:val="EE0000"/>
          <w:kern w:val="0"/>
        </w:rPr>
        <w:t xml:space="preserve"> these things from the beginning, because I was with you. </w:t>
      </w:r>
      <w:r w:rsidRPr="00D579DD">
        <w:rPr>
          <w:rFonts w:ascii="Open Sans" w:hAnsi="Open Sans" w:cs="Calibri"/>
          <w:b/>
          <w:i/>
          <w:iCs/>
          <w:color w:val="EE0000"/>
          <w:kern w:val="0"/>
          <w:sz w:val="20"/>
          <w:vertAlign w:val="superscript"/>
        </w:rPr>
        <w:t>5 </w:t>
      </w:r>
      <w:r w:rsidRPr="00D579DD">
        <w:rPr>
          <w:rFonts w:ascii="Calibri" w:hAnsi="Calibri" w:cs="Calibri"/>
          <w:b/>
          <w:i/>
          <w:iCs/>
          <w:color w:val="EE0000"/>
          <w:kern w:val="0"/>
        </w:rPr>
        <w:t xml:space="preserve">But now I am going away to him who sent me, and not one of you asks me, ‘Where are you going?’ </w:t>
      </w:r>
      <w:r w:rsidRPr="00D579DD">
        <w:rPr>
          <w:rFonts w:ascii="Open Sans" w:hAnsi="Open Sans" w:cs="Calibri"/>
          <w:b/>
          <w:i/>
          <w:iCs/>
          <w:color w:val="EE0000"/>
          <w:kern w:val="0"/>
          <w:sz w:val="20"/>
          <w:vertAlign w:val="superscript"/>
        </w:rPr>
        <w:t>6 </w:t>
      </w:r>
      <w:r w:rsidRPr="00D579DD">
        <w:rPr>
          <w:rFonts w:ascii="Calibri" w:hAnsi="Calibri" w:cs="Calibri"/>
          <w:b/>
          <w:i/>
          <w:iCs/>
          <w:color w:val="EE0000"/>
          <w:kern w:val="0"/>
        </w:rPr>
        <w:t xml:space="preserve">Yet, because I have spoken these things to you, sorrow has filled your heart. </w:t>
      </w:r>
      <w:r w:rsidRPr="00D579DD">
        <w:rPr>
          <w:rFonts w:ascii="Open Sans" w:hAnsi="Open Sans" w:cs="Calibri"/>
          <w:b/>
          <w:i/>
          <w:iCs/>
          <w:color w:val="EE0000"/>
          <w:kern w:val="0"/>
          <w:sz w:val="20"/>
          <w:vertAlign w:val="superscript"/>
        </w:rPr>
        <w:t>7 </w:t>
      </w:r>
      <w:r w:rsidRPr="00D579DD">
        <w:rPr>
          <w:rFonts w:ascii="Calibri" w:hAnsi="Calibri" w:cs="Calibri"/>
          <w:b/>
          <w:i/>
          <w:iCs/>
          <w:color w:val="EE0000"/>
          <w:kern w:val="0"/>
        </w:rPr>
        <w:t xml:space="preserve">Nevertheless, I am telling you the truth. It is for your benefit that I go away, because if I don’t go away the Counselor will not come to you. If I go, I will send him to you. </w:t>
      </w:r>
      <w:r w:rsidRPr="00D579DD">
        <w:rPr>
          <w:rFonts w:ascii="Open Sans" w:hAnsi="Open Sans" w:cs="Calibri"/>
          <w:b/>
          <w:i/>
          <w:iCs/>
          <w:color w:val="EE0000"/>
          <w:kern w:val="0"/>
          <w:sz w:val="20"/>
          <w:vertAlign w:val="superscript"/>
        </w:rPr>
        <w:t>8 </w:t>
      </w:r>
      <w:r w:rsidRPr="00D579DD">
        <w:rPr>
          <w:rFonts w:ascii="Calibri" w:hAnsi="Calibri" w:cs="Calibri"/>
          <w:b/>
          <w:i/>
          <w:iCs/>
          <w:color w:val="EE0000"/>
          <w:kern w:val="0"/>
        </w:rPr>
        <w:t xml:space="preserve">When he comes, he will convict the world about sin, righteousness, and judgment: </w:t>
      </w:r>
      <w:r w:rsidRPr="00D579DD">
        <w:rPr>
          <w:rFonts w:ascii="Open Sans" w:hAnsi="Open Sans" w:cs="Calibri"/>
          <w:b/>
          <w:i/>
          <w:iCs/>
          <w:color w:val="EE0000"/>
          <w:kern w:val="0"/>
          <w:sz w:val="20"/>
          <w:vertAlign w:val="superscript"/>
        </w:rPr>
        <w:t>9 </w:t>
      </w:r>
      <w:r w:rsidRPr="00D579DD">
        <w:rPr>
          <w:rFonts w:ascii="Calibri" w:hAnsi="Calibri" w:cs="Calibri"/>
          <w:b/>
          <w:i/>
          <w:iCs/>
          <w:color w:val="EE0000"/>
          <w:kern w:val="0"/>
        </w:rPr>
        <w:t xml:space="preserve">About sin, because they do not believe in me; </w:t>
      </w:r>
      <w:r w:rsidRPr="00D579DD">
        <w:rPr>
          <w:rFonts w:ascii="Open Sans" w:hAnsi="Open Sans" w:cs="Calibri"/>
          <w:b/>
          <w:i/>
          <w:iCs/>
          <w:color w:val="EE0000"/>
          <w:kern w:val="0"/>
          <w:sz w:val="20"/>
          <w:vertAlign w:val="superscript"/>
        </w:rPr>
        <w:t>10 </w:t>
      </w:r>
      <w:r w:rsidRPr="00D579DD">
        <w:rPr>
          <w:rFonts w:ascii="Calibri" w:hAnsi="Calibri" w:cs="Calibri"/>
          <w:b/>
          <w:i/>
          <w:iCs/>
          <w:color w:val="EE0000"/>
          <w:kern w:val="0"/>
        </w:rPr>
        <w:t xml:space="preserve">about righteousness, because I am going to the Father and you will no longer see me; </w:t>
      </w:r>
      <w:r w:rsidRPr="00D579DD">
        <w:rPr>
          <w:rFonts w:ascii="Open Sans" w:hAnsi="Open Sans" w:cs="Calibri"/>
          <w:b/>
          <w:i/>
          <w:iCs/>
          <w:color w:val="EE0000"/>
          <w:kern w:val="0"/>
          <w:sz w:val="20"/>
          <w:vertAlign w:val="superscript"/>
        </w:rPr>
        <w:t>11 </w:t>
      </w:r>
      <w:r w:rsidRPr="00D579DD">
        <w:rPr>
          <w:rFonts w:ascii="Calibri" w:hAnsi="Calibri" w:cs="Calibri"/>
          <w:b/>
          <w:i/>
          <w:iCs/>
          <w:color w:val="EE0000"/>
          <w:kern w:val="0"/>
        </w:rPr>
        <w:t xml:space="preserve">and about judgment, because the ruler of this world has been judged. </w:t>
      </w:r>
    </w:p>
    <w:p w14:paraId="281E5DC6" w14:textId="77777777" w:rsidR="00D579DD" w:rsidRPr="00D579DD" w:rsidRDefault="00D579DD" w:rsidP="00D579DD">
      <w:pPr>
        <w:autoSpaceDE w:val="0"/>
        <w:autoSpaceDN w:val="0"/>
        <w:adjustRightInd w:val="0"/>
        <w:spacing w:after="0" w:line="240" w:lineRule="auto"/>
        <w:ind w:firstLine="360"/>
        <w:jc w:val="both"/>
        <w:rPr>
          <w:rFonts w:ascii="Calibri" w:hAnsi="Calibri" w:cs="Calibri"/>
          <w:b/>
          <w:i/>
          <w:iCs/>
          <w:color w:val="EE0000"/>
          <w:kern w:val="0"/>
        </w:rPr>
      </w:pPr>
      <w:r w:rsidRPr="00D579DD">
        <w:rPr>
          <w:rFonts w:ascii="Open Sans" w:hAnsi="Open Sans" w:cs="Calibri"/>
          <w:b/>
          <w:i/>
          <w:iCs/>
          <w:color w:val="EE0000"/>
          <w:kern w:val="0"/>
          <w:sz w:val="20"/>
          <w:vertAlign w:val="superscript"/>
        </w:rPr>
        <w:t>12 </w:t>
      </w:r>
      <w:r w:rsidRPr="00D579DD">
        <w:rPr>
          <w:rFonts w:ascii="Calibri" w:hAnsi="Calibri" w:cs="Calibri"/>
          <w:b/>
          <w:i/>
          <w:iCs/>
          <w:color w:val="EE0000"/>
          <w:kern w:val="0"/>
        </w:rPr>
        <w:t xml:space="preserve">“I still have many things to tell you, but you can’t bear them now. </w:t>
      </w:r>
      <w:r w:rsidRPr="00D579DD">
        <w:rPr>
          <w:rFonts w:ascii="Open Sans" w:hAnsi="Open Sans" w:cs="Calibri"/>
          <w:b/>
          <w:i/>
          <w:iCs/>
          <w:color w:val="EE0000"/>
          <w:kern w:val="0"/>
          <w:sz w:val="20"/>
          <w:vertAlign w:val="superscript"/>
        </w:rPr>
        <w:t>13 </w:t>
      </w:r>
      <w:r w:rsidRPr="00D579DD">
        <w:rPr>
          <w:rFonts w:ascii="Calibri" w:hAnsi="Calibri" w:cs="Calibri"/>
          <w:b/>
          <w:i/>
          <w:iCs/>
          <w:color w:val="EE0000"/>
          <w:kern w:val="0"/>
        </w:rPr>
        <w:t xml:space="preserve">When the Spirit of truth comes, he will guide you into all the truth. For he will not speak on his own, but he will speak whatever he hears. He will also declare to you what is to come. </w:t>
      </w:r>
      <w:r w:rsidRPr="00D579DD">
        <w:rPr>
          <w:rFonts w:ascii="Open Sans" w:hAnsi="Open Sans" w:cs="Calibri"/>
          <w:b/>
          <w:i/>
          <w:iCs/>
          <w:color w:val="EE0000"/>
          <w:kern w:val="0"/>
          <w:sz w:val="20"/>
          <w:vertAlign w:val="superscript"/>
        </w:rPr>
        <w:t>14 </w:t>
      </w:r>
      <w:r w:rsidRPr="00D579DD">
        <w:rPr>
          <w:rFonts w:ascii="Calibri" w:hAnsi="Calibri" w:cs="Calibri"/>
          <w:b/>
          <w:i/>
          <w:iCs/>
          <w:color w:val="EE0000"/>
          <w:kern w:val="0"/>
        </w:rPr>
        <w:t xml:space="preserve">He will glorify me, because he will take from what is mine and declare it to you. </w:t>
      </w:r>
      <w:r w:rsidRPr="00D579DD">
        <w:rPr>
          <w:rFonts w:ascii="Open Sans" w:hAnsi="Open Sans" w:cs="Calibri"/>
          <w:b/>
          <w:i/>
          <w:iCs/>
          <w:color w:val="EE0000"/>
          <w:kern w:val="0"/>
          <w:sz w:val="20"/>
          <w:vertAlign w:val="superscript"/>
        </w:rPr>
        <w:t>15 </w:t>
      </w:r>
      <w:r w:rsidRPr="00D579DD">
        <w:rPr>
          <w:rFonts w:ascii="Calibri" w:hAnsi="Calibri" w:cs="Calibri"/>
          <w:b/>
          <w:i/>
          <w:iCs/>
          <w:color w:val="EE0000"/>
          <w:kern w:val="0"/>
        </w:rPr>
        <w:t xml:space="preserve">Everything the </w:t>
      </w:r>
      <w:proofErr w:type="gramStart"/>
      <w:r w:rsidRPr="00D579DD">
        <w:rPr>
          <w:rFonts w:ascii="Calibri" w:hAnsi="Calibri" w:cs="Calibri"/>
          <w:b/>
          <w:i/>
          <w:iCs/>
          <w:color w:val="EE0000"/>
          <w:kern w:val="0"/>
        </w:rPr>
        <w:t>Father</w:t>
      </w:r>
      <w:proofErr w:type="gramEnd"/>
      <w:r w:rsidRPr="00D579DD">
        <w:rPr>
          <w:rFonts w:ascii="Calibri" w:hAnsi="Calibri" w:cs="Calibri"/>
          <w:b/>
          <w:i/>
          <w:iCs/>
          <w:color w:val="EE0000"/>
          <w:kern w:val="0"/>
        </w:rPr>
        <w:t xml:space="preserve"> has is mine. This is why I told you that he takes from what is mine and will declare it to you. </w:t>
      </w:r>
      <w:r w:rsidRPr="00D579DD">
        <w:rPr>
          <w:rFonts w:ascii="Calibri" w:hAnsi="Calibri" w:cs="Calibri"/>
          <w:b/>
          <w:i/>
          <w:iCs/>
          <w:color w:val="EE0000"/>
          <w:kern w:val="0"/>
          <w:vertAlign w:val="superscript"/>
        </w:rPr>
        <w:footnoteReference w:id="1"/>
      </w:r>
    </w:p>
    <w:p w14:paraId="2314D5DC" w14:textId="77777777" w:rsidR="00A76E31" w:rsidRPr="007D7B26" w:rsidRDefault="00A76E31">
      <w:pPr>
        <w:rPr>
          <w:rFonts w:ascii="Calibri" w:hAnsi="Calibri" w:cs="Calibri"/>
        </w:rPr>
      </w:pPr>
    </w:p>
    <w:sectPr w:rsidR="00A76E31" w:rsidRPr="007D7B26" w:rsidSect="007D7B26">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2E82F0" w14:textId="77777777" w:rsidR="002D56BF" w:rsidRDefault="002D56BF" w:rsidP="007D7B26">
      <w:pPr>
        <w:spacing w:after="0" w:line="240" w:lineRule="auto"/>
      </w:pPr>
      <w:r>
        <w:separator/>
      </w:r>
    </w:p>
  </w:endnote>
  <w:endnote w:type="continuationSeparator" w:id="0">
    <w:p w14:paraId="1893B3AA" w14:textId="77777777" w:rsidR="002D56BF" w:rsidRDefault="002D56BF" w:rsidP="007D7B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8AC541" w14:textId="77777777" w:rsidR="002D56BF" w:rsidRDefault="002D56BF" w:rsidP="007D7B26">
      <w:pPr>
        <w:spacing w:after="0" w:line="240" w:lineRule="auto"/>
      </w:pPr>
      <w:r>
        <w:separator/>
      </w:r>
    </w:p>
  </w:footnote>
  <w:footnote w:type="continuationSeparator" w:id="0">
    <w:p w14:paraId="538B10B5" w14:textId="77777777" w:rsidR="002D56BF" w:rsidRDefault="002D56BF" w:rsidP="007D7B26">
      <w:pPr>
        <w:spacing w:after="0" w:line="240" w:lineRule="auto"/>
      </w:pPr>
      <w:r>
        <w:continuationSeparator/>
      </w:r>
    </w:p>
  </w:footnote>
  <w:footnote w:id="1">
    <w:p w14:paraId="300041E2" w14:textId="77777777" w:rsidR="00D579DD" w:rsidRDefault="00D579DD" w:rsidP="00D579DD">
      <w:r>
        <w:rPr>
          <w:vertAlign w:val="superscript"/>
        </w:rPr>
        <w:footnoteRef/>
      </w:r>
      <w:r>
        <w:t xml:space="preserve"> </w:t>
      </w:r>
      <w:hyperlink r:id="rId1" w:history="1">
        <w:r>
          <w:rPr>
            <w:i/>
            <w:color w:val="0000FF"/>
            <w:u w:val="single"/>
          </w:rPr>
          <w:t>Christian Standard Bible</w:t>
        </w:r>
      </w:hyperlink>
      <w:r>
        <w:t xml:space="preserve"> (Nashville, TN: Holman Bible Publishers, 2020), Jn 15:26–16:15.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7274CD"/>
    <w:multiLevelType w:val="hybridMultilevel"/>
    <w:tmpl w:val="367A3260"/>
    <w:lvl w:ilvl="0" w:tplc="FFFFFFFF">
      <w:start w:val="1"/>
      <w:numFmt w:val="upperRoman"/>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938142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B26"/>
    <w:rsid w:val="00007B66"/>
    <w:rsid w:val="000A2C08"/>
    <w:rsid w:val="000A3501"/>
    <w:rsid w:val="002D56BF"/>
    <w:rsid w:val="00395A6A"/>
    <w:rsid w:val="006708E9"/>
    <w:rsid w:val="0068265F"/>
    <w:rsid w:val="00740EA7"/>
    <w:rsid w:val="007D7B26"/>
    <w:rsid w:val="0087439A"/>
    <w:rsid w:val="008F5DEE"/>
    <w:rsid w:val="00A76E31"/>
    <w:rsid w:val="00C57CA2"/>
    <w:rsid w:val="00C75933"/>
    <w:rsid w:val="00CB5C0A"/>
    <w:rsid w:val="00D579DD"/>
    <w:rsid w:val="00D71C74"/>
    <w:rsid w:val="00E1375E"/>
    <w:rsid w:val="00F73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C71DB49"/>
  <w15:chartTrackingRefBased/>
  <w15:docId w15:val="{387DD9AC-F818-1945-992E-EC975E149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7B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D7B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D7B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7B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7B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7B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7B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7B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7B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7B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7B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7B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7B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7B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7B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7B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7B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7B26"/>
    <w:rPr>
      <w:rFonts w:eastAsiaTheme="majorEastAsia" w:cstheme="majorBidi"/>
      <w:color w:val="272727" w:themeColor="text1" w:themeTint="D8"/>
    </w:rPr>
  </w:style>
  <w:style w:type="paragraph" w:styleId="Title">
    <w:name w:val="Title"/>
    <w:basedOn w:val="Normal"/>
    <w:next w:val="Normal"/>
    <w:link w:val="TitleChar"/>
    <w:uiPriority w:val="10"/>
    <w:qFormat/>
    <w:rsid w:val="007D7B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7B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7B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7B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7B26"/>
    <w:pPr>
      <w:spacing w:before="160"/>
      <w:jc w:val="center"/>
    </w:pPr>
    <w:rPr>
      <w:i/>
      <w:iCs/>
      <w:color w:val="404040" w:themeColor="text1" w:themeTint="BF"/>
    </w:rPr>
  </w:style>
  <w:style w:type="character" w:customStyle="1" w:styleId="QuoteChar">
    <w:name w:val="Quote Char"/>
    <w:basedOn w:val="DefaultParagraphFont"/>
    <w:link w:val="Quote"/>
    <w:uiPriority w:val="29"/>
    <w:rsid w:val="007D7B26"/>
    <w:rPr>
      <w:i/>
      <w:iCs/>
      <w:color w:val="404040" w:themeColor="text1" w:themeTint="BF"/>
    </w:rPr>
  </w:style>
  <w:style w:type="paragraph" w:styleId="ListParagraph">
    <w:name w:val="List Paragraph"/>
    <w:basedOn w:val="Normal"/>
    <w:uiPriority w:val="34"/>
    <w:qFormat/>
    <w:rsid w:val="007D7B26"/>
    <w:pPr>
      <w:ind w:left="720"/>
      <w:contextualSpacing/>
    </w:pPr>
  </w:style>
  <w:style w:type="character" w:styleId="IntenseEmphasis">
    <w:name w:val="Intense Emphasis"/>
    <w:basedOn w:val="DefaultParagraphFont"/>
    <w:uiPriority w:val="21"/>
    <w:qFormat/>
    <w:rsid w:val="007D7B26"/>
    <w:rPr>
      <w:i/>
      <w:iCs/>
      <w:color w:val="0F4761" w:themeColor="accent1" w:themeShade="BF"/>
    </w:rPr>
  </w:style>
  <w:style w:type="paragraph" w:styleId="IntenseQuote">
    <w:name w:val="Intense Quote"/>
    <w:basedOn w:val="Normal"/>
    <w:next w:val="Normal"/>
    <w:link w:val="IntenseQuoteChar"/>
    <w:uiPriority w:val="30"/>
    <w:qFormat/>
    <w:rsid w:val="007D7B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7B26"/>
    <w:rPr>
      <w:i/>
      <w:iCs/>
      <w:color w:val="0F4761" w:themeColor="accent1" w:themeShade="BF"/>
    </w:rPr>
  </w:style>
  <w:style w:type="character" w:styleId="IntenseReference">
    <w:name w:val="Intense Reference"/>
    <w:basedOn w:val="DefaultParagraphFont"/>
    <w:uiPriority w:val="32"/>
    <w:qFormat/>
    <w:rsid w:val="007D7B2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ref.ly/logosres/csb?ref=BibleCSB2.Jn15.26&amp;off=25&amp;ctx=OUNSELOR%E2%80%99S+MINISTRY%0a~26%C2%A0%E2%80%9CWhen+the+Couns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403</Words>
  <Characters>1605</Characters>
  <Application>Microsoft Office Word</Application>
  <DocSecurity>0</DocSecurity>
  <Lines>26</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Veal</dc:creator>
  <cp:keywords/>
  <dc:description/>
  <cp:lastModifiedBy>Brian Veal</cp:lastModifiedBy>
  <cp:revision>5</cp:revision>
  <cp:lastPrinted>2026-02-17T21:24:00Z</cp:lastPrinted>
  <dcterms:created xsi:type="dcterms:W3CDTF">2026-02-19T18:07:00Z</dcterms:created>
  <dcterms:modified xsi:type="dcterms:W3CDTF">2026-02-21T15:56:00Z</dcterms:modified>
</cp:coreProperties>
</file>