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AD11" w14:textId="38AE07BE" w:rsidR="00371809"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sidRPr="00830E58">
        <w:rPr>
          <w:rFonts w:eastAsia="Times New Roman"/>
          <w:noProof/>
          <w:bdr w:val="none" w:sz="0" w:space="0" w:color="auto" w:frame="1"/>
        </w:rPr>
        <w:drawing>
          <wp:anchor distT="0" distB="0" distL="114300" distR="114300" simplePos="0" relativeHeight="251659264" behindDoc="0" locked="0" layoutInCell="1" allowOverlap="1" wp14:anchorId="076BD5A0" wp14:editId="4EEF072F">
            <wp:simplePos x="0" y="0"/>
            <wp:positionH relativeFrom="column">
              <wp:posOffset>0</wp:posOffset>
            </wp:positionH>
            <wp:positionV relativeFrom="paragraph">
              <wp:posOffset>171450</wp:posOffset>
            </wp:positionV>
            <wp:extent cx="1219200" cy="1819275"/>
            <wp:effectExtent l="0" t="0" r="0" b="9525"/>
            <wp:wrapThrough wrapText="bothSides">
              <wp:wrapPolygon edited="0">
                <wp:start x="0" y="0"/>
                <wp:lineTo x="0" y="21487"/>
                <wp:lineTo x="21263" y="21487"/>
                <wp:lineTo x="21263" y="0"/>
                <wp:lineTo x="0" y="0"/>
              </wp:wrapPolygon>
            </wp:wrapThrough>
            <wp:docPr id="1"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p>
    <w:p w14:paraId="5F03393E"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sidRPr="00CD17D0">
        <w:rPr>
          <w:rFonts w:ascii="Aptos" w:eastAsia="Times New Roman" w:hAnsi="Aptos"/>
          <w:b/>
          <w:bCs/>
          <w:color w:val="000000"/>
          <w:sz w:val="28"/>
          <w:szCs w:val="28"/>
          <w:bdr w:val="none" w:sz="0" w:space="0" w:color="auto"/>
        </w:rPr>
        <w:t>Trinity United Church</w:t>
      </w:r>
    </w:p>
    <w:p w14:paraId="19B7F816"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CD17D0">
        <w:rPr>
          <w:rFonts w:ascii="Aptos" w:eastAsia="Times New Roman" w:hAnsi="Aptos"/>
          <w:b/>
          <w:bCs/>
          <w:color w:val="000000"/>
          <w:sz w:val="28"/>
          <w:szCs w:val="28"/>
          <w:bdr w:val="none" w:sz="0" w:space="0" w:color="auto"/>
        </w:rPr>
        <w:t>February 22, 2026</w:t>
      </w:r>
    </w:p>
    <w:p w14:paraId="41B5216F"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CD17D0">
        <w:rPr>
          <w:rFonts w:ascii="Aptos" w:eastAsia="Times New Roman" w:hAnsi="Aptos"/>
          <w:b/>
          <w:bCs/>
          <w:color w:val="000000"/>
          <w:sz w:val="28"/>
          <w:szCs w:val="28"/>
          <w:bdr w:val="none" w:sz="0" w:space="0" w:color="auto"/>
        </w:rPr>
        <w:t>First Sunday of Lent</w:t>
      </w:r>
    </w:p>
    <w:p w14:paraId="5CD07710"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CD17D0">
        <w:rPr>
          <w:rFonts w:ascii="Aptos" w:eastAsia="Times New Roman" w:hAnsi="Aptos"/>
          <w:b/>
          <w:bCs/>
          <w:color w:val="000000"/>
          <w:sz w:val="28"/>
          <w:szCs w:val="28"/>
          <w:bdr w:val="none" w:sz="0" w:space="0" w:color="auto"/>
        </w:rPr>
        <w:t>“A Place at Christ’s Table”</w:t>
      </w:r>
    </w:p>
    <w:p w14:paraId="406BE6E5" w14:textId="77777777" w:rsidR="00371809"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spacing w:after="240"/>
        <w:ind w:left="357"/>
        <w:rPr>
          <w:rFonts w:ascii="Aptos" w:eastAsia="Times New Roman" w:hAnsi="Aptos"/>
          <w:b/>
          <w:bCs/>
          <w:color w:val="000000"/>
          <w:bdr w:val="none" w:sz="0" w:space="0" w:color="auto"/>
        </w:rPr>
      </w:pPr>
      <w:r w:rsidRPr="00CD17D0">
        <w:rPr>
          <w:rFonts w:eastAsia="Times New Roman"/>
          <w:bdr w:val="none" w:sz="0" w:space="0" w:color="auto"/>
        </w:rPr>
        <w:br/>
      </w:r>
      <w:r w:rsidRPr="00CD17D0">
        <w:rPr>
          <w:rFonts w:eastAsia="Times New Roman"/>
          <w:bdr w:val="none" w:sz="0" w:space="0" w:color="auto"/>
        </w:rPr>
        <w:br/>
      </w:r>
      <w:r w:rsidRPr="00CD17D0">
        <w:rPr>
          <w:rFonts w:eastAsia="Times New Roman"/>
          <w:bdr w:val="none" w:sz="0" w:space="0" w:color="auto"/>
        </w:rPr>
        <w:br/>
      </w:r>
      <w:r w:rsidRPr="00CD17D0">
        <w:rPr>
          <w:rFonts w:eastAsia="Times New Roman"/>
          <w:bdr w:val="none" w:sz="0" w:space="0" w:color="auto"/>
        </w:rPr>
        <w:br/>
      </w:r>
      <w:r w:rsidRPr="00CD17D0">
        <w:rPr>
          <w:rFonts w:eastAsia="Times New Roman"/>
          <w:bdr w:val="none" w:sz="0" w:space="0" w:color="auto"/>
        </w:rPr>
        <w:br/>
      </w:r>
    </w:p>
    <w:p w14:paraId="520445FE" w14:textId="77777777" w:rsidR="00371809"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spacing w:after="240"/>
        <w:ind w:left="357"/>
        <w:rPr>
          <w:rFonts w:ascii="Aptos" w:eastAsia="Times New Roman" w:hAnsi="Aptos"/>
          <w:b/>
          <w:bCs/>
          <w:color w:val="000000"/>
          <w:bdr w:val="none" w:sz="0" w:space="0" w:color="auto"/>
        </w:rPr>
      </w:pPr>
    </w:p>
    <w:p w14:paraId="1452054B" w14:textId="77777777" w:rsidR="00371809"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spacing w:after="240"/>
        <w:ind w:left="357"/>
        <w:rPr>
          <w:rFonts w:ascii="Aptos" w:eastAsia="Times New Roman" w:hAnsi="Aptos"/>
          <w:b/>
          <w:bCs/>
          <w:color w:val="000000"/>
          <w:bdr w:val="none" w:sz="0" w:space="0" w:color="auto"/>
        </w:rPr>
      </w:pPr>
    </w:p>
    <w:p w14:paraId="4474958D" w14:textId="08FE06A8"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spacing w:after="240"/>
        <w:ind w:left="357"/>
        <w:rPr>
          <w:rFonts w:eastAsia="Times New Roman"/>
          <w:bdr w:val="none" w:sz="0" w:space="0" w:color="auto"/>
        </w:rPr>
      </w:pPr>
      <w:r w:rsidRPr="00CD17D0">
        <w:rPr>
          <w:rFonts w:ascii="Aptos" w:eastAsia="Times New Roman" w:hAnsi="Aptos"/>
          <w:b/>
          <w:bCs/>
          <w:color w:val="000000"/>
          <w:bdr w:val="none" w:sz="0" w:space="0" w:color="auto"/>
        </w:rPr>
        <w:t>Land Acknowledgement</w:t>
      </w:r>
    </w:p>
    <w:p w14:paraId="479A1BE9"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CD17D0">
        <w:rPr>
          <w:rFonts w:ascii="Aptos" w:eastAsia="Times New Roman" w:hAnsi="Aptos"/>
          <w:i/>
          <w:iCs/>
          <w:color w:val="000000"/>
          <w:bdr w:val="none" w:sz="0" w:space="0" w:color="auto"/>
        </w:rPr>
        <w:t xml:space="preserve">In this Lenten season of repentance when we acknowledge what is broken in our lives and in our world, we acknowledge how the Christian Church contributed to the abuse of Indigenous Peoples. We repent and seek a new way forward.  We </w:t>
      </w:r>
      <w:proofErr w:type="spellStart"/>
      <w:r w:rsidRPr="00CD17D0">
        <w:rPr>
          <w:rFonts w:ascii="Aptos" w:eastAsia="Times New Roman" w:hAnsi="Aptos"/>
          <w:i/>
          <w:iCs/>
          <w:color w:val="000000"/>
          <w:bdr w:val="none" w:sz="0" w:space="0" w:color="auto"/>
        </w:rPr>
        <w:t>honour</w:t>
      </w:r>
      <w:proofErr w:type="spellEnd"/>
      <w:r w:rsidRPr="00CD17D0">
        <w:rPr>
          <w:rFonts w:ascii="Aptos" w:eastAsia="Times New Roman" w:hAnsi="Aptos"/>
          <w:i/>
          <w:iCs/>
          <w:color w:val="000000"/>
          <w:bdr w:val="none" w:sz="0" w:space="0" w:color="auto"/>
        </w:rPr>
        <w:t xml:space="preserve"> the Anishinabek, Haudenosaunee, Ojibwe and other original nations who have cared for this land from time immemorial and we celebrate the current contributions of Indigenous people within our community. May we learn together how to live in harmony with one another and with the Earth.</w:t>
      </w:r>
    </w:p>
    <w:p w14:paraId="7E2DA3BD"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7EF91A8"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CD17D0">
        <w:rPr>
          <w:rFonts w:ascii="Aptos" w:eastAsia="Times New Roman" w:hAnsi="Aptos"/>
          <w:b/>
          <w:bCs/>
          <w:color w:val="000000"/>
          <w:bdr w:val="none" w:sz="0" w:space="0" w:color="auto"/>
        </w:rPr>
        <w:t>God Welcomes Each One of Us with Loving Grace</w:t>
      </w:r>
    </w:p>
    <w:p w14:paraId="7CB3A794"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1330D8E5"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CD17D0">
        <w:rPr>
          <w:rFonts w:ascii="Aptos" w:eastAsia="Times New Roman" w:hAnsi="Aptos"/>
          <w:b/>
          <w:bCs/>
          <w:color w:val="000000"/>
          <w:bdr w:val="none" w:sz="0" w:space="0" w:color="auto"/>
        </w:rPr>
        <w:t>Lighting the Christ Candle (inspired by Christine LeBlanc)</w:t>
      </w:r>
    </w:p>
    <w:p w14:paraId="53FD940B"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CD17D0">
        <w:rPr>
          <w:rFonts w:ascii="Aptos" w:eastAsia="Times New Roman" w:hAnsi="Aptos"/>
          <w:i/>
          <w:iCs/>
          <w:color w:val="000000"/>
          <w:bdr w:val="none" w:sz="0" w:space="0" w:color="auto"/>
        </w:rPr>
        <w:t>May this light bring comfort to those who suffer.  May it be visible to those who are in need. May it light the way through times of uncertainty.  May it draw each one of us closer to the love of God we know through Christ.</w:t>
      </w:r>
    </w:p>
    <w:p w14:paraId="42255572"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D4BBC06"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CD17D0">
        <w:rPr>
          <w:rFonts w:ascii="Aptos" w:eastAsia="Times New Roman" w:hAnsi="Aptos"/>
          <w:b/>
          <w:bCs/>
          <w:color w:val="000000"/>
          <w:bdr w:val="none" w:sz="0" w:space="0" w:color="auto"/>
        </w:rPr>
        <w:t>Introit - TLUS #108 “Still My Soul” (X2)</w:t>
      </w:r>
    </w:p>
    <w:p w14:paraId="4D790234"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6565E6E"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CD17D0">
        <w:rPr>
          <w:rFonts w:ascii="Aptos" w:eastAsia="Times New Roman" w:hAnsi="Aptos"/>
          <w:b/>
          <w:bCs/>
          <w:color w:val="000000"/>
          <w:bdr w:val="none" w:sz="0" w:space="0" w:color="auto"/>
        </w:rPr>
        <w:t>Centering Time</w:t>
      </w:r>
    </w:p>
    <w:p w14:paraId="2A717E20"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F005522"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CD17D0">
        <w:rPr>
          <w:rFonts w:ascii="Aptos" w:eastAsia="Times New Roman" w:hAnsi="Aptos"/>
          <w:b/>
          <w:bCs/>
          <w:color w:val="000000"/>
          <w:bdr w:val="none" w:sz="0" w:space="0" w:color="auto"/>
        </w:rPr>
        <w:t>Opening Prayer </w:t>
      </w:r>
    </w:p>
    <w:p w14:paraId="2ACEEC71" w14:textId="77777777" w:rsidR="00371809" w:rsidRPr="00CD17D0"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CD17D0">
        <w:rPr>
          <w:rFonts w:ascii="Aptos" w:eastAsia="Times New Roman" w:hAnsi="Aptos"/>
          <w:i/>
          <w:iCs/>
          <w:color w:val="000000"/>
          <w:bdr w:val="none" w:sz="0" w:space="0" w:color="auto"/>
        </w:rPr>
        <w:t>Loving God, may this time of worship help us to reconnect with all that is holy.  May it offer a space to slow down, to ponder, to pray, to cherish, to be. May your Spirit fill us with wisdom, with courage, with compassion and with peace. May we be empowered for Christ-like living today and always. Amen.</w:t>
      </w:r>
    </w:p>
    <w:p w14:paraId="5F5184E3" w14:textId="77777777" w:rsidR="00371809" w:rsidRDefault="00371809" w:rsidP="00371809">
      <w:pPr>
        <w:shd w:val="clear" w:color="auto" w:fill="FFFFFF"/>
        <w:rPr>
          <w:rFonts w:ascii="Aptos" w:eastAsia="Times New Roman" w:hAnsi="Aptos"/>
          <w:b/>
          <w:bCs/>
          <w:color w:val="222222"/>
          <w:sz w:val="28"/>
          <w:szCs w:val="28"/>
        </w:rPr>
      </w:pPr>
    </w:p>
    <w:p w14:paraId="5563F08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lastRenderedPageBreak/>
        <w:t xml:space="preserve">Announcements and </w:t>
      </w:r>
      <w:proofErr w:type="gramStart"/>
      <w:r w:rsidRPr="00786DE8">
        <w:rPr>
          <w:rFonts w:ascii="Aptos" w:eastAsia="Times New Roman" w:hAnsi="Aptos"/>
          <w:b/>
          <w:bCs/>
          <w:color w:val="000000"/>
          <w:bdr w:val="none" w:sz="0" w:space="0" w:color="auto"/>
        </w:rPr>
        <w:t>Opportunities @</w:t>
      </w:r>
      <w:proofErr w:type="gramEnd"/>
      <w:r w:rsidRPr="00786DE8">
        <w:rPr>
          <w:rFonts w:ascii="Aptos" w:eastAsia="Times New Roman" w:hAnsi="Aptos"/>
          <w:b/>
          <w:bCs/>
          <w:color w:val="000000"/>
          <w:bdr w:val="none" w:sz="0" w:space="0" w:color="auto"/>
        </w:rPr>
        <w:t>Trinity</w:t>
      </w:r>
    </w:p>
    <w:p w14:paraId="760E37E3"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A82F40E"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Opening Hymn: TLUS #139 “Love Over Hate”</w:t>
      </w:r>
    </w:p>
    <w:p w14:paraId="2CD988D7"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0636C16"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Prayer of Confession and Candle-Extinguishing</w:t>
      </w:r>
    </w:p>
    <w:p w14:paraId="71364282"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49A2701C"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 xml:space="preserve">One: Lent is an opportunity for </w:t>
      </w:r>
      <w:proofErr w:type="gramStart"/>
      <w:r w:rsidRPr="00786DE8">
        <w:rPr>
          <w:rFonts w:ascii="Aptos" w:eastAsia="Times New Roman" w:hAnsi="Aptos"/>
          <w:color w:val="000000"/>
          <w:bdr w:val="none" w:sz="0" w:space="0" w:color="auto"/>
        </w:rPr>
        <w:t>a spiritual</w:t>
      </w:r>
      <w:proofErr w:type="gramEnd"/>
      <w:r w:rsidRPr="00786DE8">
        <w:rPr>
          <w:rFonts w:ascii="Aptos" w:eastAsia="Times New Roman" w:hAnsi="Aptos"/>
          <w:color w:val="000000"/>
          <w:bdr w:val="none" w:sz="0" w:space="0" w:color="auto"/>
        </w:rPr>
        <w:t xml:space="preserve"> Spring cleaning.</w:t>
      </w:r>
    </w:p>
    <w:p w14:paraId="77B3B7D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Two: It is a time to say we are sorry for the things we have done and the things we have not done that have hurt ourselves, others, God or the world.</w:t>
      </w:r>
    </w:p>
    <w:p w14:paraId="449F980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One:  Today, we offer our “I’m sorry” prayers for the Church.</w:t>
      </w:r>
    </w:p>
    <w:p w14:paraId="3997388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Two: We are sorry when we have not been as welcoming and inclusive as we could be.</w:t>
      </w:r>
    </w:p>
    <w:p w14:paraId="795F740B"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One: We are sorry when we say the right things on Sundays but don’t live them out seven days a week.</w:t>
      </w:r>
    </w:p>
    <w:p w14:paraId="5DF3B943"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 xml:space="preserve">Two: We are sorry when we look for the easy </w:t>
      </w:r>
      <w:proofErr w:type="gramStart"/>
      <w:r w:rsidRPr="00786DE8">
        <w:rPr>
          <w:rFonts w:ascii="Aptos" w:eastAsia="Times New Roman" w:hAnsi="Aptos"/>
          <w:color w:val="000000"/>
          <w:bdr w:val="none" w:sz="0" w:space="0" w:color="auto"/>
        </w:rPr>
        <w:t>way</w:t>
      </w:r>
      <w:proofErr w:type="gramEnd"/>
      <w:r w:rsidRPr="00786DE8">
        <w:rPr>
          <w:rFonts w:ascii="Aptos" w:eastAsia="Times New Roman" w:hAnsi="Aptos"/>
          <w:color w:val="000000"/>
          <w:bdr w:val="none" w:sz="0" w:space="0" w:color="auto"/>
        </w:rPr>
        <w:t xml:space="preserve"> not the faithful way.</w:t>
      </w:r>
    </w:p>
    <w:p w14:paraId="6A17358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One: We are sorry when we are not open to the ways your Spirit may be moving amongst us.</w:t>
      </w:r>
    </w:p>
    <w:p w14:paraId="176C5A8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Two: We extinguish this candle, grieving the ways in which the Church has not lived up to our calling.</w:t>
      </w:r>
    </w:p>
    <w:p w14:paraId="32D8A2AA"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BE51625"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786DE8">
        <w:rPr>
          <w:rFonts w:ascii="Aptos" w:eastAsia="Times New Roman" w:hAnsi="Aptos"/>
          <w:i/>
          <w:iCs/>
          <w:color w:val="000000"/>
          <w:bdr w:val="none" w:sz="0" w:space="0" w:color="auto"/>
        </w:rPr>
        <w:t>Extinguish first purple candle</w:t>
      </w:r>
    </w:p>
    <w:p w14:paraId="5E8F60BB"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D7ED73A"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Two: Let us sing of God’s mercy.</w:t>
      </w:r>
    </w:p>
    <w:p w14:paraId="4613981F"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8BFC51C"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Sung Response:</w:t>
      </w:r>
      <w:r w:rsidRPr="00786DE8">
        <w:rPr>
          <w:rFonts w:ascii="Aptos" w:eastAsia="Times New Roman" w:hAnsi="Aptos"/>
          <w:color w:val="000000"/>
          <w:bdr w:val="none" w:sz="0" w:space="0" w:color="auto"/>
        </w:rPr>
        <w:t xml:space="preserve"> MV #68 “Kyrie Eleison” (in Greek and English)</w:t>
      </w:r>
    </w:p>
    <w:p w14:paraId="6FF9B9EE"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A5EDBEA"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Words of Assurance: </w:t>
      </w:r>
    </w:p>
    <w:p w14:paraId="042794FA"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i/>
          <w:iCs/>
          <w:color w:val="000000"/>
          <w:bdr w:val="none" w:sz="0" w:space="0" w:color="auto"/>
        </w:rPr>
        <w:t xml:space="preserve">Friends, hear the Good News: the mercy of God is from everlasting to everlasting. We are </w:t>
      </w:r>
      <w:proofErr w:type="gramStart"/>
      <w:r w:rsidRPr="00786DE8">
        <w:rPr>
          <w:rFonts w:ascii="Aptos" w:eastAsia="Times New Roman" w:hAnsi="Aptos"/>
          <w:i/>
          <w:iCs/>
          <w:color w:val="000000"/>
          <w:bdr w:val="none" w:sz="0" w:space="0" w:color="auto"/>
        </w:rPr>
        <w:t>a forgiven</w:t>
      </w:r>
      <w:proofErr w:type="gramEnd"/>
      <w:r w:rsidRPr="00786DE8">
        <w:rPr>
          <w:rFonts w:ascii="Aptos" w:eastAsia="Times New Roman" w:hAnsi="Aptos"/>
          <w:i/>
          <w:iCs/>
          <w:color w:val="000000"/>
          <w:bdr w:val="none" w:sz="0" w:space="0" w:color="auto"/>
        </w:rPr>
        <w:t xml:space="preserve"> people.  Thanks be to God.</w:t>
      </w:r>
    </w:p>
    <w:p w14:paraId="7D8ADCAF"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34129AC"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Theme Conversation (Children’s Time): “A Cup and Plate”</w:t>
      </w:r>
    </w:p>
    <w:p w14:paraId="05E88E52"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5A8834E"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 xml:space="preserve">Hymn: </w:t>
      </w:r>
      <w:r w:rsidRPr="00786DE8">
        <w:rPr>
          <w:rFonts w:ascii="Aptos" w:eastAsia="Times New Roman" w:hAnsi="Aptos"/>
          <w:color w:val="000000"/>
          <w:bdr w:val="none" w:sz="0" w:space="0" w:color="auto"/>
        </w:rPr>
        <w:t>VU # 115 “Jesus Tempted in the Desert”</w:t>
      </w:r>
    </w:p>
    <w:p w14:paraId="6CC224EB"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786DE8">
        <w:rPr>
          <w:rFonts w:ascii="Aptos" w:eastAsia="Times New Roman" w:hAnsi="Aptos"/>
          <w:color w:val="000000"/>
          <w:bdr w:val="none" w:sz="0" w:space="0" w:color="auto"/>
        </w:rPr>
        <w:br/>
      </w:r>
      <w:r w:rsidRPr="00786DE8">
        <w:rPr>
          <w:rFonts w:ascii="Aptos" w:eastAsia="Times New Roman" w:hAnsi="Aptos"/>
          <w:b/>
          <w:bCs/>
          <w:color w:val="000000"/>
          <w:bdr w:val="none" w:sz="0" w:space="0" w:color="auto"/>
        </w:rPr>
        <w:t>God Speaks to Us with Peace and Assurance </w:t>
      </w:r>
    </w:p>
    <w:p w14:paraId="6F0F468D"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81280BD"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Prayer for Illumination </w:t>
      </w:r>
    </w:p>
    <w:p w14:paraId="38E1B3B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i/>
          <w:iCs/>
          <w:color w:val="000000"/>
          <w:bdr w:val="none" w:sz="0" w:space="0" w:color="auto"/>
        </w:rPr>
        <w:t>Loving God, as we listen again to the stories of our faith tradition, pour out the power of your Spirit so that your wisdom may take root in our lives and show us the ways through the wildernesses of life.  Amen.</w:t>
      </w:r>
    </w:p>
    <w:p w14:paraId="45B76FC2"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94732E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Scripture: Matthew 4: 1-11</w:t>
      </w:r>
    </w:p>
    <w:p w14:paraId="2B77AD9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94A66A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Prayer Psalm 55 (as paraphrased by Nan Merrill)</w:t>
      </w:r>
    </w:p>
    <w:p w14:paraId="264FBE86"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C4CEF92" w14:textId="77777777" w:rsidR="00371809" w:rsidRPr="00FE454E" w:rsidRDefault="00371809" w:rsidP="00371809">
      <w:pPr>
        <w:rPr>
          <w:rFonts w:ascii="Aptos" w:eastAsia="Times New Roman" w:hAnsi="Aptos"/>
          <w:bdr w:val="none" w:sz="0" w:space="0" w:color="auto"/>
        </w:rPr>
      </w:pPr>
      <w:r w:rsidRPr="00786DE8">
        <w:rPr>
          <w:rFonts w:ascii="Aptos" w:eastAsia="Times New Roman" w:hAnsi="Aptos"/>
          <w:b/>
          <w:bCs/>
          <w:color w:val="222222"/>
          <w:bdr w:val="none" w:sz="0" w:space="0" w:color="auto"/>
          <w:shd w:val="clear" w:color="auto" w:fill="FFFFFF"/>
        </w:rPr>
        <w:t>Special Music -</w:t>
      </w:r>
      <w:r w:rsidRPr="00FE454E">
        <w:rPr>
          <w:rFonts w:ascii="Aptos" w:eastAsia="Times New Roman" w:hAnsi="Aptos"/>
          <w:bdr w:val="none" w:sz="0" w:space="0" w:color="auto"/>
        </w:rPr>
        <w:t xml:space="preserve">GOSPEL </w:t>
      </w:r>
      <w:proofErr w:type="gramStart"/>
      <w:r w:rsidRPr="00FE454E">
        <w:rPr>
          <w:rFonts w:ascii="Aptos" w:eastAsia="Times New Roman" w:hAnsi="Aptos"/>
          <w:bdr w:val="none" w:sz="0" w:space="0" w:color="auto"/>
        </w:rPr>
        <w:t>MEDLEY”  anon</w:t>
      </w:r>
      <w:proofErr w:type="gramEnd"/>
    </w:p>
    <w:p w14:paraId="0E8FAC87" w14:textId="77777777" w:rsidR="00371809" w:rsidRPr="00FE454E"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bdr w:val="none" w:sz="0" w:space="0" w:color="auto"/>
        </w:rPr>
      </w:pPr>
      <w:r w:rsidRPr="00FE454E">
        <w:rPr>
          <w:rFonts w:ascii="Aptos" w:eastAsia="Times New Roman" w:hAnsi="Aptos"/>
          <w:bdr w:val="none" w:sz="0" w:space="0" w:color="auto"/>
        </w:rPr>
        <w:t>TRINITY ACAPELLA CHOIR</w:t>
      </w:r>
    </w:p>
    <w:p w14:paraId="38DA6D84"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EA83CD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Message: “A Place at Christ’s Table”</w:t>
      </w:r>
    </w:p>
    <w:p w14:paraId="0731EBEE"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134C05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 xml:space="preserve">Hymn - </w:t>
      </w:r>
      <w:r w:rsidRPr="00786DE8">
        <w:rPr>
          <w:rFonts w:ascii="Aptos" w:eastAsia="Times New Roman" w:hAnsi="Aptos"/>
          <w:color w:val="000000"/>
          <w:bdr w:val="none" w:sz="0" w:space="0" w:color="auto"/>
        </w:rPr>
        <w:t>TLUS #23 “For Everyone Born"</w:t>
      </w:r>
    </w:p>
    <w:p w14:paraId="7FC26F09"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12AB264"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786DE8">
        <w:rPr>
          <w:rFonts w:ascii="Aptos" w:eastAsia="Times New Roman" w:hAnsi="Aptos"/>
          <w:b/>
          <w:bCs/>
          <w:color w:val="000000"/>
          <w:bdr w:val="none" w:sz="0" w:space="0" w:color="auto"/>
        </w:rPr>
        <w:t> God Supports and Lifts Us</w:t>
      </w:r>
    </w:p>
    <w:p w14:paraId="3E0A8590" w14:textId="77777777" w:rsidR="00371809" w:rsidRDefault="00371809" w:rsidP="00371809">
      <w:pPr>
        <w:shd w:val="clear" w:color="auto" w:fill="FFFFFF"/>
        <w:rPr>
          <w:rFonts w:ascii="Aptos" w:eastAsia="Times New Roman" w:hAnsi="Aptos"/>
          <w:b/>
          <w:bCs/>
          <w:color w:val="222222"/>
          <w:sz w:val="28"/>
          <w:szCs w:val="28"/>
        </w:rPr>
      </w:pPr>
    </w:p>
    <w:p w14:paraId="34B2B9FC" w14:textId="77777777" w:rsidR="00371809"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4795B5C3" w14:textId="77777777" w:rsidR="00371809"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556AE30A"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Acknowledging our Offerings in Support of Trinity United’s ministries</w:t>
      </w:r>
    </w:p>
    <w:p w14:paraId="0094D16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i/>
          <w:iCs/>
          <w:color w:val="000000"/>
          <w:bdr w:val="none" w:sz="0" w:space="0" w:color="auto"/>
        </w:rPr>
        <w:t xml:space="preserve">Throughout the Lenten season, we seek to examine our lives faithfully and to reorient ourselves towards God.  Part of that </w:t>
      </w:r>
      <w:proofErr w:type="gramStart"/>
      <w:r w:rsidRPr="00786DE8">
        <w:rPr>
          <w:rFonts w:ascii="Aptos" w:eastAsia="Times New Roman" w:hAnsi="Aptos"/>
          <w:i/>
          <w:iCs/>
          <w:color w:val="000000"/>
          <w:bdr w:val="none" w:sz="0" w:space="0" w:color="auto"/>
        </w:rPr>
        <w:t>examination  includes</w:t>
      </w:r>
      <w:proofErr w:type="gramEnd"/>
      <w:r w:rsidRPr="00786DE8">
        <w:rPr>
          <w:rFonts w:ascii="Aptos" w:eastAsia="Times New Roman" w:hAnsi="Aptos"/>
          <w:i/>
          <w:iCs/>
          <w:color w:val="000000"/>
          <w:bdr w:val="none" w:sz="0" w:space="0" w:color="auto"/>
        </w:rPr>
        <w:t xml:space="preserve"> how we use the resources at our disposal.  Are we using our time for purposes that are life-enhancing? Is our money serving our families, our community and the world? Do we have gifts and talents which we might be more fully offering as a blessing to the community? Much, dare I say, </w:t>
      </w:r>
      <w:proofErr w:type="gramStart"/>
      <w:r w:rsidRPr="00786DE8">
        <w:rPr>
          <w:rFonts w:ascii="Aptos" w:eastAsia="Times New Roman" w:hAnsi="Aptos"/>
          <w:i/>
          <w:iCs/>
          <w:color w:val="000000"/>
          <w:bdr w:val="none" w:sz="0" w:space="0" w:color="auto"/>
        </w:rPr>
        <w:t>most,</w:t>
      </w:r>
      <w:proofErr w:type="gramEnd"/>
      <w:r w:rsidRPr="00786DE8">
        <w:rPr>
          <w:rFonts w:ascii="Aptos" w:eastAsia="Times New Roman" w:hAnsi="Aptos"/>
          <w:i/>
          <w:iCs/>
          <w:color w:val="000000"/>
          <w:bdr w:val="none" w:sz="0" w:space="0" w:color="auto"/>
        </w:rPr>
        <w:t xml:space="preserve"> of our service happens outside these walls in all the places that our daily lives take us.  Yet, for many of us, that service is sustained by the work of this faith community.  If that is true for you, and you are financially able, we welcome your donations to support our work. You may make an offering online by e-transfer to </w:t>
      </w:r>
      <w:hyperlink r:id="rId5" w:history="1">
        <w:r w:rsidRPr="00786DE8">
          <w:rPr>
            <w:rFonts w:ascii="Aptos" w:eastAsia="Times New Roman" w:hAnsi="Aptos"/>
            <w:i/>
            <w:iCs/>
            <w:color w:val="000000"/>
            <w:u w:val="single"/>
            <w:bdr w:val="none" w:sz="0" w:space="0" w:color="auto"/>
          </w:rPr>
          <w:t>office@collingwoodunitedchurch.ca</w:t>
        </w:r>
      </w:hyperlink>
      <w:r w:rsidRPr="00786DE8">
        <w:rPr>
          <w:rFonts w:ascii="Aptos" w:eastAsia="Times New Roman" w:hAnsi="Aptos"/>
          <w:i/>
          <w:iCs/>
          <w:color w:val="000000"/>
          <w:bdr w:val="none" w:sz="0" w:space="0" w:color="auto"/>
        </w:rPr>
        <w:t xml:space="preserve">, you can place cash or cheques in the offering baskets at either entrance or  you can contact the church office to sign up to donate monthly through PAR.  </w:t>
      </w:r>
      <w:proofErr w:type="gramStart"/>
      <w:r w:rsidRPr="00786DE8">
        <w:rPr>
          <w:rFonts w:ascii="Aptos" w:eastAsia="Times New Roman" w:hAnsi="Aptos"/>
          <w:i/>
          <w:iCs/>
          <w:color w:val="000000"/>
          <w:bdr w:val="none" w:sz="0" w:space="0" w:color="auto"/>
        </w:rPr>
        <w:t>f this</w:t>
      </w:r>
      <w:proofErr w:type="gramEnd"/>
      <w:r w:rsidRPr="00786DE8">
        <w:rPr>
          <w:rFonts w:ascii="Aptos" w:eastAsia="Times New Roman" w:hAnsi="Aptos"/>
          <w:i/>
          <w:iCs/>
          <w:color w:val="000000"/>
          <w:bdr w:val="none" w:sz="0" w:space="0" w:color="auto"/>
        </w:rPr>
        <w:t xml:space="preserve"> is your first </w:t>
      </w:r>
      <w:proofErr w:type="gramStart"/>
      <w:r w:rsidRPr="00786DE8">
        <w:rPr>
          <w:rFonts w:ascii="Aptos" w:eastAsia="Times New Roman" w:hAnsi="Aptos"/>
          <w:i/>
          <w:iCs/>
          <w:color w:val="000000"/>
          <w:bdr w:val="none" w:sz="0" w:space="0" w:color="auto"/>
        </w:rPr>
        <w:t>donation,</w:t>
      </w:r>
      <w:proofErr w:type="gramEnd"/>
      <w:r w:rsidRPr="00786DE8">
        <w:rPr>
          <w:rFonts w:ascii="Aptos" w:eastAsia="Times New Roman" w:hAnsi="Aptos"/>
          <w:i/>
          <w:iCs/>
          <w:color w:val="000000"/>
          <w:bdr w:val="none" w:sz="0" w:space="0" w:color="auto"/>
        </w:rPr>
        <w:t xml:space="preserve"> please make sure we have your name and address and email address (if available) for tax receipt purposes.  Thank you for all the ways you support us with your time, your talents and your financial resources.  With grateful hearts we pray: </w:t>
      </w:r>
    </w:p>
    <w:p w14:paraId="68310213"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B29879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786DE8">
        <w:rPr>
          <w:rFonts w:ascii="Aptos" w:eastAsia="Times New Roman" w:hAnsi="Aptos"/>
          <w:b/>
          <w:bCs/>
          <w:color w:val="000000"/>
          <w:bdr w:val="none" w:sz="0" w:space="0" w:color="auto"/>
        </w:rPr>
        <w:t>Creator God,</w:t>
      </w:r>
      <w:proofErr w:type="gramEnd"/>
      <w:r w:rsidRPr="00786DE8">
        <w:rPr>
          <w:rFonts w:ascii="Aptos" w:eastAsia="Times New Roman" w:hAnsi="Aptos"/>
          <w:b/>
          <w:bCs/>
          <w:color w:val="000000"/>
          <w:bdr w:val="none" w:sz="0" w:space="0" w:color="auto"/>
        </w:rPr>
        <w:t xml:space="preserve"> may the sharing of our gifts of time, talent and treasure both within and beyond the church bring encouragement, strength and peace to all how need care.  May our living, each in our own small way, bear witness to your love and peace. Amen.</w:t>
      </w:r>
    </w:p>
    <w:p w14:paraId="4342A3DC"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E95151F"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Invitation to Communion </w:t>
      </w:r>
    </w:p>
    <w:p w14:paraId="68583D2C"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i/>
          <w:iCs/>
          <w:color w:val="000000"/>
          <w:bdr w:val="none" w:sz="0" w:space="0" w:color="auto"/>
        </w:rPr>
        <w:t xml:space="preserve">Here at Trinity, anyone who wishes to share in communion is welcome to do so.  If you would prefer to remain in your seats, that’s okay too. And if you would prefer to come forward for a blessing rather than communion, please indicate that by crossing your arms.  The cups are filled with unfermented grape juice not wine to include children and those who live with addictions.  If you need or want a gluten free alternative to the bread, there is a separate plate with its own set of tongs on the </w:t>
      </w:r>
      <w:proofErr w:type="gramStart"/>
      <w:r w:rsidRPr="00786DE8">
        <w:rPr>
          <w:rFonts w:ascii="Aptos" w:eastAsia="Times New Roman" w:hAnsi="Aptos"/>
          <w:i/>
          <w:iCs/>
          <w:color w:val="000000"/>
          <w:bdr w:val="none" w:sz="0" w:space="0" w:color="auto"/>
        </w:rPr>
        <w:t>table</w:t>
      </w:r>
      <w:proofErr w:type="gramEnd"/>
      <w:r w:rsidRPr="00786DE8">
        <w:rPr>
          <w:rFonts w:ascii="Aptos" w:eastAsia="Times New Roman" w:hAnsi="Aptos"/>
          <w:i/>
          <w:iCs/>
          <w:color w:val="000000"/>
          <w:bdr w:val="none" w:sz="0" w:space="0" w:color="auto"/>
        </w:rPr>
        <w:t xml:space="preserve"> and you are invited to serve yourself so we can minimize the risk of getting </w:t>
      </w:r>
      <w:proofErr w:type="gramStart"/>
      <w:r w:rsidRPr="00786DE8">
        <w:rPr>
          <w:rFonts w:ascii="Aptos" w:eastAsia="Times New Roman" w:hAnsi="Aptos"/>
          <w:i/>
          <w:iCs/>
          <w:color w:val="000000"/>
          <w:bdr w:val="none" w:sz="0" w:space="0" w:color="auto"/>
        </w:rPr>
        <w:t>bread crumbs</w:t>
      </w:r>
      <w:proofErr w:type="gramEnd"/>
      <w:r w:rsidRPr="00786DE8">
        <w:rPr>
          <w:rFonts w:ascii="Aptos" w:eastAsia="Times New Roman" w:hAnsi="Aptos"/>
          <w:i/>
          <w:iCs/>
          <w:color w:val="000000"/>
          <w:bdr w:val="none" w:sz="0" w:space="0" w:color="auto"/>
        </w:rPr>
        <w:t xml:space="preserve"> in the gluten free option. You will be invited to come forward via this aisle, receive a piece of bread and a cup of juice, eat and drink, and then leave the </w:t>
      </w:r>
      <w:r w:rsidRPr="00786DE8">
        <w:rPr>
          <w:rFonts w:ascii="Aptos" w:eastAsia="Times New Roman" w:hAnsi="Aptos"/>
          <w:i/>
          <w:iCs/>
          <w:color w:val="000000"/>
          <w:bdr w:val="none" w:sz="0" w:space="0" w:color="auto"/>
        </w:rPr>
        <w:lastRenderedPageBreak/>
        <w:t>cup in the trays before returning to your pew via the other aisle. Now let us gather our hearts in prayer.</w:t>
      </w:r>
    </w:p>
    <w:p w14:paraId="1C2FA504"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ADA50BC"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Communion Prayer (modified from a prayer by Anna Constantin)</w:t>
      </w:r>
    </w:p>
    <w:p w14:paraId="545824AC"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483B55F"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One: Listen. Pay attention. In the hustle and bustle, in the chatter and cacophony of chaos, in the pauses between our words, God is here among us.  Let us open our senses and hearts to God.</w:t>
      </w:r>
    </w:p>
    <w:p w14:paraId="5BD1E403"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All: We open them to God, to one another, and to all of creation.</w:t>
      </w:r>
    </w:p>
    <w:p w14:paraId="1E253383"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One: Let us take a moment and a breath to give thanks to God.</w:t>
      </w:r>
    </w:p>
    <w:p w14:paraId="1435FC1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All: And we breathe out in gratitude, praising God.</w:t>
      </w:r>
    </w:p>
    <w:p w14:paraId="7613B29F"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color w:val="000000"/>
          <w:bdr w:val="none" w:sz="0" w:space="0" w:color="auto"/>
        </w:rPr>
        <w:t xml:space="preserve">One: We pause and give </w:t>
      </w:r>
      <w:proofErr w:type="gramStart"/>
      <w:r w:rsidRPr="00786DE8">
        <w:rPr>
          <w:rFonts w:ascii="Aptos" w:eastAsia="Times New Roman" w:hAnsi="Aptos"/>
          <w:color w:val="000000"/>
          <w:bdr w:val="none" w:sz="0" w:space="0" w:color="auto"/>
        </w:rPr>
        <w:t>thanks,</w:t>
      </w:r>
      <w:proofErr w:type="gramEnd"/>
      <w:r w:rsidRPr="00786DE8">
        <w:rPr>
          <w:rFonts w:ascii="Aptos" w:eastAsia="Times New Roman" w:hAnsi="Aptos"/>
          <w:color w:val="000000"/>
          <w:bdr w:val="none" w:sz="0" w:space="0" w:color="auto"/>
        </w:rPr>
        <w:t xml:space="preserve"> to you, Creator of us all. ...</w:t>
      </w:r>
    </w:p>
    <w:p w14:paraId="6CB88288" w14:textId="77777777" w:rsidR="00371809" w:rsidRDefault="00371809" w:rsidP="00371809">
      <w:pPr>
        <w:shd w:val="clear" w:color="auto" w:fill="FFFFFF"/>
        <w:rPr>
          <w:rFonts w:ascii="Aptos" w:eastAsia="Times New Roman" w:hAnsi="Aptos"/>
          <w:b/>
          <w:bCs/>
          <w:color w:val="222222"/>
          <w:sz w:val="28"/>
          <w:szCs w:val="28"/>
        </w:rPr>
      </w:pPr>
    </w:p>
    <w:p w14:paraId="7D749683"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Sharing Communion</w:t>
      </w:r>
    </w:p>
    <w:p w14:paraId="7CBF0A36"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7F7A5BD"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Prayer After Communion and Lord’s Prayer</w:t>
      </w:r>
    </w:p>
    <w:p w14:paraId="029E21B3"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i/>
          <w:iCs/>
          <w:color w:val="000000"/>
          <w:bdr w:val="none" w:sz="0" w:space="0" w:color="auto"/>
        </w:rPr>
        <w:t xml:space="preserve">Loving God, thank you for meeting us here at Christ’s table. May the spiritual food we have received give us the strength we need for the road ahead.  May the community we have shared remind us that we are not alone along the way.  We ask all this as part of the </w:t>
      </w:r>
      <w:proofErr w:type="gramStart"/>
      <w:r w:rsidRPr="00786DE8">
        <w:rPr>
          <w:rFonts w:ascii="Aptos" w:eastAsia="Times New Roman" w:hAnsi="Aptos"/>
          <w:i/>
          <w:iCs/>
          <w:color w:val="000000"/>
          <w:bdr w:val="none" w:sz="0" w:space="0" w:color="auto"/>
        </w:rPr>
        <w:t>world wide</w:t>
      </w:r>
      <w:proofErr w:type="gramEnd"/>
      <w:r w:rsidRPr="00786DE8">
        <w:rPr>
          <w:rFonts w:ascii="Aptos" w:eastAsia="Times New Roman" w:hAnsi="Aptos"/>
          <w:i/>
          <w:iCs/>
          <w:color w:val="000000"/>
          <w:bdr w:val="none" w:sz="0" w:space="0" w:color="auto"/>
        </w:rPr>
        <w:t xml:space="preserve"> church praying together: Our Father …</w:t>
      </w:r>
    </w:p>
    <w:p w14:paraId="077F81EF"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1A86041"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 xml:space="preserve">Closing Hymn - </w:t>
      </w:r>
      <w:r w:rsidRPr="00786DE8">
        <w:rPr>
          <w:rFonts w:ascii="Aptos" w:eastAsia="Times New Roman" w:hAnsi="Aptos"/>
          <w:color w:val="000000"/>
          <w:bdr w:val="none" w:sz="0" w:space="0" w:color="auto"/>
        </w:rPr>
        <w:t>VU # 108 “Throughout These Lenten Days and Nights”</w:t>
      </w:r>
    </w:p>
    <w:p w14:paraId="73817172"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7EA1D25"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Commissioning </w:t>
      </w:r>
    </w:p>
    <w:p w14:paraId="7B6D02A8"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i/>
          <w:iCs/>
          <w:color w:val="000000"/>
          <w:bdr w:val="none" w:sz="0" w:space="0" w:color="auto"/>
        </w:rPr>
        <w:t xml:space="preserve">As we travel this Lenten journey, may we know that God leads and guides us.  As we travel this Lenten journey, may we find new strength through the example of Jesus.  As we </w:t>
      </w:r>
      <w:proofErr w:type="gramStart"/>
      <w:r w:rsidRPr="00786DE8">
        <w:rPr>
          <w:rFonts w:ascii="Aptos" w:eastAsia="Times New Roman" w:hAnsi="Aptos"/>
          <w:i/>
          <w:iCs/>
          <w:color w:val="000000"/>
          <w:bdr w:val="none" w:sz="0" w:space="0" w:color="auto"/>
        </w:rPr>
        <w:t>travel</w:t>
      </w:r>
      <w:proofErr w:type="gramEnd"/>
      <w:r w:rsidRPr="00786DE8">
        <w:rPr>
          <w:rFonts w:ascii="Aptos" w:eastAsia="Times New Roman" w:hAnsi="Aptos"/>
          <w:i/>
          <w:iCs/>
          <w:color w:val="000000"/>
          <w:bdr w:val="none" w:sz="0" w:space="0" w:color="auto"/>
        </w:rPr>
        <w:t xml:space="preserve"> this Lenten journey, may the Holy Spirit inspire us towards deeper peace and harmony in our hearts, in our homes and in our world.</w:t>
      </w:r>
    </w:p>
    <w:p w14:paraId="200BEEA7"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4CF4DD2"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Benediction</w:t>
      </w:r>
      <w:r w:rsidRPr="00786DE8">
        <w:rPr>
          <w:rFonts w:ascii="Aptos" w:eastAsia="Times New Roman" w:hAnsi="Aptos"/>
          <w:color w:val="000000"/>
          <w:bdr w:val="none" w:sz="0" w:space="0" w:color="auto"/>
        </w:rPr>
        <w:t> </w:t>
      </w:r>
    </w:p>
    <w:p w14:paraId="1FE919E7"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i/>
          <w:iCs/>
          <w:color w:val="000000"/>
          <w:bdr w:val="none" w:sz="0" w:space="0" w:color="auto"/>
        </w:rPr>
        <w:t>May God bless you and keep you.  May God’s face shine upon you and give you peace. Today and forevermore. Amen.</w:t>
      </w:r>
    </w:p>
    <w:p w14:paraId="4C9377A0"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061249E"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 xml:space="preserve">Choral Blessing - “Go Now in Peace” by Don </w:t>
      </w:r>
      <w:proofErr w:type="spellStart"/>
      <w:r w:rsidRPr="00786DE8">
        <w:rPr>
          <w:rFonts w:ascii="Aptos" w:eastAsia="Times New Roman" w:hAnsi="Aptos"/>
          <w:b/>
          <w:bCs/>
          <w:color w:val="000000"/>
          <w:bdr w:val="none" w:sz="0" w:space="0" w:color="auto"/>
        </w:rPr>
        <w:t>Besig</w:t>
      </w:r>
      <w:proofErr w:type="spellEnd"/>
    </w:p>
    <w:p w14:paraId="39C6A607"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4DC3236" w14:textId="77777777"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ascii="Aptos" w:eastAsia="Times New Roman" w:hAnsi="Aptos"/>
          <w:b/>
          <w:bCs/>
          <w:color w:val="000000"/>
          <w:bdr w:val="none" w:sz="0" w:space="0" w:color="auto"/>
        </w:rPr>
        <w:t> Music to Inspire our Serving</w:t>
      </w:r>
    </w:p>
    <w:p w14:paraId="5E7F0906" w14:textId="0CE46A82" w:rsidR="00371809" w:rsidRPr="00786DE8" w:rsidRDefault="00371809" w:rsidP="00371809">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86DE8">
        <w:rPr>
          <w:rFonts w:eastAsia="Times New Roman"/>
          <w:b/>
          <w:bCs/>
          <w:color w:val="000000"/>
          <w:bdr w:val="none" w:sz="0" w:space="0" w:color="auto"/>
        </w:rPr>
        <w:t>************************************************</w:t>
      </w:r>
      <w:r>
        <w:rPr>
          <w:rFonts w:eastAsia="Times New Roman"/>
          <w:b/>
          <w:bCs/>
          <w:color w:val="000000"/>
          <w:bdr w:val="none" w:sz="0" w:space="0" w:color="auto"/>
        </w:rPr>
        <w:t>************************</w:t>
      </w:r>
    </w:p>
    <w:p w14:paraId="4A8A08FD" w14:textId="77777777" w:rsidR="00371809" w:rsidRDefault="00371809" w:rsidP="00371809">
      <w:pPr>
        <w:shd w:val="clear" w:color="auto" w:fill="FFFFFF"/>
        <w:rPr>
          <w:rFonts w:ascii="Aptos" w:eastAsia="Times New Roman" w:hAnsi="Aptos"/>
          <w:b/>
          <w:bCs/>
          <w:color w:val="222222"/>
          <w:sz w:val="28"/>
          <w:szCs w:val="28"/>
        </w:rPr>
      </w:pPr>
    </w:p>
    <w:p w14:paraId="194970DF"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09"/>
    <w:rsid w:val="001F5A54"/>
    <w:rsid w:val="00371809"/>
    <w:rsid w:val="004749F1"/>
    <w:rsid w:val="0083226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8959"/>
  <w15:chartTrackingRefBased/>
  <w15:docId w15:val="{AE34A7FF-74F5-48CB-8D3E-BB55CEE3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0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3718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809"/>
    <w:rPr>
      <w:rFonts w:eastAsiaTheme="majorEastAsia" w:cstheme="majorBidi"/>
      <w:color w:val="272727" w:themeColor="text1" w:themeTint="D8"/>
    </w:rPr>
  </w:style>
  <w:style w:type="paragraph" w:styleId="Title">
    <w:name w:val="Title"/>
    <w:basedOn w:val="Normal"/>
    <w:next w:val="Normal"/>
    <w:link w:val="TitleChar"/>
    <w:uiPriority w:val="10"/>
    <w:qFormat/>
    <w:rsid w:val="0037180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371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80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371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80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371809"/>
    <w:rPr>
      <w:i/>
      <w:iCs/>
      <w:color w:val="404040" w:themeColor="text1" w:themeTint="BF"/>
    </w:rPr>
  </w:style>
  <w:style w:type="paragraph" w:styleId="ListParagraph">
    <w:name w:val="List Paragraph"/>
    <w:basedOn w:val="Normal"/>
    <w:uiPriority w:val="34"/>
    <w:qFormat/>
    <w:rsid w:val="0037180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371809"/>
    <w:rPr>
      <w:i/>
      <w:iCs/>
      <w:color w:val="0F4761" w:themeColor="accent1" w:themeShade="BF"/>
    </w:rPr>
  </w:style>
  <w:style w:type="paragraph" w:styleId="IntenseQuote">
    <w:name w:val="Intense Quote"/>
    <w:basedOn w:val="Normal"/>
    <w:next w:val="Normal"/>
    <w:link w:val="IntenseQuoteChar"/>
    <w:uiPriority w:val="30"/>
    <w:qFormat/>
    <w:rsid w:val="0037180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371809"/>
    <w:rPr>
      <w:i/>
      <w:iCs/>
      <w:color w:val="0F4761" w:themeColor="accent1" w:themeShade="BF"/>
    </w:rPr>
  </w:style>
  <w:style w:type="character" w:styleId="IntenseReference">
    <w:name w:val="Intense Reference"/>
    <w:basedOn w:val="DefaultParagraphFont"/>
    <w:uiPriority w:val="32"/>
    <w:qFormat/>
    <w:rsid w:val="003718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collingwoodunitedchurch.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5861</Characters>
  <Application>Microsoft Office Word</Application>
  <DocSecurity>0</DocSecurity>
  <Lines>172</Lines>
  <Paragraphs>78</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2026-02-19T13:44:00Z</dcterms:created>
  <dcterms:modified xsi:type="dcterms:W3CDTF">2026-02-19T13:46:00Z</dcterms:modified>
</cp:coreProperties>
</file>