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FDF9" w14:textId="77777777" w:rsidR="00123778" w:rsidRDefault="00123778" w:rsidP="00123778">
      <w:r>
        <w:t>Shock and Awe Sermon</w:t>
      </w:r>
    </w:p>
    <w:p w14:paraId="3A55098E" w14:textId="77777777" w:rsidR="00123778" w:rsidRDefault="00123778" w:rsidP="00123778"/>
    <w:p w14:paraId="6B5C6D17" w14:textId="77777777" w:rsidR="00123778" w:rsidRDefault="00123778" w:rsidP="00123778">
      <w:r>
        <w:t xml:space="preserve">If you remember coverage of the Persian Gulf War in 1991, you probably remember Gen. Norman Schwarzkopf introduced us to the term, “shock and awe”. In the military sense, the term “shock and awe” was coined to describe the strategy of using overwhelming force at the outset of a conflict </w:t>
      </w:r>
      <w:proofErr w:type="gramStart"/>
      <w:r>
        <w:t>in order to</w:t>
      </w:r>
      <w:proofErr w:type="gramEnd"/>
      <w:r>
        <w:t xml:space="preserve"> break the enemy's will to resist. </w:t>
      </w:r>
    </w:p>
    <w:p w14:paraId="53D209C2" w14:textId="77777777" w:rsidR="00123778" w:rsidRDefault="00123778" w:rsidP="00123778">
      <w:r>
        <w:t xml:space="preserve">Despite the military origins of this phrase, I prefer a “kinder, gentler” use of the phrase. Such as… to describe the reaction Shane’s family had to our twins one day. We were gathered for a family celebration way back when we were potty training the kids. I took them both to the bathroom to take care of the things you take care of when potty training, and as we were finishing up, one of my little stinkers took a Pull-Up (training pants) out of the diaper bag and put it on their head! </w:t>
      </w:r>
    </w:p>
    <w:p w14:paraId="3BCD41CD" w14:textId="77777777" w:rsidR="00123778" w:rsidRDefault="00123778" w:rsidP="00123778">
      <w:r>
        <w:t>If you know anything about twins, you realize that one cannot do something without the other doing it as well, so the next thing I know, they both were wearing what they called “hats” with tufts of hair sticking out the leg holes on each side of their head… my goofy kids…</w:t>
      </w:r>
    </w:p>
    <w:p w14:paraId="4C6225A5" w14:textId="77777777" w:rsidR="00123778" w:rsidRDefault="00123778" w:rsidP="00123778">
      <w:r>
        <w:t xml:space="preserve">At this point, I had a decision to </w:t>
      </w:r>
      <w:proofErr w:type="gramStart"/>
      <w:r>
        <w:t>make:</w:t>
      </w:r>
      <w:proofErr w:type="gramEnd"/>
      <w:r>
        <w:t xml:space="preserve"> make them take their “hats” </w:t>
      </w:r>
      <w:proofErr w:type="gramStart"/>
      <w:r>
        <w:t>off, or</w:t>
      </w:r>
      <w:proofErr w:type="gramEnd"/>
      <w:r>
        <w:t xml:space="preserve"> just go with it.  Yeah, I went with it! Some battles are just not worth fighting.</w:t>
      </w:r>
    </w:p>
    <w:p w14:paraId="6C4B126A" w14:textId="77777777" w:rsidR="00123778" w:rsidRDefault="00123778" w:rsidP="00123778">
      <w:r>
        <w:t xml:space="preserve">So, I opened the bathroom door </w:t>
      </w:r>
      <w:proofErr w:type="gramStart"/>
      <w:r>
        <w:t>and out</w:t>
      </w:r>
      <w:proofErr w:type="gramEnd"/>
      <w:r>
        <w:t xml:space="preserve"> flew our little tornadoes, buzzing around the room to bring a halt to whatever conversations had been taking place. When folks realized what the tornadoes were wearing on their heads, there was first SHOCK and then AWE, and laughter and cell phones being brought out to take pictures of them!  </w:t>
      </w:r>
    </w:p>
    <w:p w14:paraId="170E66CB" w14:textId="77777777" w:rsidR="00123778" w:rsidRDefault="00123778" w:rsidP="00123778">
      <w:r>
        <w:t xml:space="preserve">I could have sworn that someone shared one of those pics with me on Facebook, but I can’t find it if they did. These two on the screen are NOT my twins, but I found this picture on the internet, which proves that my kids aren’t the only ones to have pulled such a silly stunt! </w:t>
      </w:r>
    </w:p>
    <w:p w14:paraId="1E8A3E02" w14:textId="77777777" w:rsidR="00123778" w:rsidRDefault="00123778" w:rsidP="00123778">
      <w:r>
        <w:t>The “shock and awe” in our scripture reading today is the type of “shock and awe” I wish everyone experienced when they encounter Jesus. Let’s walk through the event…</w:t>
      </w:r>
    </w:p>
    <w:p w14:paraId="38799869" w14:textId="77777777" w:rsidR="00123778" w:rsidRDefault="00123778" w:rsidP="00123778">
      <w:r>
        <w:t xml:space="preserve">To set the scene, Jesus often prayed alone. Before making major decisions (like whom to designate as his most trusted disciples, for example), Jesus would spend the entire preceding night in prayer. </w:t>
      </w:r>
    </w:p>
    <w:p w14:paraId="2BD8CB23" w14:textId="77777777" w:rsidR="00123778" w:rsidRDefault="00123778" w:rsidP="00123778">
      <w:r>
        <w:t>Those of you who pray in the evening, maybe before you go to sleep, imagine for a moment praying all night long. As someone who can’t stay awake all night doing something like driving while drinking coffee, I don’t think I could stay awake all night in prayer.</w:t>
      </w:r>
    </w:p>
    <w:p w14:paraId="36F5D322" w14:textId="77777777" w:rsidR="00123778" w:rsidRDefault="00123778" w:rsidP="00123778">
      <w:r>
        <w:lastRenderedPageBreak/>
        <w:t xml:space="preserve">But that could be because I don’t usually expect prayer time to be a conversation between myself and God. If I approached my time with God the same way Jesus did, maybe I wouldn’t have a problem staying awake. After all, I believe that when the Son of God went off to pray to God the Father, there was a </w:t>
      </w:r>
      <w:proofErr w:type="gramStart"/>
      <w:r>
        <w:t>back and forth</w:t>
      </w:r>
      <w:proofErr w:type="gramEnd"/>
      <w:r>
        <w:t xml:space="preserve"> exchange going on.</w:t>
      </w:r>
    </w:p>
    <w:p w14:paraId="0FB19BE4" w14:textId="77777777" w:rsidR="00123778" w:rsidRDefault="00123778" w:rsidP="00123778">
      <w:r>
        <w:t>I fully believe that Jesus’ prayers were much more like a conversation with God the Father than my prayers of thanks and petition have usually been.  Maybe that’s a shortcoming on my part. Maybe I need to have higher expectations of my communion with God. Maybe we all do!  Instead of rattling off our prayers like a grocery list, we should take time to be silent and await God’s answer. We might very well be surprised by the guidance we receive!</w:t>
      </w:r>
    </w:p>
    <w:p w14:paraId="2BB639D2" w14:textId="77777777" w:rsidR="00123778" w:rsidRDefault="00123778" w:rsidP="00123778">
      <w:r>
        <w:t>Now getting back to the scripture reading, Jesus usually prayed alone but this time as he went to pray, he decided to bring Peter, James and John with him. They were probably thrilled if this was the first time he invited them to join him for prayer, so they were most likely nervous and completely quiet… or totally chatty!  (Of what we know of Peter, we can imagine that if anyone was chatty… it was him because he tended to speak and act before giving much thought to the consequences.)</w:t>
      </w:r>
    </w:p>
    <w:p w14:paraId="08D4E56A" w14:textId="77777777" w:rsidR="00123778" w:rsidRDefault="00123778" w:rsidP="00123778">
      <w:r>
        <w:t xml:space="preserve">When they reached the top of the mountain, Jesus “transfigured” before their eyes and his face shone like the sun, and his clothes became dazzling white. Before Peter could say anything, there before them appeared Moses and Elijah! (I don’t know how introductions were made, but this is </w:t>
      </w:r>
      <w:proofErr w:type="gramStart"/>
      <w:r>
        <w:t>definitely a</w:t>
      </w:r>
      <w:proofErr w:type="gramEnd"/>
      <w:r>
        <w:t xml:space="preserve"> “SHOCK” part of our encounter!)</w:t>
      </w:r>
    </w:p>
    <w:p w14:paraId="6A71C8DB" w14:textId="77777777" w:rsidR="00123778" w:rsidRDefault="00123778" w:rsidP="00123778">
      <w:r>
        <w:t>And, in his shock, Peter blurted out, "Lord, it is good for us to be here; if you wish, I will make three dwellings here, one for you, one for Moses, and one for Elijah."</w:t>
      </w:r>
    </w:p>
    <w:p w14:paraId="2A335FFD" w14:textId="77777777" w:rsidR="00123778" w:rsidRDefault="00123778" w:rsidP="00123778">
      <w:r>
        <w:t>To some of us, this might seem like a silly thing to say, but remember back in the Old Testament when the Ark of the Covenant of God traveled with Moses and there was a tent set aside for its protection and in that tent dwelt the spirit of God? I think this is what Peter was aiming for here in offering to erect three dwelling places for the two prophets and Jesus.</w:t>
      </w:r>
    </w:p>
    <w:p w14:paraId="0FF62C01" w14:textId="77777777" w:rsidR="00123778" w:rsidRDefault="00123778" w:rsidP="00123778">
      <w:r>
        <w:t xml:space="preserve">But before he could say anything more, GOD the Father showed up! (More shock!) Followed by instant AWE… upon hearing the </w:t>
      </w:r>
      <w:proofErr w:type="gramStart"/>
      <w:r>
        <w:t>words,  "</w:t>
      </w:r>
      <w:proofErr w:type="gramEnd"/>
      <w:r>
        <w:t xml:space="preserve">This is my </w:t>
      </w:r>
      <w:proofErr w:type="gramStart"/>
      <w:r>
        <w:t>Son</w:t>
      </w:r>
      <w:proofErr w:type="gramEnd"/>
      <w:r>
        <w:t>, the Beloved; with him I am well pleased; listen to him", Peter, James and John immediately fell to the ground! They may have hit the ground due to fear, but in my mind, they were overtaken by awe… because not only were they in the presence of Jesus, Moses and Elijah, but the Creator of the universe also dropped by!  I can’t imagine a more overwhelming situation.</w:t>
      </w:r>
    </w:p>
    <w:p w14:paraId="7202D397" w14:textId="77777777" w:rsidR="00123778" w:rsidRDefault="00123778" w:rsidP="00123778">
      <w:r>
        <w:t xml:space="preserve">How blessed we would all be to witness such an exchange as this. And what a blessing it would be to God if we expected REAL communication when we went to Him in prayer as Jesus did. </w:t>
      </w:r>
    </w:p>
    <w:p w14:paraId="717C2EA8" w14:textId="77777777" w:rsidR="00123778" w:rsidRDefault="00123778" w:rsidP="00123778">
      <w:r>
        <w:lastRenderedPageBreak/>
        <w:t xml:space="preserve">I’ve heard many people ask the question: “If Jesus is God, then why did he go off by himself to pray?”  The only answer I can give is to ask that questioner to imagine that they moved to a new town where none of the “local yokels” understood anything about where you’re from and what you’re about.  Wouldn’t you be on the phone to home as often as you could </w:t>
      </w:r>
      <w:proofErr w:type="gramStart"/>
      <w:r>
        <w:t>in order to</w:t>
      </w:r>
      <w:proofErr w:type="gramEnd"/>
      <w:r>
        <w:t xml:space="preserve"> “re-ground” yourself and strengthen your spirits? Of course you would.</w:t>
      </w:r>
    </w:p>
    <w:p w14:paraId="3096EAEF" w14:textId="4416C4F6" w:rsidR="00D530EB" w:rsidRDefault="00123778" w:rsidP="00123778">
      <w:r>
        <w:t>When Jesus was in prayer, he was having REAL conversations with God the Father. They were and are of one spirit and they commune with us through the Holy Spirit that dwells within us. Who knows, when we expect communication with God when we pray as Jesus did, we may even be “transfigured” and shine with the light of Christ so Jesus will shine through us as we fulfill our calling as Christ followers and share the Good News that Jesus is the Savior of all who turn to him. Thanks be to God. Amen.</w:t>
      </w:r>
    </w:p>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78"/>
    <w:rsid w:val="00123778"/>
    <w:rsid w:val="00870903"/>
    <w:rsid w:val="00D530EB"/>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FCB1"/>
  <w15:chartTrackingRefBased/>
  <w15:docId w15:val="{6C39ED21-0600-442C-93C7-C67F4A72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778"/>
    <w:rPr>
      <w:rFonts w:eastAsiaTheme="majorEastAsia" w:cstheme="majorBidi"/>
      <w:color w:val="272727" w:themeColor="text1" w:themeTint="D8"/>
    </w:rPr>
  </w:style>
  <w:style w:type="paragraph" w:styleId="Title">
    <w:name w:val="Title"/>
    <w:basedOn w:val="Normal"/>
    <w:next w:val="Normal"/>
    <w:link w:val="TitleChar"/>
    <w:uiPriority w:val="10"/>
    <w:qFormat/>
    <w:rsid w:val="0012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778"/>
    <w:pPr>
      <w:spacing w:before="160"/>
      <w:jc w:val="center"/>
    </w:pPr>
    <w:rPr>
      <w:i/>
      <w:iCs/>
      <w:color w:val="404040" w:themeColor="text1" w:themeTint="BF"/>
    </w:rPr>
  </w:style>
  <w:style w:type="character" w:customStyle="1" w:styleId="QuoteChar">
    <w:name w:val="Quote Char"/>
    <w:basedOn w:val="DefaultParagraphFont"/>
    <w:link w:val="Quote"/>
    <w:uiPriority w:val="29"/>
    <w:rsid w:val="00123778"/>
    <w:rPr>
      <w:i/>
      <w:iCs/>
      <w:color w:val="404040" w:themeColor="text1" w:themeTint="BF"/>
    </w:rPr>
  </w:style>
  <w:style w:type="paragraph" w:styleId="ListParagraph">
    <w:name w:val="List Paragraph"/>
    <w:basedOn w:val="Normal"/>
    <w:uiPriority w:val="34"/>
    <w:qFormat/>
    <w:rsid w:val="00123778"/>
    <w:pPr>
      <w:ind w:left="720"/>
      <w:contextualSpacing/>
    </w:pPr>
  </w:style>
  <w:style w:type="character" w:styleId="IntenseEmphasis">
    <w:name w:val="Intense Emphasis"/>
    <w:basedOn w:val="DefaultParagraphFont"/>
    <w:uiPriority w:val="21"/>
    <w:qFormat/>
    <w:rsid w:val="00123778"/>
    <w:rPr>
      <w:i/>
      <w:iCs/>
      <w:color w:val="0F4761" w:themeColor="accent1" w:themeShade="BF"/>
    </w:rPr>
  </w:style>
  <w:style w:type="paragraph" w:styleId="IntenseQuote">
    <w:name w:val="Intense Quote"/>
    <w:basedOn w:val="Normal"/>
    <w:next w:val="Normal"/>
    <w:link w:val="IntenseQuoteChar"/>
    <w:uiPriority w:val="30"/>
    <w:qFormat/>
    <w:rsid w:val="00123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778"/>
    <w:rPr>
      <w:i/>
      <w:iCs/>
      <w:color w:val="0F4761" w:themeColor="accent1" w:themeShade="BF"/>
    </w:rPr>
  </w:style>
  <w:style w:type="character" w:styleId="IntenseReference">
    <w:name w:val="Intense Reference"/>
    <w:basedOn w:val="DefaultParagraphFont"/>
    <w:uiPriority w:val="32"/>
    <w:qFormat/>
    <w:rsid w:val="001237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1</cp:revision>
  <dcterms:created xsi:type="dcterms:W3CDTF">2026-02-05T18:30:00Z</dcterms:created>
  <dcterms:modified xsi:type="dcterms:W3CDTF">2026-02-05T18:31:00Z</dcterms:modified>
</cp:coreProperties>
</file>