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Study Questions for “The World-Tilting Gospel”</w:t>
      </w:r>
    </w:p>
    <w:p w:rsidR="00000000" w:rsidDel="00000000" w:rsidP="00000000" w:rsidRDefault="00000000" w:rsidRPr="00000000" w14:paraId="00000004">
      <w:pPr>
        <w:jc w:val="center"/>
        <w:rPr>
          <w:sz w:val="24"/>
          <w:szCs w:val="24"/>
        </w:rPr>
      </w:pP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sz w:val="24"/>
          <w:szCs w:val="24"/>
          <w:rtl w:val="0"/>
        </w:rPr>
        <w:t xml:space="preserve">Afterword: Say…What Did You Just Do?  Surprise!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sz w:val="24"/>
          <w:szCs w:val="24"/>
        </w:rPr>
      </w:pPr>
      <w:r w:rsidDel="00000000" w:rsidR="00000000" w:rsidRPr="00000000">
        <w:rPr>
          <w:sz w:val="24"/>
          <w:szCs w:val="24"/>
          <w:rtl w:val="0"/>
        </w:rPr>
        <w:t xml:space="preserve">Read the author’s translation of 1 Corinthians 15:1-11 twice.</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ind w:left="720" w:firstLine="0"/>
        <w:rPr>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4"/>
          <w:szCs w:val="24"/>
        </w:rPr>
      </w:pPr>
      <w:r w:rsidDel="00000000" w:rsidR="00000000" w:rsidRPr="00000000">
        <w:rPr>
          <w:sz w:val="24"/>
          <w:szCs w:val="24"/>
          <w:rtl w:val="0"/>
        </w:rPr>
        <w:t xml:space="preserve">What is the significance of this passage in relation to the entire book (The World-Tilting Gospel)?</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The author states that many professed Christians have “the right street address of the Gospel.”  What does he mean by this, and is having “the right street address” enough?  Why or why not?</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ind w:left="720" w:firstLine="0"/>
        <w:rPr>
          <w:sz w:val="24"/>
          <w:szCs w:val="24"/>
        </w:rPr>
      </w:pPr>
      <w:r w:rsidDel="00000000" w:rsidR="00000000" w:rsidRPr="00000000">
        <w:rPr>
          <w:rtl w:val="0"/>
        </w:rPr>
      </w:r>
    </w:p>
    <w:p w:rsidR="00000000" w:rsidDel="00000000" w:rsidP="00000000" w:rsidRDefault="00000000" w:rsidRPr="00000000" w14:paraId="00000016">
      <w:pPr>
        <w:numPr>
          <w:ilvl w:val="0"/>
          <w:numId w:val="1"/>
        </w:numPr>
        <w:ind w:left="720" w:hanging="360"/>
        <w:rPr>
          <w:sz w:val="24"/>
          <w:szCs w:val="24"/>
        </w:rPr>
      </w:pPr>
      <w:r w:rsidDel="00000000" w:rsidR="00000000" w:rsidRPr="00000000">
        <w:rPr>
          <w:sz w:val="24"/>
          <w:szCs w:val="24"/>
          <w:rtl w:val="0"/>
        </w:rPr>
        <w:t xml:space="preserve">Without “programs” or “tricks,” what is needed to turn the world upside down as the church did in the 1st century?</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ind w:left="720" w:firstLine="0"/>
        <w:rPr>
          <w:sz w:val="24"/>
          <w:szCs w:val="24"/>
        </w:rPr>
      </w:pPr>
      <w:r w:rsidDel="00000000" w:rsidR="00000000" w:rsidRPr="00000000">
        <w:rPr>
          <w:rtl w:val="0"/>
        </w:rPr>
      </w:r>
    </w:p>
    <w:p w:rsidR="00000000" w:rsidDel="00000000" w:rsidP="00000000" w:rsidRDefault="00000000" w:rsidRPr="00000000" w14:paraId="0000001B">
      <w:pPr>
        <w:numPr>
          <w:ilvl w:val="0"/>
          <w:numId w:val="1"/>
        </w:numPr>
        <w:ind w:left="720" w:hanging="360"/>
        <w:rPr>
          <w:sz w:val="24"/>
          <w:szCs w:val="24"/>
        </w:rPr>
      </w:pPr>
      <w:r w:rsidDel="00000000" w:rsidR="00000000" w:rsidRPr="00000000">
        <w:rPr>
          <w:sz w:val="24"/>
          <w:szCs w:val="24"/>
          <w:rtl w:val="0"/>
        </w:rPr>
        <w:t xml:space="preserve">Has your life been changed, “turned upside down,” by this truth?</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ind w:left="720" w:firstLine="0"/>
        <w:rPr>
          <w:sz w:val="24"/>
          <w:szCs w:val="24"/>
        </w:rPr>
      </w:pPr>
      <w:r w:rsidDel="00000000" w:rsidR="00000000" w:rsidRPr="00000000">
        <w:rPr>
          <w:rtl w:val="0"/>
        </w:rPr>
      </w:r>
    </w:p>
    <w:p w:rsidR="00000000" w:rsidDel="00000000" w:rsidP="00000000" w:rsidRDefault="00000000" w:rsidRPr="00000000" w14:paraId="00000020">
      <w:pPr>
        <w:numPr>
          <w:ilvl w:val="0"/>
          <w:numId w:val="1"/>
        </w:numPr>
        <w:ind w:left="720" w:hanging="360"/>
        <w:rPr>
          <w:sz w:val="24"/>
          <w:szCs w:val="24"/>
        </w:rPr>
      </w:pPr>
      <w:r w:rsidDel="00000000" w:rsidR="00000000" w:rsidRPr="00000000">
        <w:rPr>
          <w:sz w:val="24"/>
          <w:szCs w:val="24"/>
          <w:rtl w:val="0"/>
        </w:rPr>
        <w:t xml:space="preserve">If so, has this led you to spread this “world-tilting Gospel” to others?  If not, what does this say about your answer to question 5?</w:t>
      </w:r>
    </w:p>
    <w:p w:rsidR="00000000" w:rsidDel="00000000" w:rsidP="00000000" w:rsidRDefault="00000000" w:rsidRPr="00000000" w14:paraId="00000021">
      <w:pPr>
        <w:ind w:left="720" w:firstLine="0"/>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