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pPr>
      <w:bookmarkStart w:colFirst="0" w:colLast="0" w:name="_82nbaflkwrzy" w:id="0"/>
      <w:bookmarkEnd w:id="0"/>
      <w:r w:rsidDel="00000000" w:rsidR="00000000" w:rsidRPr="00000000">
        <w:rPr>
          <w:b w:val="1"/>
          <w:bCs w:val="1"/>
          <w:sz w:val="46"/>
          <w:szCs w:val="46"/>
          <w:rtl w:val="0"/>
        </w:rPr>
        <w:t xml:space="preserve">LIVING AWARE OF WHO YOU ARE</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v53wy2duus8t"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2 Corinthians 5:17</w:t>
      </w:r>
    </w:p>
    <w:p w:rsidR="00000000" w:rsidDel="00000000" w:rsidP="00000000" w:rsidRDefault="00000000" w:rsidRPr="00000000" w14:paraId="00000004">
      <w:pPr>
        <w:spacing w:after="240" w:before="240" w:lineRule="auto"/>
        <w:ind w:left="0" w:right="600" w:firstLine="0"/>
        <w:rPr>
          <w:b w:val="1"/>
          <w:bCs w:val="1"/>
        </w:rPr>
      </w:pPr>
      <w:r w:rsidDel="00000000" w:rsidR="00000000" w:rsidRPr="00000000">
        <w:rPr>
          <w:b w:val="1"/>
          <w:bCs w:val="1"/>
          <w:i w:val="1"/>
          <w:iCs w:val="1"/>
          <w:rtl w:val="0"/>
        </w:rPr>
        <w:t xml:space="preserve">“Therefore, if anyone is in Christ, the new creation has come: The old has gone, the new is here!”</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boxgpcu95r1n"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As the fast ends, life begins to return to its normal pace. Schedules fill back up. Responsibilities resume. Distractions reappear. And in these moments, it becomes easy to forget what God has already settled within us.</w:t>
      </w:r>
    </w:p>
    <w:p w:rsidR="00000000" w:rsidDel="00000000" w:rsidP="00000000" w:rsidRDefault="00000000" w:rsidRPr="00000000" w14:paraId="00000008">
      <w:pPr>
        <w:spacing w:after="240" w:before="240" w:lineRule="auto"/>
        <w:rPr/>
      </w:pPr>
      <w:r w:rsidDel="00000000" w:rsidR="00000000" w:rsidRPr="00000000">
        <w:rPr>
          <w:rtl w:val="0"/>
        </w:rPr>
        <w:t xml:space="preserve">Living aware of who you are in Christ is different from simply knowing it intellectually. Awareness shapes how you respond to pressure, how you speak to yourself, and how you interpret moments of difficulty. Identity is not something you revisit only in spiritual seasons — it is something you live from in ordinary ones.</w:t>
      </w:r>
    </w:p>
    <w:p w:rsidR="00000000" w:rsidDel="00000000" w:rsidP="00000000" w:rsidRDefault="00000000" w:rsidRPr="00000000" w14:paraId="00000009">
      <w:pPr>
        <w:spacing w:after="240" w:before="240" w:lineRule="auto"/>
        <w:rPr/>
      </w:pPr>
      <w:r w:rsidDel="00000000" w:rsidR="00000000" w:rsidRPr="00000000">
        <w:rPr>
          <w:rtl w:val="0"/>
        </w:rPr>
        <w:t xml:space="preserve">In Christ, you are new. That truth does not fluctuate with mood, performance, or progress. Yet many believers unknowingly live beneath that truth, allowing old labels, past failures, or internal criticism to speak louder than grace. Renewal happens when awareness replaces autopilot.</w:t>
      </w:r>
    </w:p>
    <w:p w:rsidR="00000000" w:rsidDel="00000000" w:rsidP="00000000" w:rsidRDefault="00000000" w:rsidRPr="00000000" w14:paraId="0000000A">
      <w:pPr>
        <w:spacing w:after="240" w:before="240" w:lineRule="auto"/>
        <w:rPr/>
      </w:pPr>
      <w:r w:rsidDel="00000000" w:rsidR="00000000" w:rsidRPr="00000000">
        <w:rPr>
          <w:rtl w:val="0"/>
        </w:rPr>
        <w:t xml:space="preserve">Today is not about striving to change. It is about remembering what is already true. When identity stays in view, decisions become clearer, peace becomes steadier, and obedience becomes lighter. Awareness protects renewal.</w:t>
      </w:r>
    </w:p>
    <w:p w:rsidR="00000000" w:rsidDel="00000000" w:rsidP="00000000" w:rsidRDefault="00000000" w:rsidRPr="00000000" w14:paraId="0000000B">
      <w:pPr>
        <w:spacing w:after="240" w:before="240" w:lineRule="auto"/>
        <w:rPr/>
      </w:pPr>
      <w:r w:rsidDel="00000000" w:rsidR="00000000" w:rsidRPr="00000000">
        <w:rPr>
          <w:rtl w:val="0"/>
        </w:rPr>
        <w:t xml:space="preserve">God is not asking you to re-create the fast. He is inviting you to carry its clarity forward — one ordinary day at a time.</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es3cei45zfgi" w:id="3"/>
      <w:bookmarkEnd w:id="3"/>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ccp3xjtzkznm" w:id="4"/>
      <w:bookmarkEnd w:id="4"/>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bc9i3ekuzrwe" w:id="5"/>
      <w:bookmarkEnd w:id="5"/>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wltmw6a6yykf" w:id="6"/>
      <w:bookmarkEnd w:id="6"/>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dl2ny1v6805z" w:id="7"/>
      <w:bookmarkEnd w:id="7"/>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Identity Awareness</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480" w:lineRule="auto"/>
        <w:ind w:left="720" w:hanging="360"/>
      </w:pPr>
      <w:r w:rsidDel="00000000" w:rsidR="00000000" w:rsidRPr="00000000">
        <w:rPr>
          <w:rtl w:val="0"/>
        </w:rPr>
        <w:t xml:space="preserve">Notice moments when old labels try to resurface</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Pause and remind yourself who you are in Christ</w:t>
        <w:br w:type="textWrapping"/>
      </w:r>
    </w:p>
    <w:p w:rsidR="00000000" w:rsidDel="00000000" w:rsidP="00000000" w:rsidRDefault="00000000" w:rsidRPr="00000000" w14:paraId="00000016">
      <w:pPr>
        <w:numPr>
          <w:ilvl w:val="0"/>
          <w:numId w:val="1"/>
        </w:numPr>
        <w:spacing w:after="480" w:before="0" w:beforeAutospacing="0" w:lineRule="auto"/>
        <w:ind w:left="720" w:hanging="360"/>
      </w:pPr>
      <w:r w:rsidDel="00000000" w:rsidR="00000000" w:rsidRPr="00000000">
        <w:rPr>
          <w:rtl w:val="0"/>
        </w:rPr>
        <w:t xml:space="preserve">Let awareness guide your response, not reaction</w:t>
        <w:br w:type="textWrapping"/>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yfn13f19vj7f" w:id="8"/>
      <w:bookmarkEnd w:id="8"/>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“God, help me live aware of who I am in You. When distractions return and life speeds up, remind me of what You have already settled. Let my thoughts, choices, and responses flow from truth, not old patterns.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6oj49eo35u5h" w:id="9"/>
      <w:bookmarkEnd w:id="9"/>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What truth about who I am in Christ do I need to keep in front of me today?</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