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oec375kxp68h" w:id="0"/>
      <w:bookmarkEnd w:id="0"/>
      <w:r w:rsidDel="00000000" w:rsidR="00000000" w:rsidRPr="00000000">
        <w:rPr>
          <w:b w:val="1"/>
          <w:bCs w:val="1"/>
          <w:sz w:val="34"/>
          <w:szCs w:val="34"/>
          <w:rtl w:val="0"/>
        </w:rPr>
        <w:t xml:space="preserve">DAY 20 — COMMITMENT TO A NEW LIFE</w:t>
      </w:r>
    </w:p>
    <w:p w:rsidR="00000000" w:rsidDel="00000000" w:rsidP="00000000" w:rsidRDefault="00000000" w:rsidRPr="00000000" w14:paraId="00000002">
      <w:pPr>
        <w:pStyle w:val="Heading3"/>
        <w:keepNext w:val="0"/>
        <w:keepLines w:val="0"/>
        <w:spacing w:before="280" w:lineRule="auto"/>
        <w:rPr>
          <w:b w:val="1"/>
          <w:bCs w:val="1"/>
          <w:color w:val="000000"/>
          <w:sz w:val="22"/>
          <w:szCs w:val="22"/>
        </w:rPr>
      </w:pPr>
      <w:bookmarkStart w:colFirst="0" w:colLast="0" w:name="_1yzhm45gns8i" w:id="1"/>
      <w:bookmarkEnd w:id="1"/>
      <w:r w:rsidDel="00000000" w:rsidR="00000000" w:rsidRPr="00000000">
        <w:rPr>
          <w:b w:val="1"/>
          <w:bCs w:val="1"/>
          <w:color w:val="000000"/>
          <w:sz w:val="22"/>
          <w:szCs w:val="22"/>
          <w:rtl w:val="0"/>
        </w:rPr>
        <w:t xml:space="preserve">Scripture</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Joshua 24:15</w:t>
      </w:r>
    </w:p>
    <w:p w:rsidR="00000000" w:rsidDel="00000000" w:rsidP="00000000" w:rsidRDefault="00000000" w:rsidRPr="00000000" w14:paraId="00000004">
      <w:pPr>
        <w:spacing w:after="240" w:before="240" w:lineRule="auto"/>
        <w:rPr>
          <w:i w:val="1"/>
          <w:iCs w:val="1"/>
        </w:rPr>
      </w:pPr>
      <w:r w:rsidDel="00000000" w:rsidR="00000000" w:rsidRPr="00000000">
        <w:rPr>
          <w:i w:val="1"/>
          <w:iCs w:val="1"/>
          <w:rtl w:val="0"/>
        </w:rPr>
        <w:t xml:space="preserve">“Choose for yourselves this day whom you will serve… But as for me and my household, we will serve the Lord.”</w:t>
      </w:r>
    </w:p>
    <w:p w:rsidR="00000000" w:rsidDel="00000000" w:rsidP="00000000" w:rsidRDefault="00000000" w:rsidRPr="00000000" w14:paraId="0000000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7phddpt8bv4w"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7">
      <w:pPr>
        <w:spacing w:after="240" w:before="240" w:lineRule="auto"/>
        <w:rPr/>
      </w:pPr>
      <w:r w:rsidDel="00000000" w:rsidR="00000000" w:rsidRPr="00000000">
        <w:rPr>
          <w:rtl w:val="0"/>
        </w:rPr>
        <w:t xml:space="preserve">Transformation is sustained by commitment. While God initiates renewal and empowers change, there comes a moment when we must respond with a clear and intentional choice. Joshua’s declaration was not emotional or impulsive — it was decisive. He understood that faithfulness is not accidental; it is chosen.</w:t>
      </w:r>
    </w:p>
    <w:p w:rsidR="00000000" w:rsidDel="00000000" w:rsidP="00000000" w:rsidRDefault="00000000" w:rsidRPr="00000000" w14:paraId="00000008">
      <w:pPr>
        <w:spacing w:after="240" w:before="240" w:lineRule="auto"/>
        <w:rPr/>
      </w:pPr>
      <w:r w:rsidDel="00000000" w:rsidR="00000000" w:rsidRPr="00000000">
        <w:rPr>
          <w:rtl w:val="0"/>
        </w:rPr>
        <w:t xml:space="preserve">Commitment means deciding in advance who and what will shape our lives. It is more than a feeling or a good intention; it is a settled posture of the heart. Throughout this fast, God has been renewing minds, exposing lies, healing wounds, and establishing new rhythms. Today invites us to anchor that work with a firm decision to move forward in obedience.</w:t>
      </w:r>
    </w:p>
    <w:p w:rsidR="00000000" w:rsidDel="00000000" w:rsidP="00000000" w:rsidRDefault="00000000" w:rsidRPr="00000000" w14:paraId="00000009">
      <w:pPr>
        <w:spacing w:after="240" w:before="240" w:lineRule="auto"/>
        <w:rPr/>
      </w:pPr>
      <w:r w:rsidDel="00000000" w:rsidR="00000000" w:rsidRPr="00000000">
        <w:rPr>
          <w:rtl w:val="0"/>
        </w:rPr>
        <w:t xml:space="preserve">Choosing God again does not mean perfection. It means direction. Commitment is demonstrated when we align our habits, priorities, and responses with what God has revealed. It shows up when we continue praying even when the fast ends, when we guard our thinking, and when we choose faithfulness in ordinary moments.</w:t>
      </w:r>
    </w:p>
    <w:p w:rsidR="00000000" w:rsidDel="00000000" w:rsidP="00000000" w:rsidRDefault="00000000" w:rsidRPr="00000000" w14:paraId="0000000A">
      <w:pPr>
        <w:spacing w:after="240" w:before="240" w:lineRule="auto"/>
        <w:rPr/>
      </w:pPr>
      <w:r w:rsidDel="00000000" w:rsidR="00000000" w:rsidRPr="00000000">
        <w:rPr>
          <w:rtl w:val="0"/>
        </w:rPr>
        <w:t xml:space="preserve">Joshua challenged the people to choose because neutrality is still a choice. Delayed obedience weakens transformation, but wholehearted commitment strengthens it. When we choose God intentionally, we position ourselves to live the renewed life He is forming within us.</w:t>
      </w:r>
    </w:p>
    <w:p w:rsidR="00000000" w:rsidDel="00000000" w:rsidP="00000000" w:rsidRDefault="00000000" w:rsidRPr="00000000" w14:paraId="0000000B">
      <w:pPr>
        <w:spacing w:after="240" w:before="240" w:lineRule="auto"/>
        <w:rPr/>
      </w:pPr>
      <w:r w:rsidDel="00000000" w:rsidR="00000000" w:rsidRPr="00000000">
        <w:rPr>
          <w:rtl w:val="0"/>
        </w:rPr>
        <w:t xml:space="preserve">As this fast nears its conclusion, today is about ownership. God has been faithful to meet you, speak to you, and shape you. Now He invites you to respond with commitment — not out of pressure, but out of trust and love.</w:t>
      </w:r>
    </w:p>
    <w:p w:rsidR="00000000" w:rsidDel="00000000" w:rsidP="00000000" w:rsidRDefault="00000000" w:rsidRPr="00000000" w14:paraId="0000000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b w:val="1"/>
          <w:bCs w:val="1"/>
          <w:sz w:val="26"/>
          <w:szCs w:val="26"/>
          <w:rtl w:val="0"/>
        </w:rPr>
        <w:t xml:space="preserve">🔥 Fast Focus</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Today’s Focus: Choosing Faithfulness</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14">
      <w:pPr>
        <w:numPr>
          <w:ilvl w:val="0"/>
          <w:numId w:val="1"/>
        </w:numPr>
        <w:spacing w:after="0" w:afterAutospacing="0" w:before="480" w:lineRule="auto"/>
        <w:ind w:left="720" w:hanging="360"/>
      </w:pPr>
      <w:r w:rsidDel="00000000" w:rsidR="00000000" w:rsidRPr="00000000">
        <w:rPr>
          <w:rtl w:val="0"/>
        </w:rPr>
        <w:t xml:space="preserve">Reflect on what God has been renewing in your life</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Identify one area where commitment is required</w:t>
        <w:br w:type="textWrapping"/>
      </w:r>
    </w:p>
    <w:p w:rsidR="00000000" w:rsidDel="00000000" w:rsidP="00000000" w:rsidRDefault="00000000" w:rsidRPr="00000000" w14:paraId="00000016">
      <w:pPr>
        <w:numPr>
          <w:ilvl w:val="0"/>
          <w:numId w:val="1"/>
        </w:numPr>
        <w:spacing w:after="480" w:before="0" w:beforeAutospacing="0" w:lineRule="auto"/>
        <w:ind w:left="720" w:hanging="360"/>
      </w:pPr>
      <w:r w:rsidDel="00000000" w:rsidR="00000000" w:rsidRPr="00000000">
        <w:rPr>
          <w:rtl w:val="0"/>
        </w:rPr>
        <w:t xml:space="preserve">Make a clear, prayerful decision to follow God fully in that area</w:t>
        <w:br w:type="textWrapping"/>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9">
      <w:pPr>
        <w:spacing w:after="240" w:before="240" w:lineRule="auto"/>
        <w:rPr/>
      </w:pPr>
      <w:r w:rsidDel="00000000" w:rsidR="00000000" w:rsidRPr="00000000">
        <w:rPr>
          <w:rtl w:val="0"/>
        </w:rPr>
        <w:t xml:space="preserve">“Lord, today I choose You again. I commit my life, my thoughts, and my future to You. Strengthen my resolve to walk in obedience and faithfulness. Help me live out the transformation You have begun in me. In Jesus’ name, amen.”</w:t>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Fast Tie-In</w:t>
      </w:r>
    </w:p>
    <w:p w:rsidR="00000000" w:rsidDel="00000000" w:rsidP="00000000" w:rsidRDefault="00000000" w:rsidRPr="00000000" w14:paraId="0000001C">
      <w:pPr>
        <w:spacing w:after="240" w:before="240" w:lineRule="auto"/>
        <w:rPr/>
      </w:pPr>
      <w:r w:rsidDel="00000000" w:rsidR="00000000" w:rsidRPr="00000000">
        <w:rPr>
          <w:rtl w:val="0"/>
        </w:rPr>
        <w:t xml:space="preserve">Fasting sharpens spiritual clarity and reveals what truly matters. Let today’s commitment solidify the changes God has been forming and carry them forward beyond this fast.</w:t>
      </w:r>
    </w:p>
    <w:p w:rsidR="00000000" w:rsidDel="00000000" w:rsidP="00000000" w:rsidRDefault="00000000" w:rsidRPr="00000000" w14:paraId="0000001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F">
      <w:pPr>
        <w:spacing w:after="240" w:before="240" w:lineRule="auto"/>
        <w:rPr/>
      </w:pPr>
      <w:r w:rsidDel="00000000" w:rsidR="00000000" w:rsidRPr="00000000">
        <w:rPr>
          <w:rtl w:val="0"/>
        </w:rPr>
        <w:t xml:space="preserve">What commitment is God calling me to make today as I continue walking in a renewed life?</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