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52" w:rsidRDefault="00A73752" w:rsidP="00A73752">
      <w:pPr>
        <w:spacing w:before="100" w:beforeAutospacing="1" w:after="100" w:afterAutospacing="1"/>
        <w:jc w:val="center"/>
        <w:rPr>
          <w:rFonts w:ascii="Verdana" w:hAnsi="Verdana"/>
          <w:color w:val="333333"/>
          <w:sz w:val="48"/>
          <w:szCs w:val="48"/>
        </w:rPr>
      </w:pPr>
      <w:r>
        <w:rPr>
          <w:rFonts w:ascii="Verdana" w:hAnsi="Verdana"/>
          <w:b/>
          <w:bCs/>
          <w:color w:val="333333"/>
          <w:sz w:val="48"/>
          <w:szCs w:val="48"/>
        </w:rPr>
        <w:t>MATTHIAS</w:t>
      </w:r>
    </w:p>
    <w:p w:rsidR="00A73752" w:rsidRDefault="00A73752" w:rsidP="00A73752">
      <w:pPr>
        <w:spacing w:before="100" w:beforeAutospacing="1" w:after="100" w:afterAutospacing="1"/>
        <w:jc w:val="both"/>
        <w:rPr>
          <w:rFonts w:ascii="Verdana" w:hAnsi="Verdana"/>
          <w:color w:val="333333"/>
          <w:sz w:val="28"/>
          <w:szCs w:val="28"/>
        </w:rPr>
      </w:pPr>
      <w:r>
        <w:rPr>
          <w:rFonts w:ascii="Verdana" w:hAnsi="Verdana"/>
          <w:color w:val="333333"/>
          <w:sz w:val="28"/>
          <w:szCs w:val="28"/>
        </w:rPr>
        <w:t xml:space="preserve">It is believed that Matthias evangelized in regions of Armenia and great peril befell him in the cities of Colchis, Sebastopol and elsewhere. It is also believed that he at one time, was aided by the apostle Andrew. </w:t>
      </w:r>
    </w:p>
    <w:p w:rsidR="00A73752" w:rsidRDefault="00A73752" w:rsidP="00A73752">
      <w:pPr>
        <w:spacing w:before="100" w:beforeAutospacing="1" w:after="100" w:afterAutospacing="1"/>
        <w:jc w:val="both"/>
        <w:rPr>
          <w:rFonts w:ascii="Verdana" w:hAnsi="Verdana"/>
          <w:color w:val="333333"/>
          <w:sz w:val="28"/>
          <w:szCs w:val="28"/>
        </w:rPr>
      </w:pPr>
      <w:r>
        <w:rPr>
          <w:rFonts w:ascii="Verdana" w:hAnsi="Verdana"/>
          <w:color w:val="333333"/>
          <w:sz w:val="28"/>
          <w:szCs w:val="28"/>
        </w:rPr>
        <w:t>He along with the apostles Jude (</w:t>
      </w:r>
      <w:proofErr w:type="spellStart"/>
      <w:r>
        <w:rPr>
          <w:rFonts w:ascii="Verdana" w:hAnsi="Verdana"/>
          <w:color w:val="333333"/>
          <w:sz w:val="28"/>
          <w:szCs w:val="28"/>
        </w:rPr>
        <w:t>Thaddaeus</w:t>
      </w:r>
      <w:proofErr w:type="spellEnd"/>
      <w:r>
        <w:rPr>
          <w:rFonts w:ascii="Verdana" w:hAnsi="Verdana"/>
          <w:color w:val="333333"/>
          <w:sz w:val="28"/>
          <w:szCs w:val="28"/>
        </w:rPr>
        <w:t xml:space="preserve">), Bartholomew, Simon the Zealot and Andrew are credited by Armenian tradition as the apostles who evangelized Armenia. There are several places mentioned as to where he suffered martyrdom, one being </w:t>
      </w:r>
      <w:proofErr w:type="spellStart"/>
      <w:r>
        <w:rPr>
          <w:rFonts w:ascii="Verdana" w:hAnsi="Verdana"/>
          <w:color w:val="333333"/>
          <w:sz w:val="28"/>
          <w:szCs w:val="28"/>
        </w:rPr>
        <w:t>Phaleaon</w:t>
      </w:r>
      <w:proofErr w:type="spellEnd"/>
      <w:r>
        <w:rPr>
          <w:rFonts w:ascii="Verdana" w:hAnsi="Verdana"/>
          <w:color w:val="333333"/>
          <w:sz w:val="28"/>
          <w:szCs w:val="28"/>
        </w:rPr>
        <w:t xml:space="preserve">, a city of Judea and another Jerusalem. </w:t>
      </w:r>
    </w:p>
    <w:p w:rsidR="00A73752" w:rsidRDefault="00A73752" w:rsidP="00A73752">
      <w:pPr>
        <w:spacing w:before="100" w:beforeAutospacing="1" w:after="100" w:afterAutospacing="1"/>
        <w:jc w:val="both"/>
        <w:rPr>
          <w:rFonts w:ascii="Verdana" w:hAnsi="Verdana"/>
          <w:color w:val="333333"/>
          <w:sz w:val="28"/>
          <w:szCs w:val="28"/>
        </w:rPr>
      </w:pPr>
    </w:p>
    <w:p w:rsidR="00A73752" w:rsidRDefault="00A73752" w:rsidP="00A73752">
      <w:pPr>
        <w:pStyle w:val="NormalWeb"/>
        <w:rPr>
          <w:sz w:val="28"/>
          <w:szCs w:val="28"/>
        </w:rPr>
      </w:pPr>
      <w:r>
        <w:rPr>
          <w:sz w:val="28"/>
          <w:szCs w:val="28"/>
        </w:rPr>
        <w:t xml:space="preserve">The </w:t>
      </w:r>
      <w:r>
        <w:rPr>
          <w:i/>
          <w:iCs/>
          <w:sz w:val="28"/>
          <w:szCs w:val="28"/>
        </w:rPr>
        <w:t xml:space="preserve">Synopsis of </w:t>
      </w:r>
      <w:proofErr w:type="spellStart"/>
      <w:r>
        <w:rPr>
          <w:i/>
          <w:iCs/>
          <w:sz w:val="28"/>
          <w:szCs w:val="28"/>
        </w:rPr>
        <w:t>Dorotheus</w:t>
      </w:r>
      <w:proofErr w:type="spellEnd"/>
      <w:r>
        <w:rPr>
          <w:sz w:val="28"/>
          <w:szCs w:val="28"/>
        </w:rPr>
        <w:t xml:space="preserve"> </w:t>
      </w:r>
      <w:r>
        <w:rPr>
          <w:sz w:val="20"/>
          <w:szCs w:val="20"/>
        </w:rPr>
        <w:t>(3</w:t>
      </w:r>
      <w:r>
        <w:rPr>
          <w:sz w:val="20"/>
          <w:szCs w:val="20"/>
          <w:vertAlign w:val="superscript"/>
        </w:rPr>
        <w:t>rd</w:t>
      </w:r>
      <w:r>
        <w:rPr>
          <w:sz w:val="20"/>
          <w:szCs w:val="20"/>
        </w:rPr>
        <w:t xml:space="preserve"> Century Bishop of </w:t>
      </w:r>
      <w:proofErr w:type="spellStart"/>
      <w:r>
        <w:rPr>
          <w:sz w:val="20"/>
          <w:szCs w:val="20"/>
        </w:rPr>
        <w:t>Tyre</w:t>
      </w:r>
      <w:proofErr w:type="spellEnd"/>
      <w:r>
        <w:rPr>
          <w:sz w:val="20"/>
          <w:szCs w:val="20"/>
        </w:rPr>
        <w:t>)</w:t>
      </w:r>
      <w:r>
        <w:rPr>
          <w:sz w:val="28"/>
          <w:szCs w:val="28"/>
        </w:rPr>
        <w:t xml:space="preserve"> contains this tradition:</w:t>
      </w:r>
    </w:p>
    <w:p w:rsidR="00A73752" w:rsidRDefault="00A73752" w:rsidP="00A73752">
      <w:pPr>
        <w:pStyle w:val="NormalWeb"/>
        <w:rPr>
          <w:sz w:val="28"/>
          <w:szCs w:val="28"/>
        </w:rPr>
      </w:pPr>
      <w:r>
        <w:rPr>
          <w:i/>
          <w:iCs/>
          <w:sz w:val="28"/>
          <w:szCs w:val="28"/>
        </w:rPr>
        <w:t xml:space="preserve">Matthias in </w:t>
      </w:r>
      <w:proofErr w:type="spellStart"/>
      <w:r>
        <w:rPr>
          <w:i/>
          <w:iCs/>
          <w:sz w:val="28"/>
          <w:szCs w:val="28"/>
        </w:rPr>
        <w:t>interiore</w:t>
      </w:r>
      <w:proofErr w:type="spellEnd"/>
      <w:r>
        <w:rPr>
          <w:i/>
          <w:iCs/>
          <w:sz w:val="28"/>
          <w:szCs w:val="28"/>
        </w:rPr>
        <w:t xml:space="preserve"> </w:t>
      </w:r>
      <w:proofErr w:type="spellStart"/>
      <w:r>
        <w:rPr>
          <w:i/>
          <w:iCs/>
          <w:sz w:val="28"/>
          <w:szCs w:val="28"/>
        </w:rPr>
        <w:t>Æthiopia</w:t>
      </w:r>
      <w:proofErr w:type="spellEnd"/>
      <w:r>
        <w:rPr>
          <w:i/>
          <w:iCs/>
          <w:sz w:val="28"/>
          <w:szCs w:val="28"/>
        </w:rPr>
        <w:t xml:space="preserve">, </w:t>
      </w:r>
      <w:proofErr w:type="spellStart"/>
      <w:r>
        <w:rPr>
          <w:i/>
          <w:iCs/>
          <w:sz w:val="28"/>
          <w:szCs w:val="28"/>
        </w:rPr>
        <w:t>ubi</w:t>
      </w:r>
      <w:proofErr w:type="spellEnd"/>
      <w:r>
        <w:rPr>
          <w:i/>
          <w:iCs/>
          <w:sz w:val="28"/>
          <w:szCs w:val="28"/>
        </w:rPr>
        <w:t xml:space="preserve"> </w:t>
      </w:r>
      <w:proofErr w:type="spellStart"/>
      <w:r>
        <w:rPr>
          <w:i/>
          <w:iCs/>
          <w:sz w:val="28"/>
          <w:szCs w:val="28"/>
        </w:rPr>
        <w:t>Hyssus</w:t>
      </w:r>
      <w:proofErr w:type="spellEnd"/>
      <w:r>
        <w:rPr>
          <w:i/>
          <w:iCs/>
          <w:sz w:val="28"/>
          <w:szCs w:val="28"/>
        </w:rPr>
        <w:t xml:space="preserve"> </w:t>
      </w:r>
      <w:proofErr w:type="spellStart"/>
      <w:proofErr w:type="gramStart"/>
      <w:r>
        <w:rPr>
          <w:i/>
          <w:iCs/>
          <w:sz w:val="28"/>
          <w:szCs w:val="28"/>
        </w:rPr>
        <w:t>maris</w:t>
      </w:r>
      <w:proofErr w:type="spellEnd"/>
      <w:r>
        <w:rPr>
          <w:i/>
          <w:iCs/>
          <w:sz w:val="28"/>
          <w:szCs w:val="28"/>
        </w:rPr>
        <w:t xml:space="preserve"> </w:t>
      </w:r>
      <w:proofErr w:type="spellStart"/>
      <w:r>
        <w:rPr>
          <w:i/>
          <w:iCs/>
          <w:sz w:val="28"/>
          <w:szCs w:val="28"/>
        </w:rPr>
        <w:t>portus</w:t>
      </w:r>
      <w:proofErr w:type="spellEnd"/>
      <w:r>
        <w:rPr>
          <w:i/>
          <w:iCs/>
          <w:sz w:val="28"/>
          <w:szCs w:val="28"/>
        </w:rPr>
        <w:t xml:space="preserve"> et </w:t>
      </w:r>
      <w:proofErr w:type="spellStart"/>
      <w:r>
        <w:rPr>
          <w:i/>
          <w:iCs/>
          <w:sz w:val="28"/>
          <w:szCs w:val="28"/>
        </w:rPr>
        <w:t>Phasis</w:t>
      </w:r>
      <w:proofErr w:type="spellEnd"/>
      <w:r>
        <w:rPr>
          <w:i/>
          <w:iCs/>
          <w:sz w:val="28"/>
          <w:szCs w:val="28"/>
        </w:rPr>
        <w:t xml:space="preserve"> </w:t>
      </w:r>
      <w:proofErr w:type="spellStart"/>
      <w:r>
        <w:rPr>
          <w:i/>
          <w:iCs/>
          <w:sz w:val="28"/>
          <w:szCs w:val="28"/>
        </w:rPr>
        <w:t>fluvius</w:t>
      </w:r>
      <w:proofErr w:type="spellEnd"/>
      <w:r>
        <w:rPr>
          <w:i/>
          <w:iCs/>
          <w:sz w:val="28"/>
          <w:szCs w:val="28"/>
        </w:rPr>
        <w:t xml:space="preserve"> </w:t>
      </w:r>
      <w:proofErr w:type="spellStart"/>
      <w:r>
        <w:rPr>
          <w:i/>
          <w:iCs/>
          <w:sz w:val="28"/>
          <w:szCs w:val="28"/>
        </w:rPr>
        <w:t>est</w:t>
      </w:r>
      <w:proofErr w:type="spellEnd"/>
      <w:proofErr w:type="gramEnd"/>
      <w:r>
        <w:rPr>
          <w:i/>
          <w:iCs/>
          <w:sz w:val="28"/>
          <w:szCs w:val="28"/>
        </w:rPr>
        <w:t xml:space="preserve">, </w:t>
      </w:r>
      <w:proofErr w:type="spellStart"/>
      <w:r>
        <w:rPr>
          <w:i/>
          <w:iCs/>
          <w:sz w:val="28"/>
          <w:szCs w:val="28"/>
        </w:rPr>
        <w:t>hominibus</w:t>
      </w:r>
      <w:proofErr w:type="spellEnd"/>
      <w:r>
        <w:rPr>
          <w:i/>
          <w:iCs/>
          <w:sz w:val="28"/>
          <w:szCs w:val="28"/>
        </w:rPr>
        <w:t xml:space="preserve"> </w:t>
      </w:r>
      <w:proofErr w:type="spellStart"/>
      <w:r>
        <w:rPr>
          <w:i/>
          <w:iCs/>
          <w:sz w:val="28"/>
          <w:szCs w:val="28"/>
        </w:rPr>
        <w:t>barbaris</w:t>
      </w:r>
      <w:proofErr w:type="spellEnd"/>
      <w:r>
        <w:rPr>
          <w:i/>
          <w:iCs/>
          <w:sz w:val="28"/>
          <w:szCs w:val="28"/>
        </w:rPr>
        <w:t xml:space="preserve"> et </w:t>
      </w:r>
      <w:proofErr w:type="spellStart"/>
      <w:r>
        <w:rPr>
          <w:i/>
          <w:iCs/>
          <w:sz w:val="28"/>
          <w:szCs w:val="28"/>
        </w:rPr>
        <w:t>carnivoris</w:t>
      </w:r>
      <w:proofErr w:type="spellEnd"/>
      <w:r>
        <w:rPr>
          <w:i/>
          <w:iCs/>
          <w:sz w:val="28"/>
          <w:szCs w:val="28"/>
        </w:rPr>
        <w:t xml:space="preserve"> </w:t>
      </w:r>
      <w:proofErr w:type="spellStart"/>
      <w:r>
        <w:rPr>
          <w:i/>
          <w:iCs/>
          <w:sz w:val="28"/>
          <w:szCs w:val="28"/>
        </w:rPr>
        <w:t>praedicavit</w:t>
      </w:r>
      <w:proofErr w:type="spellEnd"/>
      <w:r>
        <w:rPr>
          <w:i/>
          <w:iCs/>
          <w:sz w:val="28"/>
          <w:szCs w:val="28"/>
        </w:rPr>
        <w:t xml:space="preserve"> </w:t>
      </w:r>
      <w:proofErr w:type="spellStart"/>
      <w:r>
        <w:rPr>
          <w:i/>
          <w:iCs/>
          <w:sz w:val="28"/>
          <w:szCs w:val="28"/>
        </w:rPr>
        <w:t>Evangelium</w:t>
      </w:r>
      <w:proofErr w:type="spellEnd"/>
      <w:r>
        <w:rPr>
          <w:i/>
          <w:iCs/>
          <w:sz w:val="28"/>
          <w:szCs w:val="28"/>
        </w:rPr>
        <w:t xml:space="preserve">. </w:t>
      </w:r>
      <w:proofErr w:type="spellStart"/>
      <w:r>
        <w:rPr>
          <w:i/>
          <w:iCs/>
          <w:sz w:val="28"/>
          <w:szCs w:val="28"/>
        </w:rPr>
        <w:t>Mortuus</w:t>
      </w:r>
      <w:proofErr w:type="spellEnd"/>
      <w:r>
        <w:rPr>
          <w:i/>
          <w:iCs/>
          <w:sz w:val="28"/>
          <w:szCs w:val="28"/>
        </w:rPr>
        <w:t xml:space="preserve"> </w:t>
      </w:r>
      <w:proofErr w:type="spellStart"/>
      <w:proofErr w:type="gramStart"/>
      <w:r>
        <w:rPr>
          <w:i/>
          <w:iCs/>
          <w:sz w:val="28"/>
          <w:szCs w:val="28"/>
        </w:rPr>
        <w:t>est</w:t>
      </w:r>
      <w:proofErr w:type="spellEnd"/>
      <w:proofErr w:type="gramEnd"/>
      <w:r>
        <w:rPr>
          <w:i/>
          <w:iCs/>
          <w:sz w:val="28"/>
          <w:szCs w:val="28"/>
        </w:rPr>
        <w:t xml:space="preserve"> </w:t>
      </w:r>
      <w:proofErr w:type="spellStart"/>
      <w:r>
        <w:rPr>
          <w:i/>
          <w:iCs/>
          <w:sz w:val="28"/>
          <w:szCs w:val="28"/>
        </w:rPr>
        <w:t>autem</w:t>
      </w:r>
      <w:proofErr w:type="spellEnd"/>
      <w:r>
        <w:rPr>
          <w:i/>
          <w:iCs/>
          <w:sz w:val="28"/>
          <w:szCs w:val="28"/>
        </w:rPr>
        <w:t xml:space="preserve"> in </w:t>
      </w:r>
      <w:proofErr w:type="spellStart"/>
      <w:r>
        <w:rPr>
          <w:i/>
          <w:iCs/>
          <w:sz w:val="28"/>
          <w:szCs w:val="28"/>
        </w:rPr>
        <w:t>Sebastopoli</w:t>
      </w:r>
      <w:proofErr w:type="spellEnd"/>
      <w:r>
        <w:rPr>
          <w:i/>
          <w:iCs/>
          <w:sz w:val="28"/>
          <w:szCs w:val="28"/>
        </w:rPr>
        <w:t xml:space="preserve">, </w:t>
      </w:r>
      <w:proofErr w:type="spellStart"/>
      <w:r>
        <w:rPr>
          <w:i/>
          <w:iCs/>
          <w:sz w:val="28"/>
          <w:szCs w:val="28"/>
        </w:rPr>
        <w:t>ibique</w:t>
      </w:r>
      <w:proofErr w:type="spellEnd"/>
      <w:r>
        <w:rPr>
          <w:i/>
          <w:iCs/>
          <w:sz w:val="28"/>
          <w:szCs w:val="28"/>
        </w:rPr>
        <w:t xml:space="preserve"> </w:t>
      </w:r>
      <w:proofErr w:type="spellStart"/>
      <w:r>
        <w:rPr>
          <w:i/>
          <w:iCs/>
          <w:sz w:val="28"/>
          <w:szCs w:val="28"/>
        </w:rPr>
        <w:t>prope</w:t>
      </w:r>
      <w:proofErr w:type="spellEnd"/>
      <w:r>
        <w:rPr>
          <w:i/>
          <w:iCs/>
          <w:sz w:val="28"/>
          <w:szCs w:val="28"/>
        </w:rPr>
        <w:t xml:space="preserve"> </w:t>
      </w:r>
      <w:proofErr w:type="spellStart"/>
      <w:r>
        <w:rPr>
          <w:i/>
          <w:iCs/>
          <w:sz w:val="28"/>
          <w:szCs w:val="28"/>
        </w:rPr>
        <w:t>templum</w:t>
      </w:r>
      <w:proofErr w:type="spellEnd"/>
      <w:r>
        <w:rPr>
          <w:i/>
          <w:iCs/>
          <w:sz w:val="28"/>
          <w:szCs w:val="28"/>
        </w:rPr>
        <w:t xml:space="preserve"> Solis </w:t>
      </w:r>
      <w:proofErr w:type="spellStart"/>
      <w:r>
        <w:rPr>
          <w:i/>
          <w:iCs/>
          <w:sz w:val="28"/>
          <w:szCs w:val="28"/>
        </w:rPr>
        <w:t>sepultus</w:t>
      </w:r>
      <w:proofErr w:type="spellEnd"/>
      <w:r>
        <w:rPr>
          <w:i/>
          <w:iCs/>
          <w:sz w:val="28"/>
          <w:szCs w:val="28"/>
        </w:rPr>
        <w:t>.</w:t>
      </w:r>
      <w:r>
        <w:rPr>
          <w:sz w:val="28"/>
          <w:szCs w:val="28"/>
        </w:rPr>
        <w:t xml:space="preserve"> ("Matthias preached the Gospel to barbarians and meat-eaters in the interior of Ethiopia, where the sea harbor of </w:t>
      </w:r>
      <w:proofErr w:type="spellStart"/>
      <w:r>
        <w:rPr>
          <w:sz w:val="28"/>
          <w:szCs w:val="28"/>
        </w:rPr>
        <w:t>Hyssus</w:t>
      </w:r>
      <w:proofErr w:type="spellEnd"/>
      <w:r>
        <w:rPr>
          <w:sz w:val="28"/>
          <w:szCs w:val="28"/>
        </w:rPr>
        <w:t xml:space="preserve"> is, at the mouth of the river </w:t>
      </w:r>
      <w:proofErr w:type="spellStart"/>
      <w:r>
        <w:rPr>
          <w:sz w:val="28"/>
          <w:szCs w:val="28"/>
        </w:rPr>
        <w:t>Phasis</w:t>
      </w:r>
      <w:proofErr w:type="spellEnd"/>
      <w:r>
        <w:rPr>
          <w:sz w:val="28"/>
          <w:szCs w:val="28"/>
        </w:rPr>
        <w:t xml:space="preserve">. He died at </w:t>
      </w:r>
      <w:proofErr w:type="spellStart"/>
      <w:r>
        <w:rPr>
          <w:sz w:val="28"/>
          <w:szCs w:val="28"/>
        </w:rPr>
        <w:t>Sebastopolis</w:t>
      </w:r>
      <w:proofErr w:type="spellEnd"/>
      <w:r>
        <w:rPr>
          <w:sz w:val="28"/>
          <w:szCs w:val="28"/>
        </w:rPr>
        <w:t>, and was buried there, near the Temple of the Sun.")</w:t>
      </w:r>
    </w:p>
    <w:p w:rsidR="00A73752" w:rsidRDefault="00A73752" w:rsidP="00A73752">
      <w:pPr>
        <w:pStyle w:val="NormalWeb"/>
        <w:rPr>
          <w:sz w:val="28"/>
          <w:szCs w:val="28"/>
        </w:rPr>
      </w:pPr>
      <w:r>
        <w:rPr>
          <w:sz w:val="28"/>
          <w:szCs w:val="28"/>
        </w:rPr>
        <w:t xml:space="preserve">An extant Coptic </w:t>
      </w:r>
      <w:r>
        <w:rPr>
          <w:i/>
          <w:iCs/>
          <w:sz w:val="28"/>
          <w:szCs w:val="28"/>
        </w:rPr>
        <w:t>Acts of Andrew and Matthias,</w:t>
      </w:r>
      <w:r>
        <w:rPr>
          <w:sz w:val="28"/>
          <w:szCs w:val="28"/>
        </w:rPr>
        <w:t xml:space="preserve"> places his activity similarly in "the city of the cannibals" in </w:t>
      </w:r>
      <w:proofErr w:type="spellStart"/>
      <w:r>
        <w:rPr>
          <w:sz w:val="28"/>
          <w:szCs w:val="28"/>
        </w:rPr>
        <w:t>Aethiopia</w:t>
      </w:r>
      <w:proofErr w:type="spellEnd"/>
      <w:r>
        <w:rPr>
          <w:sz w:val="28"/>
          <w:szCs w:val="28"/>
        </w:rPr>
        <w:t>.</w:t>
      </w:r>
    </w:p>
    <w:p w:rsidR="00A73752" w:rsidRDefault="00A73752" w:rsidP="00A73752">
      <w:pPr>
        <w:pStyle w:val="NormalWeb"/>
        <w:rPr>
          <w:sz w:val="28"/>
          <w:szCs w:val="28"/>
        </w:rPr>
      </w:pPr>
      <w:r>
        <w:rPr>
          <w:sz w:val="28"/>
          <w:szCs w:val="28"/>
        </w:rPr>
        <w:t xml:space="preserve">Alternatively, another tradition maintains that Matthias was stoned at Jerusalem by the Jews, and then beheaded (cf. </w:t>
      </w:r>
      <w:proofErr w:type="spellStart"/>
      <w:r>
        <w:rPr>
          <w:sz w:val="28"/>
          <w:szCs w:val="28"/>
        </w:rPr>
        <w:t>Tillemont</w:t>
      </w:r>
      <w:proofErr w:type="spellEnd"/>
      <w:r>
        <w:rPr>
          <w:sz w:val="28"/>
          <w:szCs w:val="28"/>
        </w:rPr>
        <w:t xml:space="preserve">, </w:t>
      </w:r>
      <w:proofErr w:type="spellStart"/>
      <w:r>
        <w:rPr>
          <w:i/>
          <w:iCs/>
          <w:sz w:val="28"/>
          <w:szCs w:val="28"/>
        </w:rPr>
        <w:t>Mémoires</w:t>
      </w:r>
      <w:proofErr w:type="spellEnd"/>
      <w:r>
        <w:rPr>
          <w:i/>
          <w:iCs/>
          <w:sz w:val="28"/>
          <w:szCs w:val="28"/>
        </w:rPr>
        <w:t xml:space="preserve"> pour </w:t>
      </w:r>
      <w:proofErr w:type="spellStart"/>
      <w:r>
        <w:rPr>
          <w:i/>
          <w:iCs/>
          <w:sz w:val="28"/>
          <w:szCs w:val="28"/>
        </w:rPr>
        <w:t>servir</w:t>
      </w:r>
      <w:proofErr w:type="spellEnd"/>
      <w:r>
        <w:rPr>
          <w:i/>
          <w:iCs/>
          <w:sz w:val="28"/>
          <w:szCs w:val="28"/>
        </w:rPr>
        <w:t xml:space="preserve"> à </w:t>
      </w:r>
      <w:proofErr w:type="spellStart"/>
      <w:r>
        <w:rPr>
          <w:i/>
          <w:iCs/>
          <w:sz w:val="28"/>
          <w:szCs w:val="28"/>
        </w:rPr>
        <w:t>l'histoire</w:t>
      </w:r>
      <w:proofErr w:type="spellEnd"/>
      <w:r>
        <w:rPr>
          <w:i/>
          <w:iCs/>
          <w:sz w:val="28"/>
          <w:szCs w:val="28"/>
        </w:rPr>
        <w:t xml:space="preserve"> </w:t>
      </w:r>
      <w:proofErr w:type="spellStart"/>
      <w:r>
        <w:rPr>
          <w:i/>
          <w:iCs/>
          <w:sz w:val="28"/>
          <w:szCs w:val="28"/>
        </w:rPr>
        <w:t>ecclesiastique</w:t>
      </w:r>
      <w:proofErr w:type="spellEnd"/>
      <w:r>
        <w:rPr>
          <w:i/>
          <w:iCs/>
          <w:sz w:val="28"/>
          <w:szCs w:val="28"/>
        </w:rPr>
        <w:t xml:space="preserve"> des six </w:t>
      </w:r>
      <w:proofErr w:type="gramStart"/>
      <w:r>
        <w:rPr>
          <w:i/>
          <w:iCs/>
          <w:sz w:val="28"/>
          <w:szCs w:val="28"/>
        </w:rPr>
        <w:t>premiers</w:t>
      </w:r>
      <w:proofErr w:type="gramEnd"/>
      <w:r>
        <w:rPr>
          <w:i/>
          <w:iCs/>
          <w:sz w:val="28"/>
          <w:szCs w:val="28"/>
        </w:rPr>
        <w:t xml:space="preserve"> </w:t>
      </w:r>
      <w:proofErr w:type="spellStart"/>
      <w:r>
        <w:rPr>
          <w:i/>
          <w:iCs/>
          <w:sz w:val="28"/>
          <w:szCs w:val="28"/>
        </w:rPr>
        <w:t>siècles</w:t>
      </w:r>
      <w:proofErr w:type="spellEnd"/>
      <w:r>
        <w:rPr>
          <w:sz w:val="28"/>
          <w:szCs w:val="28"/>
        </w:rPr>
        <w:t>, I, 406-7).</w:t>
      </w:r>
    </w:p>
    <w:p w:rsidR="00A73752" w:rsidRDefault="00A73752" w:rsidP="00A73752">
      <w:pPr>
        <w:pStyle w:val="NormalWeb"/>
        <w:rPr>
          <w:sz w:val="28"/>
          <w:szCs w:val="28"/>
        </w:rPr>
      </w:pPr>
      <w:r>
        <w:rPr>
          <w:sz w:val="28"/>
          <w:szCs w:val="28"/>
        </w:rPr>
        <w:t xml:space="preserve">According to </w:t>
      </w:r>
      <w:proofErr w:type="spellStart"/>
      <w:r>
        <w:rPr>
          <w:sz w:val="28"/>
          <w:szCs w:val="28"/>
        </w:rPr>
        <w:t>Hippolytus</w:t>
      </w:r>
      <w:proofErr w:type="spellEnd"/>
      <w:r>
        <w:rPr>
          <w:sz w:val="28"/>
          <w:szCs w:val="28"/>
        </w:rPr>
        <w:t xml:space="preserve"> of Rome, Matthias died of old age in Jerusalem.</w:t>
      </w:r>
    </w:p>
    <w:p w:rsidR="00CB51C2" w:rsidRDefault="00CB51C2"/>
    <w:sectPr w:rsidR="00CB51C2" w:rsidSect="00CB5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752"/>
    <w:rsid w:val="00384425"/>
    <w:rsid w:val="00A70872"/>
    <w:rsid w:val="00A71F4D"/>
    <w:rsid w:val="00A73752"/>
    <w:rsid w:val="00CB5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5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A70872"/>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0872"/>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872"/>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87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087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087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087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087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087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0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08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708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708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708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708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708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087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70872"/>
    <w:pPr>
      <w:ind w:left="720"/>
      <w:contextualSpacing/>
    </w:pPr>
    <w:rPr>
      <w:rFonts w:eastAsiaTheme="minorHAnsi"/>
    </w:rPr>
  </w:style>
  <w:style w:type="paragraph" w:styleId="NormalWeb">
    <w:name w:val="Normal (Web)"/>
    <w:basedOn w:val="Normal"/>
    <w:uiPriority w:val="99"/>
    <w:semiHidden/>
    <w:unhideWhenUsed/>
    <w:rsid w:val="00A73752"/>
    <w:pPr>
      <w:widowControl/>
      <w:autoSpaceDE/>
      <w:autoSpaceDN/>
      <w:adjustRightInd/>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3558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Company>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1</cp:revision>
  <dcterms:created xsi:type="dcterms:W3CDTF">2011-11-14T14:31:00Z</dcterms:created>
  <dcterms:modified xsi:type="dcterms:W3CDTF">2011-11-14T14:32:00Z</dcterms:modified>
</cp:coreProperties>
</file>