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A35E" w14:textId="0A77E053" w:rsidR="00051402" w:rsidRPr="00F37EDA" w:rsidRDefault="00F37EDA">
      <w:pPr>
        <w:rPr>
          <w:b/>
          <w:bCs/>
          <w:sz w:val="26"/>
          <w:szCs w:val="26"/>
        </w:rPr>
      </w:pPr>
      <w:r w:rsidRPr="00F37EDA">
        <w:rPr>
          <w:b/>
          <w:bCs/>
          <w:sz w:val="26"/>
          <w:szCs w:val="26"/>
        </w:rPr>
        <w:t>Lord at Thy Birth: In the Beginning</w:t>
      </w:r>
    </w:p>
    <w:p w14:paraId="07B82080" w14:textId="4E0920AF" w:rsidR="00F37EDA" w:rsidRPr="00F37EDA" w:rsidRDefault="00F37EDA">
      <w:pPr>
        <w:rPr>
          <w:b/>
          <w:bCs/>
          <w:sz w:val="26"/>
          <w:szCs w:val="26"/>
        </w:rPr>
      </w:pPr>
      <w:r w:rsidRPr="00F37EDA">
        <w:rPr>
          <w:b/>
          <w:bCs/>
          <w:sz w:val="26"/>
          <w:szCs w:val="26"/>
        </w:rPr>
        <w:t>Discussion Questions</w:t>
      </w:r>
    </w:p>
    <w:p w14:paraId="18B02714" w14:textId="77777777" w:rsidR="00F37EDA" w:rsidRPr="00F37EDA" w:rsidRDefault="00F37EDA">
      <w:pPr>
        <w:rPr>
          <w:sz w:val="26"/>
          <w:szCs w:val="26"/>
        </w:rPr>
      </w:pPr>
    </w:p>
    <w:p w14:paraId="0BE83127" w14:textId="77777777" w:rsidR="00F37EDA" w:rsidRPr="00F37EDA" w:rsidRDefault="00F37EDA" w:rsidP="00F37EDA">
      <w:pPr>
        <w:jc w:val="left"/>
        <w:rPr>
          <w:sz w:val="26"/>
          <w:szCs w:val="26"/>
        </w:rPr>
      </w:pPr>
    </w:p>
    <w:p w14:paraId="54162F9B" w14:textId="684E02B7" w:rsidR="00F37EDA" w:rsidRPr="00F37EDA" w:rsidRDefault="00F37EDA" w:rsidP="00F37EDA">
      <w:pPr>
        <w:jc w:val="left"/>
        <w:rPr>
          <w:b/>
          <w:bCs/>
          <w:sz w:val="26"/>
          <w:szCs w:val="26"/>
        </w:rPr>
      </w:pPr>
      <w:r w:rsidRPr="00F37EDA">
        <w:rPr>
          <w:b/>
          <w:bCs/>
          <w:sz w:val="26"/>
          <w:szCs w:val="26"/>
        </w:rPr>
        <w:t>Icebreaker Questions</w:t>
      </w:r>
    </w:p>
    <w:p w14:paraId="722D415F" w14:textId="77777777" w:rsidR="00F37EDA" w:rsidRPr="00F37EDA" w:rsidRDefault="00F37EDA" w:rsidP="00F37EDA">
      <w:pPr>
        <w:numPr>
          <w:ilvl w:val="0"/>
          <w:numId w:val="1"/>
        </w:numPr>
        <w:jc w:val="left"/>
        <w:rPr>
          <w:sz w:val="26"/>
          <w:szCs w:val="26"/>
        </w:rPr>
      </w:pPr>
      <w:r w:rsidRPr="00F37EDA">
        <w:rPr>
          <w:b/>
          <w:bCs/>
          <w:sz w:val="26"/>
          <w:szCs w:val="26"/>
        </w:rPr>
        <w:t>What’s one Christmas tradition (serious or silly) that helps you “feel” the season each year?</w:t>
      </w:r>
    </w:p>
    <w:p w14:paraId="4D31C136" w14:textId="7A5E258F" w:rsidR="00F37EDA" w:rsidRPr="00F37EDA" w:rsidRDefault="00F37EDA" w:rsidP="00F37EDA">
      <w:pPr>
        <w:numPr>
          <w:ilvl w:val="0"/>
          <w:numId w:val="1"/>
        </w:numPr>
        <w:jc w:val="left"/>
        <w:rPr>
          <w:sz w:val="26"/>
          <w:szCs w:val="26"/>
        </w:rPr>
      </w:pPr>
      <w:r w:rsidRPr="00F37EDA">
        <w:rPr>
          <w:b/>
          <w:bCs/>
          <w:sz w:val="26"/>
          <w:szCs w:val="26"/>
        </w:rPr>
        <w:t xml:space="preserve">Share a funny or memorable moment when something </w:t>
      </w:r>
      <w:r w:rsidRPr="00F37EDA">
        <w:rPr>
          <w:b/>
          <w:bCs/>
          <w:sz w:val="26"/>
          <w:szCs w:val="26"/>
        </w:rPr>
        <w:t xml:space="preserve">you hoped God would do </w:t>
      </w:r>
      <w:r w:rsidRPr="00F37EDA">
        <w:rPr>
          <w:b/>
          <w:bCs/>
          <w:sz w:val="26"/>
          <w:szCs w:val="26"/>
        </w:rPr>
        <w:t>didn’t work the way you expected—like the little girl’s “Okay Jesus… turn on hallway lights!” moment.</w:t>
      </w:r>
    </w:p>
    <w:p w14:paraId="08CE1D72" w14:textId="77777777" w:rsidR="00F37EDA" w:rsidRPr="00F37EDA" w:rsidRDefault="00F37EDA" w:rsidP="00F37EDA">
      <w:pPr>
        <w:jc w:val="left"/>
        <w:rPr>
          <w:sz w:val="26"/>
          <w:szCs w:val="26"/>
        </w:rPr>
      </w:pPr>
      <w:r w:rsidRPr="00F37EDA">
        <w:rPr>
          <w:sz w:val="26"/>
          <w:szCs w:val="26"/>
        </w:rPr>
        <w:pict w14:anchorId="73DCDE3A">
          <v:rect id="_x0000_i1037" style="width:0;height:1.5pt" o:hralign="center" o:hrstd="t" o:hr="t" fillcolor="#a0a0a0" stroked="f"/>
        </w:pict>
      </w:r>
    </w:p>
    <w:p w14:paraId="43278CB6" w14:textId="5D1AD94B" w:rsidR="00F37EDA" w:rsidRPr="00F37EDA" w:rsidRDefault="00F37EDA" w:rsidP="00F37EDA">
      <w:pPr>
        <w:jc w:val="left"/>
        <w:rPr>
          <w:b/>
          <w:bCs/>
          <w:sz w:val="26"/>
          <w:szCs w:val="26"/>
        </w:rPr>
      </w:pPr>
      <w:r w:rsidRPr="00F37EDA">
        <w:rPr>
          <w:b/>
          <w:bCs/>
          <w:sz w:val="26"/>
          <w:szCs w:val="26"/>
        </w:rPr>
        <w:t>Read John 1:1-14</w:t>
      </w:r>
    </w:p>
    <w:p w14:paraId="664C564F" w14:textId="3CCC8D2C" w:rsidR="00F37EDA" w:rsidRPr="00F37EDA" w:rsidRDefault="00F37EDA" w:rsidP="00F37EDA">
      <w:pPr>
        <w:jc w:val="left"/>
        <w:rPr>
          <w:b/>
          <w:bCs/>
          <w:sz w:val="26"/>
          <w:szCs w:val="26"/>
        </w:rPr>
      </w:pPr>
      <w:r w:rsidRPr="00F37EDA">
        <w:rPr>
          <w:b/>
          <w:bCs/>
          <w:sz w:val="26"/>
          <w:szCs w:val="26"/>
        </w:rPr>
        <w:t xml:space="preserve">Core Discussion Questions </w:t>
      </w:r>
    </w:p>
    <w:p w14:paraId="199801DF" w14:textId="77777777" w:rsidR="00F37EDA" w:rsidRPr="00F37EDA" w:rsidRDefault="00F37EDA" w:rsidP="00F37EDA">
      <w:pPr>
        <w:numPr>
          <w:ilvl w:val="0"/>
          <w:numId w:val="2"/>
        </w:numPr>
        <w:jc w:val="left"/>
        <w:rPr>
          <w:sz w:val="26"/>
          <w:szCs w:val="26"/>
        </w:rPr>
      </w:pPr>
      <w:r w:rsidRPr="00F37EDA">
        <w:rPr>
          <w:b/>
          <w:bCs/>
          <w:sz w:val="26"/>
          <w:szCs w:val="26"/>
        </w:rPr>
        <w:t>John begins his Gospel with “In the beginning…” Why do you think it was important for him to start before the nativity story and point all the way back to creation?</w:t>
      </w:r>
    </w:p>
    <w:p w14:paraId="778C946F" w14:textId="77777777" w:rsidR="00F37EDA" w:rsidRPr="00F37EDA" w:rsidRDefault="00F37EDA" w:rsidP="00F37EDA">
      <w:pPr>
        <w:numPr>
          <w:ilvl w:val="0"/>
          <w:numId w:val="2"/>
        </w:numPr>
        <w:jc w:val="left"/>
        <w:rPr>
          <w:sz w:val="26"/>
          <w:szCs w:val="26"/>
        </w:rPr>
      </w:pPr>
      <w:r w:rsidRPr="00F37EDA">
        <w:rPr>
          <w:b/>
          <w:bCs/>
          <w:sz w:val="26"/>
          <w:szCs w:val="26"/>
        </w:rPr>
        <w:t>The sermon described Jesus as the Word, the Light, and the Life. Which of those images helps you understand Jesus most clearly right now, and why?</w:t>
      </w:r>
    </w:p>
    <w:p w14:paraId="0E5287B0" w14:textId="062FE00B" w:rsidR="00F37EDA" w:rsidRPr="00F37EDA" w:rsidRDefault="00F37EDA" w:rsidP="00F37EDA">
      <w:pPr>
        <w:numPr>
          <w:ilvl w:val="0"/>
          <w:numId w:val="2"/>
        </w:numPr>
        <w:jc w:val="left"/>
        <w:rPr>
          <w:b/>
          <w:bCs/>
          <w:sz w:val="26"/>
          <w:szCs w:val="26"/>
        </w:rPr>
      </w:pPr>
      <w:r w:rsidRPr="00F37EDA">
        <w:rPr>
          <w:b/>
          <w:bCs/>
          <w:sz w:val="26"/>
          <w:szCs w:val="26"/>
        </w:rPr>
        <w:t>How does understanding Jesus as the eternal Word challenge common cultural views of Him (good teacher, moral example, spiritual influencer, etc.)?</w:t>
      </w:r>
    </w:p>
    <w:p w14:paraId="67277104" w14:textId="5FC7772B" w:rsidR="00F37EDA" w:rsidRPr="00F37EDA" w:rsidRDefault="00F37EDA" w:rsidP="00F37EDA">
      <w:pPr>
        <w:numPr>
          <w:ilvl w:val="0"/>
          <w:numId w:val="2"/>
        </w:numPr>
        <w:jc w:val="left"/>
        <w:rPr>
          <w:sz w:val="26"/>
          <w:szCs w:val="26"/>
        </w:rPr>
      </w:pPr>
      <w:r w:rsidRPr="00F37EDA">
        <w:rPr>
          <w:b/>
          <w:bCs/>
          <w:sz w:val="26"/>
          <w:szCs w:val="26"/>
        </w:rPr>
        <w:t xml:space="preserve">C.S. Lewis’ analogy of a 3-D God entering a 2-D world helps explain the Trinity. </w:t>
      </w:r>
      <w:r w:rsidRPr="00F37EDA">
        <w:rPr>
          <w:b/>
          <w:bCs/>
          <w:sz w:val="26"/>
          <w:szCs w:val="26"/>
        </w:rPr>
        <w:t>Did you find the analogy helpful or not?  Why?</w:t>
      </w:r>
    </w:p>
    <w:p w14:paraId="6F2788AE" w14:textId="72DF5951" w:rsidR="00F37EDA" w:rsidRPr="00F37EDA" w:rsidRDefault="00F37EDA" w:rsidP="00F37EDA">
      <w:pPr>
        <w:numPr>
          <w:ilvl w:val="0"/>
          <w:numId w:val="2"/>
        </w:numPr>
        <w:jc w:val="left"/>
        <w:rPr>
          <w:sz w:val="26"/>
          <w:szCs w:val="26"/>
        </w:rPr>
      </w:pPr>
      <w:r w:rsidRPr="00F37EDA">
        <w:rPr>
          <w:b/>
          <w:bCs/>
          <w:sz w:val="26"/>
          <w:szCs w:val="26"/>
        </w:rPr>
        <w:t>John says Jesus is “full of grace and truth.” Where have you seen Christians (or churches) struggle to hold these together?</w:t>
      </w:r>
      <w:r w:rsidRPr="00F37EDA">
        <w:rPr>
          <w:b/>
          <w:bCs/>
          <w:sz w:val="26"/>
          <w:szCs w:val="26"/>
        </w:rPr>
        <w:t xml:space="preserve">  Which of the two “ditches” do you tend to fall into?</w:t>
      </w:r>
    </w:p>
    <w:p w14:paraId="5AB3806F" w14:textId="77777777" w:rsidR="00F37EDA" w:rsidRPr="00F37EDA" w:rsidRDefault="00F37EDA" w:rsidP="00F37EDA">
      <w:pPr>
        <w:numPr>
          <w:ilvl w:val="0"/>
          <w:numId w:val="2"/>
        </w:numPr>
        <w:jc w:val="left"/>
        <w:rPr>
          <w:sz w:val="26"/>
          <w:szCs w:val="26"/>
        </w:rPr>
      </w:pPr>
      <w:r w:rsidRPr="00F37EDA">
        <w:rPr>
          <w:b/>
          <w:bCs/>
          <w:sz w:val="26"/>
          <w:szCs w:val="26"/>
        </w:rPr>
        <w:t>How does the imagery of Jesus “tabernacling” or “moving into the neighbourhood” shape the way you think about God’s nearness?</w:t>
      </w:r>
    </w:p>
    <w:p w14:paraId="3352FAAA" w14:textId="77777777" w:rsidR="00F37EDA" w:rsidRPr="00F37EDA" w:rsidRDefault="00F37EDA" w:rsidP="00F37EDA">
      <w:pPr>
        <w:jc w:val="left"/>
        <w:rPr>
          <w:sz w:val="26"/>
          <w:szCs w:val="26"/>
        </w:rPr>
      </w:pPr>
      <w:r w:rsidRPr="00F37EDA">
        <w:rPr>
          <w:sz w:val="26"/>
          <w:szCs w:val="26"/>
        </w:rPr>
        <w:pict w14:anchorId="7B46541F">
          <v:rect id="_x0000_i1038" style="width:0;height:1.5pt" o:hralign="center" o:hrstd="t" o:hr="t" fillcolor="#a0a0a0" stroked="f"/>
        </w:pict>
      </w:r>
    </w:p>
    <w:p w14:paraId="11672B85" w14:textId="2FAF4F18" w:rsidR="00F37EDA" w:rsidRPr="00F37EDA" w:rsidRDefault="00F37EDA" w:rsidP="00F37EDA">
      <w:pPr>
        <w:jc w:val="left"/>
        <w:rPr>
          <w:b/>
          <w:bCs/>
          <w:sz w:val="26"/>
          <w:szCs w:val="26"/>
        </w:rPr>
      </w:pPr>
      <w:r w:rsidRPr="00F37EDA">
        <w:rPr>
          <w:b/>
          <w:bCs/>
          <w:sz w:val="26"/>
          <w:szCs w:val="26"/>
        </w:rPr>
        <w:t>Break into groups of 2-3 to answer the following questions.  Then take turns praying for each other.</w:t>
      </w:r>
    </w:p>
    <w:p w14:paraId="3DFD460A" w14:textId="50A6691E" w:rsidR="00F37EDA" w:rsidRPr="00F37EDA" w:rsidRDefault="00F37EDA" w:rsidP="00F37EDA">
      <w:pPr>
        <w:pStyle w:val="ListParagraph"/>
        <w:numPr>
          <w:ilvl w:val="0"/>
          <w:numId w:val="2"/>
        </w:numPr>
        <w:jc w:val="left"/>
        <w:rPr>
          <w:sz w:val="26"/>
          <w:szCs w:val="26"/>
        </w:rPr>
      </w:pPr>
      <w:r w:rsidRPr="00F37EDA">
        <w:rPr>
          <w:b/>
          <w:bCs/>
          <w:sz w:val="26"/>
          <w:szCs w:val="26"/>
        </w:rPr>
        <w:t>Where are you currently experiencing darkness, confusion, or chaos—and what might it look like to let Jesus’ light reveal what’s true?</w:t>
      </w:r>
    </w:p>
    <w:p w14:paraId="3874B45E" w14:textId="53D81F2B" w:rsidR="00F37EDA" w:rsidRPr="00F37EDA" w:rsidRDefault="00F37EDA" w:rsidP="00F37EDA">
      <w:pPr>
        <w:numPr>
          <w:ilvl w:val="0"/>
          <w:numId w:val="2"/>
        </w:numPr>
        <w:jc w:val="left"/>
        <w:rPr>
          <w:sz w:val="26"/>
          <w:szCs w:val="26"/>
        </w:rPr>
      </w:pPr>
      <w:r w:rsidRPr="00F37EDA">
        <w:rPr>
          <w:b/>
          <w:bCs/>
          <w:sz w:val="26"/>
          <w:szCs w:val="26"/>
        </w:rPr>
        <w:t>Jesus leads with grace</w:t>
      </w:r>
      <w:r w:rsidRPr="00F37EDA">
        <w:rPr>
          <w:b/>
          <w:bCs/>
          <w:sz w:val="26"/>
          <w:szCs w:val="26"/>
        </w:rPr>
        <w:t>.</w:t>
      </w:r>
      <w:r w:rsidRPr="00F37EDA">
        <w:rPr>
          <w:b/>
          <w:bCs/>
          <w:sz w:val="26"/>
          <w:szCs w:val="26"/>
        </w:rPr>
        <w:t xml:space="preserve"> </w:t>
      </w:r>
      <w:r w:rsidRPr="00F37EDA">
        <w:rPr>
          <w:b/>
          <w:bCs/>
          <w:sz w:val="26"/>
          <w:szCs w:val="26"/>
        </w:rPr>
        <w:t xml:space="preserve"> W</w:t>
      </w:r>
      <w:r w:rsidRPr="00F37EDA">
        <w:rPr>
          <w:b/>
          <w:bCs/>
          <w:sz w:val="26"/>
          <w:szCs w:val="26"/>
        </w:rPr>
        <w:t>hat part of your life needs to receive that grace right now?</w:t>
      </w:r>
      <w:r w:rsidRPr="00F37EDA">
        <w:rPr>
          <w:b/>
          <w:bCs/>
          <w:sz w:val="26"/>
          <w:szCs w:val="26"/>
        </w:rPr>
        <w:br/>
        <w:t>And where might His truth also need to challenge you?</w:t>
      </w:r>
    </w:p>
    <w:p w14:paraId="70383F9B" w14:textId="77777777" w:rsidR="00F37EDA" w:rsidRPr="00F37EDA" w:rsidRDefault="00F37EDA" w:rsidP="00F37EDA">
      <w:pPr>
        <w:numPr>
          <w:ilvl w:val="0"/>
          <w:numId w:val="2"/>
        </w:numPr>
        <w:jc w:val="left"/>
        <w:rPr>
          <w:sz w:val="26"/>
          <w:szCs w:val="26"/>
        </w:rPr>
      </w:pPr>
      <w:r w:rsidRPr="00F37EDA">
        <w:rPr>
          <w:b/>
          <w:bCs/>
          <w:sz w:val="26"/>
          <w:szCs w:val="26"/>
        </w:rPr>
        <w:t>What is one area where Jesus is calling you “further up and further in” this Advent—something to lay down, step into, or surrender so you can experience more of His life?</w:t>
      </w:r>
    </w:p>
    <w:p w14:paraId="08134BB1" w14:textId="77777777" w:rsidR="00F37EDA" w:rsidRPr="00F37EDA" w:rsidRDefault="00F37EDA" w:rsidP="00F37EDA">
      <w:pPr>
        <w:jc w:val="left"/>
        <w:rPr>
          <w:sz w:val="26"/>
          <w:szCs w:val="26"/>
        </w:rPr>
      </w:pPr>
    </w:p>
    <w:sectPr w:rsidR="00F37EDA" w:rsidRPr="00F37E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97D"/>
    <w:multiLevelType w:val="multilevel"/>
    <w:tmpl w:val="2524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80AD5"/>
    <w:multiLevelType w:val="multilevel"/>
    <w:tmpl w:val="7E8EAD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505A1"/>
    <w:multiLevelType w:val="multilevel"/>
    <w:tmpl w:val="474E0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301388">
    <w:abstractNumId w:val="0"/>
  </w:num>
  <w:num w:numId="2" w16cid:durableId="1156800542">
    <w:abstractNumId w:val="2"/>
  </w:num>
  <w:num w:numId="3" w16cid:durableId="142799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DA"/>
    <w:rsid w:val="00051402"/>
    <w:rsid w:val="0015593E"/>
    <w:rsid w:val="001F529A"/>
    <w:rsid w:val="00BB042D"/>
    <w:rsid w:val="00F37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6811"/>
  <w15:chartTrackingRefBased/>
  <w15:docId w15:val="{802C1332-89DC-4BE0-8AF6-051F3BD9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E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E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E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E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EDA"/>
    <w:rPr>
      <w:rFonts w:eastAsiaTheme="majorEastAsia" w:cstheme="majorBidi"/>
      <w:color w:val="272727" w:themeColor="text1" w:themeTint="D8"/>
    </w:rPr>
  </w:style>
  <w:style w:type="paragraph" w:styleId="Title">
    <w:name w:val="Title"/>
    <w:basedOn w:val="Normal"/>
    <w:next w:val="Normal"/>
    <w:link w:val="TitleChar"/>
    <w:uiPriority w:val="10"/>
    <w:qFormat/>
    <w:rsid w:val="00F37E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E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EDA"/>
    <w:pPr>
      <w:spacing w:before="160" w:after="160"/>
    </w:pPr>
    <w:rPr>
      <w:i/>
      <w:iCs/>
      <w:color w:val="404040" w:themeColor="text1" w:themeTint="BF"/>
    </w:rPr>
  </w:style>
  <w:style w:type="character" w:customStyle="1" w:styleId="QuoteChar">
    <w:name w:val="Quote Char"/>
    <w:basedOn w:val="DefaultParagraphFont"/>
    <w:link w:val="Quote"/>
    <w:uiPriority w:val="29"/>
    <w:rsid w:val="00F37EDA"/>
    <w:rPr>
      <w:i/>
      <w:iCs/>
      <w:color w:val="404040" w:themeColor="text1" w:themeTint="BF"/>
    </w:rPr>
  </w:style>
  <w:style w:type="paragraph" w:styleId="ListParagraph">
    <w:name w:val="List Paragraph"/>
    <w:basedOn w:val="Normal"/>
    <w:uiPriority w:val="34"/>
    <w:qFormat/>
    <w:rsid w:val="00F37EDA"/>
    <w:pPr>
      <w:ind w:left="720"/>
      <w:contextualSpacing/>
    </w:pPr>
  </w:style>
  <w:style w:type="character" w:styleId="IntenseEmphasis">
    <w:name w:val="Intense Emphasis"/>
    <w:basedOn w:val="DefaultParagraphFont"/>
    <w:uiPriority w:val="21"/>
    <w:qFormat/>
    <w:rsid w:val="00F37EDA"/>
    <w:rPr>
      <w:i/>
      <w:iCs/>
      <w:color w:val="0F4761" w:themeColor="accent1" w:themeShade="BF"/>
    </w:rPr>
  </w:style>
  <w:style w:type="paragraph" w:styleId="IntenseQuote">
    <w:name w:val="Intense Quote"/>
    <w:basedOn w:val="Normal"/>
    <w:next w:val="Normal"/>
    <w:link w:val="IntenseQuoteChar"/>
    <w:uiPriority w:val="30"/>
    <w:qFormat/>
    <w:rsid w:val="00F37ED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37EDA"/>
    <w:rPr>
      <w:i/>
      <w:iCs/>
      <w:color w:val="0F4761" w:themeColor="accent1" w:themeShade="BF"/>
    </w:rPr>
  </w:style>
  <w:style w:type="character" w:styleId="IntenseReference">
    <w:name w:val="Intense Reference"/>
    <w:basedOn w:val="DefaultParagraphFont"/>
    <w:uiPriority w:val="32"/>
    <w:qFormat/>
    <w:rsid w:val="00F37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2025-11-30T00:15:00Z</dcterms:created>
  <dcterms:modified xsi:type="dcterms:W3CDTF">2025-11-30T00:24:00Z</dcterms:modified>
</cp:coreProperties>
</file>