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497F9" w14:textId="77777777" w:rsidR="0074537D" w:rsidRPr="00C83F30" w:rsidRDefault="0074537D">
      <w:pPr>
        <w:rPr>
          <w:sz w:val="40"/>
          <w:szCs w:val="40"/>
        </w:rPr>
      </w:pPr>
      <w:r w:rsidRPr="00C83F30">
        <w:rPr>
          <w:sz w:val="40"/>
          <w:szCs w:val="40"/>
        </w:rPr>
        <w:t>Hope Visioning</w:t>
      </w:r>
    </w:p>
    <w:p w14:paraId="724662E8" w14:textId="60E43D85" w:rsidR="005B7020" w:rsidRPr="00C83F30" w:rsidRDefault="0074537D">
      <w:pPr>
        <w:rPr>
          <w:sz w:val="40"/>
          <w:szCs w:val="40"/>
        </w:rPr>
      </w:pPr>
      <w:r w:rsidRPr="00C83F30">
        <w:rPr>
          <w:sz w:val="40"/>
          <w:szCs w:val="40"/>
        </w:rPr>
        <w:t>Week 1 Nov. 30-Dec. 6</w:t>
      </w:r>
    </w:p>
    <w:p w14:paraId="6CA0296A" w14:textId="77777777" w:rsidR="0074537D" w:rsidRPr="001B3ED1" w:rsidRDefault="0074537D">
      <w:pPr>
        <w:rPr>
          <w:sz w:val="48"/>
          <w:szCs w:val="48"/>
        </w:rPr>
      </w:pPr>
    </w:p>
    <w:p w14:paraId="5AA5208E" w14:textId="6D7E3837" w:rsidR="0074537D" w:rsidRPr="00C83F30" w:rsidRDefault="0074537D">
      <w:pPr>
        <w:rPr>
          <w:b/>
          <w:bCs/>
          <w:sz w:val="40"/>
          <w:szCs w:val="40"/>
        </w:rPr>
      </w:pPr>
      <w:r w:rsidRPr="00C83F30">
        <w:rPr>
          <w:b/>
          <w:bCs/>
          <w:sz w:val="40"/>
          <w:szCs w:val="40"/>
        </w:rPr>
        <w:t>Value: Hope</w:t>
      </w:r>
    </w:p>
    <w:p w14:paraId="084EDC60" w14:textId="2E58F431" w:rsidR="0074537D" w:rsidRPr="00C83F30" w:rsidRDefault="0074537D">
      <w:pPr>
        <w:rPr>
          <w:i/>
          <w:iCs/>
          <w:sz w:val="40"/>
          <w:szCs w:val="40"/>
        </w:rPr>
      </w:pPr>
      <w:r w:rsidRPr="00C83F30">
        <w:rPr>
          <w:sz w:val="40"/>
          <w:szCs w:val="40"/>
        </w:rPr>
        <w:t xml:space="preserve">“Everything that is done in this world is done by hope.” Martin Luther, </w:t>
      </w:r>
      <w:r w:rsidRPr="00C83F30">
        <w:rPr>
          <w:i/>
          <w:iCs/>
          <w:sz w:val="40"/>
          <w:szCs w:val="40"/>
        </w:rPr>
        <w:t>Table Talk on the Scriptures</w:t>
      </w:r>
    </w:p>
    <w:p w14:paraId="428CF57F" w14:textId="4475CE62" w:rsidR="00B81A36" w:rsidRPr="00C83F30" w:rsidRDefault="00B81A36">
      <w:pPr>
        <w:rPr>
          <w:b/>
          <w:bCs/>
          <w:sz w:val="40"/>
          <w:szCs w:val="40"/>
        </w:rPr>
      </w:pPr>
      <w:r w:rsidRPr="00C83F30">
        <w:rPr>
          <w:b/>
          <w:bCs/>
          <w:sz w:val="40"/>
          <w:szCs w:val="40"/>
        </w:rPr>
        <w:t>Value: Faithfulness</w:t>
      </w:r>
    </w:p>
    <w:p w14:paraId="0BB1AF96" w14:textId="3AA9B9B3" w:rsidR="00B81A36" w:rsidRPr="00C83F30" w:rsidRDefault="00B81A36">
      <w:pPr>
        <w:rPr>
          <w:sz w:val="40"/>
          <w:szCs w:val="40"/>
        </w:rPr>
      </w:pPr>
      <w:r w:rsidRPr="00C83F30">
        <w:rPr>
          <w:sz w:val="40"/>
          <w:szCs w:val="40"/>
        </w:rPr>
        <w:t>“Great is thy faithfulness, O God, my Father,</w:t>
      </w:r>
    </w:p>
    <w:p w14:paraId="40EE0833" w14:textId="420E79D4" w:rsidR="00B81A36" w:rsidRPr="00C83F30" w:rsidRDefault="00B81A36">
      <w:pPr>
        <w:rPr>
          <w:sz w:val="40"/>
          <w:szCs w:val="40"/>
        </w:rPr>
      </w:pPr>
      <w:r w:rsidRPr="00C83F30">
        <w:rPr>
          <w:sz w:val="40"/>
          <w:szCs w:val="40"/>
        </w:rPr>
        <w:t>There is no shadow of turning with thee,</w:t>
      </w:r>
    </w:p>
    <w:p w14:paraId="6BF69C55" w14:textId="3CA4D687" w:rsidR="00B81A36" w:rsidRDefault="00C83F30">
      <w:pPr>
        <w:rPr>
          <w:sz w:val="40"/>
          <w:szCs w:val="40"/>
        </w:rPr>
      </w:pPr>
      <w:r w:rsidRPr="00C83F30">
        <w:rPr>
          <w:sz w:val="40"/>
          <w:szCs w:val="40"/>
        </w:rPr>
        <w:t xml:space="preserve">Thou </w:t>
      </w:r>
      <w:proofErr w:type="spellStart"/>
      <w:r w:rsidRPr="00C83F30">
        <w:rPr>
          <w:sz w:val="40"/>
          <w:szCs w:val="40"/>
        </w:rPr>
        <w:t>changest</w:t>
      </w:r>
      <w:proofErr w:type="spellEnd"/>
      <w:r w:rsidRPr="00C83F30">
        <w:rPr>
          <w:sz w:val="40"/>
          <w:szCs w:val="40"/>
        </w:rPr>
        <w:t xml:space="preserve"> not, thy compassions they fail not</w:t>
      </w:r>
      <w:r>
        <w:rPr>
          <w:sz w:val="40"/>
          <w:szCs w:val="40"/>
        </w:rPr>
        <w:t>,</w:t>
      </w:r>
    </w:p>
    <w:p w14:paraId="590C4471" w14:textId="7E90934A" w:rsidR="00C83F30" w:rsidRDefault="00C83F30">
      <w:pPr>
        <w:rPr>
          <w:sz w:val="40"/>
          <w:szCs w:val="40"/>
        </w:rPr>
      </w:pPr>
      <w:r>
        <w:rPr>
          <w:sz w:val="40"/>
          <w:szCs w:val="40"/>
        </w:rPr>
        <w:t>As thou hast been, thou forever shalt be.”</w:t>
      </w:r>
    </w:p>
    <w:p w14:paraId="50D751A2" w14:textId="10BCE7BA" w:rsidR="00C83F30" w:rsidRPr="00C83F30" w:rsidRDefault="00C83F30">
      <w:pPr>
        <w:rPr>
          <w:sz w:val="40"/>
          <w:szCs w:val="40"/>
        </w:rPr>
      </w:pPr>
      <w:r>
        <w:rPr>
          <w:sz w:val="40"/>
          <w:szCs w:val="40"/>
        </w:rPr>
        <w:t>1</w:t>
      </w:r>
      <w:r w:rsidRPr="00C83F30">
        <w:rPr>
          <w:sz w:val="40"/>
          <w:szCs w:val="40"/>
          <w:vertAlign w:val="superscript"/>
        </w:rPr>
        <w:t>st</w:t>
      </w:r>
      <w:r>
        <w:rPr>
          <w:sz w:val="40"/>
          <w:szCs w:val="40"/>
        </w:rPr>
        <w:t xml:space="preserve"> verse, “Great Is Thy Faithfulness,” author Thomas O. Chisholm</w:t>
      </w:r>
    </w:p>
    <w:p w14:paraId="0B25D254" w14:textId="77777777" w:rsidR="00C83F30" w:rsidRDefault="00C83F30">
      <w:pPr>
        <w:rPr>
          <w:b/>
          <w:bCs/>
          <w:sz w:val="40"/>
          <w:szCs w:val="40"/>
        </w:rPr>
      </w:pPr>
    </w:p>
    <w:p w14:paraId="1A049DB7" w14:textId="6544600D" w:rsidR="007502A3" w:rsidRPr="00C83F30" w:rsidRDefault="0074537D">
      <w:pPr>
        <w:rPr>
          <w:sz w:val="40"/>
          <w:szCs w:val="40"/>
        </w:rPr>
      </w:pPr>
      <w:r w:rsidRPr="00C83F30">
        <w:rPr>
          <w:b/>
          <w:bCs/>
          <w:sz w:val="40"/>
          <w:szCs w:val="40"/>
        </w:rPr>
        <w:t>Figures of Hope</w:t>
      </w:r>
      <w:r w:rsidR="00C83F30" w:rsidRPr="00C83F30">
        <w:rPr>
          <w:b/>
          <w:bCs/>
          <w:sz w:val="40"/>
          <w:szCs w:val="40"/>
        </w:rPr>
        <w:t xml:space="preserve"> in response to God’s Faithfulness</w:t>
      </w:r>
      <w:r w:rsidRPr="00C83F30">
        <w:rPr>
          <w:b/>
          <w:bCs/>
          <w:sz w:val="40"/>
          <w:szCs w:val="40"/>
        </w:rPr>
        <w:t>:</w:t>
      </w:r>
      <w:r w:rsidRPr="00C83F30">
        <w:rPr>
          <w:sz w:val="40"/>
          <w:szCs w:val="40"/>
        </w:rPr>
        <w:t xml:space="preserve"> Simeon and Anna </w:t>
      </w:r>
      <w:r w:rsidR="00C83F30">
        <w:rPr>
          <w:sz w:val="40"/>
          <w:szCs w:val="40"/>
        </w:rPr>
        <w:t>greet</w:t>
      </w:r>
      <w:r w:rsidR="007502A3" w:rsidRPr="00C83F30">
        <w:rPr>
          <w:sz w:val="40"/>
          <w:szCs w:val="40"/>
        </w:rPr>
        <w:t xml:space="preserve"> the baby Jesus in the temple when he is presented there according to Mosaic law</w:t>
      </w:r>
    </w:p>
    <w:p w14:paraId="6FA51D8B" w14:textId="77777777" w:rsidR="0010367C" w:rsidRPr="001B3ED1" w:rsidRDefault="0010367C">
      <w:pPr>
        <w:rPr>
          <w:sz w:val="48"/>
          <w:szCs w:val="48"/>
        </w:rPr>
      </w:pPr>
    </w:p>
    <w:p w14:paraId="7B0C00E1" w14:textId="77777777" w:rsidR="0010367C" w:rsidRDefault="0010367C"/>
    <w:p w14:paraId="7B37CED4" w14:textId="5BFB7411" w:rsidR="0010367C" w:rsidRDefault="0010367C">
      <w:r w:rsidRPr="00B331EF">
        <w:rPr>
          <w:i/>
          <w:iCs/>
        </w:rPr>
        <w:lastRenderedPageBreak/>
        <w:t>Anna the Prophetess,</w:t>
      </w:r>
      <w:r>
        <w:t xml:space="preserve"> Rembrandt van Rijn, </w:t>
      </w:r>
      <w:r w:rsidR="001B3ED1">
        <w:t>1639. Public domain.</w:t>
      </w:r>
      <w:r w:rsidRPr="0010367C">
        <w:rPr>
          <w:noProof/>
        </w:rPr>
        <w:drawing>
          <wp:inline distT="0" distB="0" distL="0" distR="0" wp14:anchorId="4B73E43C" wp14:editId="07248F25">
            <wp:extent cx="5943600" cy="7699375"/>
            <wp:effectExtent l="0" t="0" r="0" b="0"/>
            <wp:docPr id="443962896" name="Picture 1" descr="An old person wearing a 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62896" name="Picture 1" descr="An old person wearing a hood&#10;&#10;AI-generated content may be incorrect."/>
                    <pic:cNvPicPr/>
                  </pic:nvPicPr>
                  <pic:blipFill>
                    <a:blip r:embed="rId5"/>
                    <a:stretch>
                      <a:fillRect/>
                    </a:stretch>
                  </pic:blipFill>
                  <pic:spPr>
                    <a:xfrm>
                      <a:off x="0" y="0"/>
                      <a:ext cx="5943600" cy="7699375"/>
                    </a:xfrm>
                    <a:prstGeom prst="rect">
                      <a:avLst/>
                    </a:prstGeom>
                  </pic:spPr>
                </pic:pic>
              </a:graphicData>
            </a:graphic>
          </wp:inline>
        </w:drawing>
      </w:r>
    </w:p>
    <w:p w14:paraId="67DE1A0B" w14:textId="410C19EA" w:rsidR="007502A3" w:rsidRPr="00C83F30" w:rsidRDefault="007502A3">
      <w:pPr>
        <w:rPr>
          <w:sz w:val="32"/>
          <w:szCs w:val="32"/>
        </w:rPr>
      </w:pPr>
      <w:r w:rsidRPr="00C83F30">
        <w:rPr>
          <w:sz w:val="32"/>
          <w:szCs w:val="32"/>
        </w:rPr>
        <w:lastRenderedPageBreak/>
        <w:t>Luke 2:25-3</w:t>
      </w:r>
      <w:r w:rsidR="0093474A">
        <w:rPr>
          <w:sz w:val="32"/>
          <w:szCs w:val="32"/>
        </w:rPr>
        <w:t>8</w:t>
      </w:r>
      <w:r w:rsidRPr="00C83F30">
        <w:rPr>
          <w:sz w:val="32"/>
          <w:szCs w:val="32"/>
        </w:rPr>
        <w:t>:</w:t>
      </w:r>
    </w:p>
    <w:p w14:paraId="340BB711" w14:textId="4E26BFFE" w:rsidR="007502A3" w:rsidRPr="00C83F30" w:rsidRDefault="00C83F30" w:rsidP="00924351">
      <w:pPr>
        <w:spacing w:after="0"/>
        <w:ind w:firstLine="720"/>
        <w:rPr>
          <w:sz w:val="32"/>
          <w:szCs w:val="32"/>
        </w:rPr>
      </w:pPr>
      <w:r>
        <w:rPr>
          <w:sz w:val="32"/>
          <w:szCs w:val="32"/>
        </w:rPr>
        <w:t xml:space="preserve">25 </w:t>
      </w:r>
      <w:r w:rsidR="007502A3" w:rsidRPr="00C83F30">
        <w:rPr>
          <w:sz w:val="32"/>
          <w:szCs w:val="32"/>
        </w:rPr>
        <w:t>Now there was a man in Jerusalem whose name was Simeon; this man was righteous and devout, looking forward to the consolation of Israel, and the Holy Spirit rested on him.</w:t>
      </w:r>
      <w:r>
        <w:rPr>
          <w:sz w:val="32"/>
          <w:szCs w:val="32"/>
        </w:rPr>
        <w:t xml:space="preserve"> 26 </w:t>
      </w:r>
      <w:r w:rsidR="007502A3" w:rsidRPr="00C83F30">
        <w:rPr>
          <w:sz w:val="32"/>
          <w:szCs w:val="32"/>
        </w:rPr>
        <w:t xml:space="preserve"> It had been revealed to him by the Holy Spirit that he would not see death before he had seen the Lord’s Messiah. </w:t>
      </w:r>
      <w:r>
        <w:rPr>
          <w:sz w:val="32"/>
          <w:szCs w:val="32"/>
        </w:rPr>
        <w:t xml:space="preserve">27 </w:t>
      </w:r>
      <w:r w:rsidR="007502A3" w:rsidRPr="00C83F30">
        <w:rPr>
          <w:sz w:val="32"/>
          <w:szCs w:val="32"/>
        </w:rPr>
        <w:t xml:space="preserve">Guided by the Spirit, Simeon came into the temple; and when the parents brought in the child Jesus, to do for him what was customary under the law, </w:t>
      </w:r>
      <w:r>
        <w:rPr>
          <w:sz w:val="32"/>
          <w:szCs w:val="32"/>
        </w:rPr>
        <w:t xml:space="preserve">28 </w:t>
      </w:r>
      <w:r w:rsidR="007502A3" w:rsidRPr="00C83F30">
        <w:rPr>
          <w:sz w:val="32"/>
          <w:szCs w:val="32"/>
        </w:rPr>
        <w:t>Simeon took him in his arms and praised God, saying:</w:t>
      </w:r>
    </w:p>
    <w:p w14:paraId="46152EE1" w14:textId="76FFF434" w:rsidR="007502A3" w:rsidRPr="00C83F30" w:rsidRDefault="007502A3" w:rsidP="00924351">
      <w:pPr>
        <w:spacing w:after="0" w:line="240" w:lineRule="auto"/>
        <w:rPr>
          <w:sz w:val="32"/>
          <w:szCs w:val="32"/>
        </w:rPr>
      </w:pPr>
      <w:r w:rsidRPr="00C83F30">
        <w:rPr>
          <w:sz w:val="32"/>
          <w:szCs w:val="32"/>
        </w:rPr>
        <w:tab/>
      </w:r>
      <w:r w:rsidR="00C83F30">
        <w:rPr>
          <w:sz w:val="32"/>
          <w:szCs w:val="32"/>
        </w:rPr>
        <w:t xml:space="preserve">29 </w:t>
      </w:r>
      <w:r w:rsidRPr="00C83F30">
        <w:rPr>
          <w:sz w:val="32"/>
          <w:szCs w:val="32"/>
        </w:rPr>
        <w:t>“Master, no</w:t>
      </w:r>
      <w:r w:rsidR="00C83F30" w:rsidRPr="00C83F30">
        <w:rPr>
          <w:sz w:val="32"/>
          <w:szCs w:val="32"/>
        </w:rPr>
        <w:t>w</w:t>
      </w:r>
      <w:r w:rsidRPr="00C83F30">
        <w:rPr>
          <w:sz w:val="32"/>
          <w:szCs w:val="32"/>
        </w:rPr>
        <w:t xml:space="preserve"> you are dismissing your servant in peace,</w:t>
      </w:r>
    </w:p>
    <w:p w14:paraId="0902C3F4" w14:textId="74C426DF" w:rsidR="007502A3" w:rsidRPr="00C83F30" w:rsidRDefault="007502A3" w:rsidP="00924351">
      <w:pPr>
        <w:spacing w:after="0" w:line="240" w:lineRule="auto"/>
        <w:rPr>
          <w:sz w:val="32"/>
          <w:szCs w:val="32"/>
        </w:rPr>
      </w:pPr>
      <w:r w:rsidRPr="00C83F30">
        <w:rPr>
          <w:sz w:val="32"/>
          <w:szCs w:val="32"/>
        </w:rPr>
        <w:tab/>
      </w:r>
      <w:r w:rsidRPr="00C83F30">
        <w:rPr>
          <w:sz w:val="32"/>
          <w:szCs w:val="32"/>
        </w:rPr>
        <w:tab/>
      </w:r>
      <w:r w:rsidR="00C83F30">
        <w:rPr>
          <w:sz w:val="32"/>
          <w:szCs w:val="32"/>
        </w:rPr>
        <w:t>a</w:t>
      </w:r>
      <w:r w:rsidRPr="00C83F30">
        <w:rPr>
          <w:sz w:val="32"/>
          <w:szCs w:val="32"/>
        </w:rPr>
        <w:t>ccording to your word;</w:t>
      </w:r>
    </w:p>
    <w:p w14:paraId="6EF9AAAD" w14:textId="63DFED3C" w:rsidR="007502A3" w:rsidRPr="00C83F30" w:rsidRDefault="007502A3" w:rsidP="00924351">
      <w:pPr>
        <w:spacing w:after="0" w:line="240" w:lineRule="auto"/>
        <w:rPr>
          <w:sz w:val="32"/>
          <w:szCs w:val="32"/>
        </w:rPr>
      </w:pPr>
      <w:r w:rsidRPr="00C83F30">
        <w:rPr>
          <w:sz w:val="32"/>
          <w:szCs w:val="32"/>
        </w:rPr>
        <w:tab/>
      </w:r>
      <w:r w:rsidR="00C83F30">
        <w:rPr>
          <w:sz w:val="32"/>
          <w:szCs w:val="32"/>
        </w:rPr>
        <w:t>30 f</w:t>
      </w:r>
      <w:r w:rsidRPr="00C83F30">
        <w:rPr>
          <w:sz w:val="32"/>
          <w:szCs w:val="32"/>
        </w:rPr>
        <w:t>or my eyes have seen your salvation,</w:t>
      </w:r>
    </w:p>
    <w:p w14:paraId="1CB49F9A" w14:textId="1D299656" w:rsidR="007502A3" w:rsidRPr="00C83F30" w:rsidRDefault="007502A3" w:rsidP="00924351">
      <w:pPr>
        <w:spacing w:after="0" w:line="240" w:lineRule="auto"/>
        <w:rPr>
          <w:sz w:val="32"/>
          <w:szCs w:val="32"/>
        </w:rPr>
      </w:pPr>
      <w:r w:rsidRPr="00C83F30">
        <w:rPr>
          <w:sz w:val="32"/>
          <w:szCs w:val="32"/>
        </w:rPr>
        <w:tab/>
      </w:r>
      <w:r w:rsidR="00C83F30">
        <w:rPr>
          <w:sz w:val="32"/>
          <w:szCs w:val="32"/>
        </w:rPr>
        <w:t>31 w</w:t>
      </w:r>
      <w:r w:rsidRPr="00C83F30">
        <w:rPr>
          <w:sz w:val="32"/>
          <w:szCs w:val="32"/>
        </w:rPr>
        <w:t>hich you have prepared in the presence of all peoples,</w:t>
      </w:r>
    </w:p>
    <w:p w14:paraId="3A8B95E1" w14:textId="3FD2366E" w:rsidR="007502A3" w:rsidRPr="00C83F30" w:rsidRDefault="007502A3" w:rsidP="00924351">
      <w:pPr>
        <w:spacing w:after="0" w:line="240" w:lineRule="auto"/>
        <w:rPr>
          <w:sz w:val="32"/>
          <w:szCs w:val="32"/>
        </w:rPr>
      </w:pPr>
      <w:r w:rsidRPr="00C83F30">
        <w:rPr>
          <w:sz w:val="32"/>
          <w:szCs w:val="32"/>
        </w:rPr>
        <w:tab/>
      </w:r>
      <w:r w:rsidR="00C83F30">
        <w:rPr>
          <w:sz w:val="32"/>
          <w:szCs w:val="32"/>
        </w:rPr>
        <w:t>32 a</w:t>
      </w:r>
      <w:r w:rsidRPr="00C83F30">
        <w:rPr>
          <w:sz w:val="32"/>
          <w:szCs w:val="32"/>
        </w:rPr>
        <w:t xml:space="preserve"> light for revelation to the Gentiles</w:t>
      </w:r>
    </w:p>
    <w:p w14:paraId="1673AF51" w14:textId="539DAE31" w:rsidR="007502A3" w:rsidRPr="00C83F30" w:rsidRDefault="007502A3" w:rsidP="00924351">
      <w:pPr>
        <w:spacing w:after="0" w:line="240" w:lineRule="auto"/>
        <w:rPr>
          <w:sz w:val="32"/>
          <w:szCs w:val="32"/>
        </w:rPr>
      </w:pPr>
      <w:r w:rsidRPr="00C83F30">
        <w:rPr>
          <w:sz w:val="32"/>
          <w:szCs w:val="32"/>
        </w:rPr>
        <w:tab/>
      </w:r>
      <w:r w:rsidR="00C83F30">
        <w:rPr>
          <w:sz w:val="32"/>
          <w:szCs w:val="32"/>
        </w:rPr>
        <w:t xml:space="preserve">          a</w:t>
      </w:r>
      <w:r w:rsidRPr="00C83F30">
        <w:rPr>
          <w:sz w:val="32"/>
          <w:szCs w:val="32"/>
        </w:rPr>
        <w:t>nd for the glory to your people Israel.”</w:t>
      </w:r>
    </w:p>
    <w:p w14:paraId="7AFD05D9" w14:textId="26FCAED0" w:rsidR="007502A3" w:rsidRPr="00C83F30" w:rsidRDefault="007502A3" w:rsidP="00924351">
      <w:pPr>
        <w:spacing w:after="0"/>
        <w:rPr>
          <w:sz w:val="32"/>
          <w:szCs w:val="32"/>
        </w:rPr>
      </w:pPr>
      <w:r w:rsidRPr="00C83F30">
        <w:rPr>
          <w:sz w:val="32"/>
          <w:szCs w:val="32"/>
        </w:rPr>
        <w:tab/>
      </w:r>
      <w:r w:rsidR="00C83F30">
        <w:rPr>
          <w:sz w:val="32"/>
          <w:szCs w:val="32"/>
        </w:rPr>
        <w:t xml:space="preserve">33 </w:t>
      </w:r>
      <w:r w:rsidRPr="00C83F30">
        <w:rPr>
          <w:sz w:val="32"/>
          <w:szCs w:val="32"/>
        </w:rPr>
        <w:t xml:space="preserve">And the child’s father and mother were amazed at what was being said about him. </w:t>
      </w:r>
      <w:r w:rsidR="00C83F30">
        <w:rPr>
          <w:sz w:val="32"/>
          <w:szCs w:val="32"/>
        </w:rPr>
        <w:t xml:space="preserve">34 </w:t>
      </w:r>
      <w:r w:rsidRPr="00C83F30">
        <w:rPr>
          <w:sz w:val="32"/>
          <w:szCs w:val="32"/>
        </w:rPr>
        <w:t xml:space="preserve">Then Simeon blessed them and said to his mother Mary, “This child is destined for the falling and rising of many in Israel, and to be a sign that will be opposed </w:t>
      </w:r>
      <w:r w:rsidR="00C83F30">
        <w:rPr>
          <w:sz w:val="32"/>
          <w:szCs w:val="32"/>
        </w:rPr>
        <w:t xml:space="preserve">35 </w:t>
      </w:r>
      <w:r w:rsidRPr="00C83F30">
        <w:rPr>
          <w:sz w:val="32"/>
          <w:szCs w:val="32"/>
        </w:rPr>
        <w:t>so that the inner thoughts of many will be revealed—and a sword will pierce your own soul too.”</w:t>
      </w:r>
    </w:p>
    <w:p w14:paraId="57852B64" w14:textId="64E6F475" w:rsidR="007502A3" w:rsidRPr="00C83F30" w:rsidRDefault="007502A3" w:rsidP="00924351">
      <w:pPr>
        <w:spacing w:after="0"/>
        <w:rPr>
          <w:sz w:val="32"/>
          <w:szCs w:val="32"/>
        </w:rPr>
      </w:pPr>
      <w:r w:rsidRPr="00C83F30">
        <w:rPr>
          <w:sz w:val="32"/>
          <w:szCs w:val="32"/>
        </w:rPr>
        <w:tab/>
      </w:r>
      <w:r w:rsidR="00C83F30">
        <w:rPr>
          <w:sz w:val="32"/>
          <w:szCs w:val="32"/>
        </w:rPr>
        <w:t xml:space="preserve">36 </w:t>
      </w:r>
      <w:r w:rsidRPr="00C83F30">
        <w:rPr>
          <w:sz w:val="32"/>
          <w:szCs w:val="32"/>
        </w:rPr>
        <w:t>There was also a prophet, Anna the daughter of Phanuel, of the tribe of Asher. She was of a great age, having lived with her husband seven years after her marriage,</w:t>
      </w:r>
      <w:r w:rsidR="0093474A">
        <w:rPr>
          <w:sz w:val="32"/>
          <w:szCs w:val="32"/>
        </w:rPr>
        <w:t xml:space="preserve"> 37 </w:t>
      </w:r>
      <w:r w:rsidRPr="00C83F30">
        <w:rPr>
          <w:sz w:val="32"/>
          <w:szCs w:val="32"/>
        </w:rPr>
        <w:t xml:space="preserve">then as a widow to the age of eighty-four. She never left the temple but worshiped there with fasting and prayer night and day. </w:t>
      </w:r>
      <w:r w:rsidR="0093474A">
        <w:rPr>
          <w:sz w:val="32"/>
          <w:szCs w:val="32"/>
        </w:rPr>
        <w:t xml:space="preserve">38 </w:t>
      </w:r>
      <w:r w:rsidRPr="00C83F30">
        <w:rPr>
          <w:sz w:val="32"/>
          <w:szCs w:val="32"/>
        </w:rPr>
        <w:t>At that moment she came, and began to praise God and to speak about the child to all who were looking for the redemption of Israel.</w:t>
      </w:r>
    </w:p>
    <w:p w14:paraId="4CF4CE12" w14:textId="21A6B6F7" w:rsidR="007502A3" w:rsidRPr="00C83F30" w:rsidRDefault="0093474A">
      <w:pPr>
        <w:rPr>
          <w:sz w:val="32"/>
          <w:szCs w:val="32"/>
        </w:rPr>
      </w:pPr>
      <w:r>
        <w:rPr>
          <w:sz w:val="32"/>
          <w:szCs w:val="32"/>
        </w:rPr>
        <w:t>New Revised Standard Version</w:t>
      </w:r>
    </w:p>
    <w:p w14:paraId="1AD49DE5" w14:textId="19A484AC" w:rsidR="007502A3" w:rsidRPr="00C83F30" w:rsidRDefault="00924351">
      <w:pPr>
        <w:rPr>
          <w:sz w:val="32"/>
          <w:szCs w:val="32"/>
        </w:rPr>
      </w:pPr>
      <w:r w:rsidRPr="00C83F30">
        <w:rPr>
          <w:sz w:val="32"/>
          <w:szCs w:val="32"/>
        </w:rPr>
        <w:lastRenderedPageBreak/>
        <w:t>Instructions for discussion:</w:t>
      </w:r>
    </w:p>
    <w:p w14:paraId="1926ED15" w14:textId="4CDD8C93" w:rsidR="00924351" w:rsidRPr="00C83F30" w:rsidRDefault="00924351" w:rsidP="00924351">
      <w:pPr>
        <w:pStyle w:val="ListParagraph"/>
        <w:numPr>
          <w:ilvl w:val="0"/>
          <w:numId w:val="1"/>
        </w:numPr>
        <w:rPr>
          <w:sz w:val="32"/>
          <w:szCs w:val="32"/>
        </w:rPr>
      </w:pPr>
      <w:r w:rsidRPr="00C83F30">
        <w:rPr>
          <w:sz w:val="32"/>
          <w:szCs w:val="32"/>
        </w:rPr>
        <w:t xml:space="preserve">Read this passage through out loud </w:t>
      </w:r>
      <w:r w:rsidR="00C83F30" w:rsidRPr="00C83F30">
        <w:rPr>
          <w:sz w:val="32"/>
          <w:szCs w:val="32"/>
        </w:rPr>
        <w:t xml:space="preserve">or silently </w:t>
      </w:r>
      <w:r w:rsidRPr="00C83F30">
        <w:rPr>
          <w:sz w:val="32"/>
          <w:szCs w:val="32"/>
        </w:rPr>
        <w:t xml:space="preserve">twice. The first time </w:t>
      </w:r>
      <w:r w:rsidR="00C83F30" w:rsidRPr="00C83F30">
        <w:rPr>
          <w:sz w:val="32"/>
          <w:szCs w:val="32"/>
        </w:rPr>
        <w:t>pay attention</w:t>
      </w:r>
      <w:r w:rsidRPr="00C83F30">
        <w:rPr>
          <w:sz w:val="32"/>
          <w:szCs w:val="32"/>
        </w:rPr>
        <w:t xml:space="preserve"> to the plot, and the second time take note of what surprises you or stands out for you in the text. </w:t>
      </w:r>
    </w:p>
    <w:p w14:paraId="3E247743" w14:textId="397212EB" w:rsidR="007502A3" w:rsidRPr="00C83F30" w:rsidRDefault="00924351" w:rsidP="00924351">
      <w:pPr>
        <w:ind w:left="360"/>
        <w:rPr>
          <w:sz w:val="32"/>
          <w:szCs w:val="32"/>
        </w:rPr>
      </w:pPr>
      <w:r w:rsidRPr="00C83F30">
        <w:rPr>
          <w:sz w:val="32"/>
          <w:szCs w:val="32"/>
        </w:rPr>
        <w:t>Questions for consideration and/or discussion:</w:t>
      </w:r>
    </w:p>
    <w:p w14:paraId="5F750692" w14:textId="4BA6E656" w:rsidR="00924351" w:rsidRPr="00C83F30" w:rsidRDefault="00924351" w:rsidP="00924351">
      <w:pPr>
        <w:pStyle w:val="ListParagraph"/>
        <w:numPr>
          <w:ilvl w:val="0"/>
          <w:numId w:val="2"/>
        </w:numPr>
        <w:rPr>
          <w:sz w:val="32"/>
          <w:szCs w:val="32"/>
        </w:rPr>
      </w:pPr>
      <w:r w:rsidRPr="00C83F30">
        <w:rPr>
          <w:sz w:val="32"/>
          <w:szCs w:val="32"/>
        </w:rPr>
        <w:t xml:space="preserve">What gives Simeon and Anna the strength to hope </w:t>
      </w:r>
      <w:r w:rsidR="00C83F30" w:rsidRPr="00C83F30">
        <w:rPr>
          <w:sz w:val="32"/>
          <w:szCs w:val="32"/>
        </w:rPr>
        <w:t xml:space="preserve">and remain faithful </w:t>
      </w:r>
      <w:r w:rsidRPr="00C83F30">
        <w:rPr>
          <w:sz w:val="32"/>
          <w:szCs w:val="32"/>
        </w:rPr>
        <w:t xml:space="preserve">for so many decades? How do they live out their hope? How does their hope lead to action? </w:t>
      </w:r>
    </w:p>
    <w:p w14:paraId="7BA3E991" w14:textId="01D1470F" w:rsidR="00C83F30" w:rsidRPr="00C83F30" w:rsidRDefault="00C83F30" w:rsidP="00924351">
      <w:pPr>
        <w:pStyle w:val="ListParagraph"/>
        <w:numPr>
          <w:ilvl w:val="0"/>
          <w:numId w:val="2"/>
        </w:numPr>
        <w:rPr>
          <w:sz w:val="32"/>
          <w:szCs w:val="32"/>
        </w:rPr>
      </w:pPr>
      <w:r w:rsidRPr="00C83F30">
        <w:rPr>
          <w:sz w:val="32"/>
          <w:szCs w:val="32"/>
        </w:rPr>
        <w:t>How does God manifest faithfulness in the text? To whom does God show faithfulness?</w:t>
      </w:r>
    </w:p>
    <w:p w14:paraId="57AFCC8F" w14:textId="7D7D4239" w:rsidR="00924351" w:rsidRPr="00C83F30" w:rsidRDefault="00924351" w:rsidP="00924351">
      <w:pPr>
        <w:pStyle w:val="ListParagraph"/>
        <w:numPr>
          <w:ilvl w:val="0"/>
          <w:numId w:val="2"/>
        </w:numPr>
        <w:rPr>
          <w:sz w:val="32"/>
          <w:szCs w:val="32"/>
        </w:rPr>
      </w:pPr>
      <w:r w:rsidRPr="00C83F30">
        <w:rPr>
          <w:sz w:val="32"/>
          <w:szCs w:val="32"/>
        </w:rPr>
        <w:t>What in the figures of Simeon and Anna stands out for you? Do you relate to any particular qualities of their characters? What can we learn from their lives of hope?</w:t>
      </w:r>
    </w:p>
    <w:p w14:paraId="63F08C0C" w14:textId="32E730EE" w:rsidR="00924351" w:rsidRPr="00C83F30" w:rsidRDefault="00924351" w:rsidP="00924351">
      <w:pPr>
        <w:pStyle w:val="ListParagraph"/>
        <w:numPr>
          <w:ilvl w:val="0"/>
          <w:numId w:val="2"/>
        </w:numPr>
        <w:rPr>
          <w:sz w:val="32"/>
          <w:szCs w:val="32"/>
        </w:rPr>
      </w:pPr>
      <w:r w:rsidRPr="00C83F30">
        <w:rPr>
          <w:sz w:val="32"/>
          <w:szCs w:val="32"/>
        </w:rPr>
        <w:t xml:space="preserve">How do we nurture hope as a value and virtue in our church community? In our own faith lives? </w:t>
      </w:r>
    </w:p>
    <w:p w14:paraId="23F1CEE8" w14:textId="1BFD82A1" w:rsidR="00924351" w:rsidRPr="00C83F30" w:rsidRDefault="00924351" w:rsidP="00924351">
      <w:pPr>
        <w:pStyle w:val="ListParagraph"/>
        <w:numPr>
          <w:ilvl w:val="0"/>
          <w:numId w:val="2"/>
        </w:numPr>
        <w:rPr>
          <w:sz w:val="32"/>
          <w:szCs w:val="32"/>
        </w:rPr>
      </w:pPr>
      <w:r w:rsidRPr="00C83F30">
        <w:rPr>
          <w:sz w:val="32"/>
          <w:szCs w:val="32"/>
        </w:rPr>
        <w:t>Hope is the theme of the first Sunday of Advent, with the following Sundays being peace, joy, and love. Does hope serve as a foundation for the other three?</w:t>
      </w:r>
    </w:p>
    <w:p w14:paraId="42DB21DC" w14:textId="77777777" w:rsidR="007502A3" w:rsidRDefault="007502A3"/>
    <w:p w14:paraId="313A2E09" w14:textId="77777777" w:rsidR="00B331EF" w:rsidRDefault="00B331EF"/>
    <w:p w14:paraId="741CCF1F" w14:textId="77777777" w:rsidR="00B331EF" w:rsidRDefault="00B331EF"/>
    <w:p w14:paraId="6E3AED33" w14:textId="77777777" w:rsidR="00B331EF" w:rsidRDefault="00B331EF"/>
    <w:p w14:paraId="62296182" w14:textId="205D9E57" w:rsidR="00B331EF" w:rsidRDefault="00B331EF">
      <w:r>
        <w:sym w:font="Symbol" w:char="F0E3"/>
      </w:r>
      <w:r>
        <w:t xml:space="preserve"> Rachel Schmidt, 2025</w:t>
      </w:r>
    </w:p>
    <w:sectPr w:rsidR="00B331E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1E18E7"/>
    <w:multiLevelType w:val="hybridMultilevel"/>
    <w:tmpl w:val="C8F04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AA621F"/>
    <w:multiLevelType w:val="hybridMultilevel"/>
    <w:tmpl w:val="218A2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4451104">
    <w:abstractNumId w:val="0"/>
  </w:num>
  <w:num w:numId="2" w16cid:durableId="16395353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37D"/>
    <w:rsid w:val="0010367C"/>
    <w:rsid w:val="0013114D"/>
    <w:rsid w:val="001B3ED1"/>
    <w:rsid w:val="00430D46"/>
    <w:rsid w:val="00443270"/>
    <w:rsid w:val="005B7020"/>
    <w:rsid w:val="00604974"/>
    <w:rsid w:val="006F1E7C"/>
    <w:rsid w:val="0074537D"/>
    <w:rsid w:val="007502A3"/>
    <w:rsid w:val="0077476B"/>
    <w:rsid w:val="00924351"/>
    <w:rsid w:val="0093474A"/>
    <w:rsid w:val="00B331EF"/>
    <w:rsid w:val="00B81A36"/>
    <w:rsid w:val="00C03147"/>
    <w:rsid w:val="00C83F30"/>
    <w:rsid w:val="00D465EE"/>
    <w:rsid w:val="00D829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E7402E1"/>
  <w15:chartTrackingRefBased/>
  <w15:docId w15:val="{50286F41-6AD4-C24B-93EC-E96B518AB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53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53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53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53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53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53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53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53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53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3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53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53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53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53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53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53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53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537D"/>
    <w:rPr>
      <w:rFonts w:eastAsiaTheme="majorEastAsia" w:cstheme="majorBidi"/>
      <w:color w:val="272727" w:themeColor="text1" w:themeTint="D8"/>
    </w:rPr>
  </w:style>
  <w:style w:type="paragraph" w:styleId="Title">
    <w:name w:val="Title"/>
    <w:basedOn w:val="Normal"/>
    <w:next w:val="Normal"/>
    <w:link w:val="TitleChar"/>
    <w:uiPriority w:val="10"/>
    <w:qFormat/>
    <w:rsid w:val="007453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53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53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53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537D"/>
    <w:pPr>
      <w:spacing w:before="160"/>
      <w:jc w:val="center"/>
    </w:pPr>
    <w:rPr>
      <w:i/>
      <w:iCs/>
      <w:color w:val="404040" w:themeColor="text1" w:themeTint="BF"/>
    </w:rPr>
  </w:style>
  <w:style w:type="character" w:customStyle="1" w:styleId="QuoteChar">
    <w:name w:val="Quote Char"/>
    <w:basedOn w:val="DefaultParagraphFont"/>
    <w:link w:val="Quote"/>
    <w:uiPriority w:val="29"/>
    <w:rsid w:val="0074537D"/>
    <w:rPr>
      <w:i/>
      <w:iCs/>
      <w:color w:val="404040" w:themeColor="text1" w:themeTint="BF"/>
    </w:rPr>
  </w:style>
  <w:style w:type="paragraph" w:styleId="ListParagraph">
    <w:name w:val="List Paragraph"/>
    <w:basedOn w:val="Normal"/>
    <w:uiPriority w:val="34"/>
    <w:qFormat/>
    <w:rsid w:val="0074537D"/>
    <w:pPr>
      <w:ind w:left="720"/>
      <w:contextualSpacing/>
    </w:pPr>
  </w:style>
  <w:style w:type="character" w:styleId="IntenseEmphasis">
    <w:name w:val="Intense Emphasis"/>
    <w:basedOn w:val="DefaultParagraphFont"/>
    <w:uiPriority w:val="21"/>
    <w:qFormat/>
    <w:rsid w:val="0074537D"/>
    <w:rPr>
      <w:i/>
      <w:iCs/>
      <w:color w:val="0F4761" w:themeColor="accent1" w:themeShade="BF"/>
    </w:rPr>
  </w:style>
  <w:style w:type="paragraph" w:styleId="IntenseQuote">
    <w:name w:val="Intense Quote"/>
    <w:basedOn w:val="Normal"/>
    <w:next w:val="Normal"/>
    <w:link w:val="IntenseQuoteChar"/>
    <w:uiPriority w:val="30"/>
    <w:qFormat/>
    <w:rsid w:val="007453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537D"/>
    <w:rPr>
      <w:i/>
      <w:iCs/>
      <w:color w:val="0F4761" w:themeColor="accent1" w:themeShade="BF"/>
    </w:rPr>
  </w:style>
  <w:style w:type="character" w:styleId="IntenseReference">
    <w:name w:val="Intense Reference"/>
    <w:basedOn w:val="DefaultParagraphFont"/>
    <w:uiPriority w:val="32"/>
    <w:qFormat/>
    <w:rsid w:val="0074537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Schmidt</dc:creator>
  <cp:keywords/>
  <dc:description/>
  <cp:lastModifiedBy>Rachel Schmidt</cp:lastModifiedBy>
  <cp:revision>4</cp:revision>
  <dcterms:created xsi:type="dcterms:W3CDTF">2025-11-24T20:37:00Z</dcterms:created>
  <dcterms:modified xsi:type="dcterms:W3CDTF">2025-11-25T21:23:00Z</dcterms:modified>
</cp:coreProperties>
</file>