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B71C" w14:textId="77777777" w:rsidR="00A34EF3" w:rsidRPr="00C23AEA" w:rsidRDefault="00A34EF3" w:rsidP="00A34EF3">
      <w:pPr>
        <w:rPr>
          <w:sz w:val="40"/>
          <w:szCs w:val="40"/>
        </w:rPr>
      </w:pPr>
      <w:r w:rsidRPr="00C23AEA">
        <w:rPr>
          <w:sz w:val="40"/>
          <w:szCs w:val="40"/>
        </w:rPr>
        <w:t>“When To Give Thanks”</w:t>
      </w:r>
    </w:p>
    <w:p w14:paraId="3D4EB1B8" w14:textId="77777777" w:rsidR="00A34EF3" w:rsidRDefault="00A34EF3" w:rsidP="00A34EF3">
      <w:r>
        <w:t xml:space="preserve">Thanksgiving has taken on a different meaning since the Pilgrims and Native Americans first celebrated it together in 1621. Since that first Thanksgiving, we Americans have layered the word with thoughts of turkey roasting in a warm kitchen, pumpkin pie piled high with whipped cream, riotous football games and the gathering of family and friends. </w:t>
      </w:r>
    </w:p>
    <w:p w14:paraId="0F04C620" w14:textId="77777777" w:rsidR="00A34EF3" w:rsidRDefault="00A34EF3" w:rsidP="00A34EF3">
      <w:r>
        <w:t xml:space="preserve">We plan for the meal maybe weeks ahead of time, we shop for just the right brand of dinner roll or fried onions, and we cook some items in preparation for the feast, sometimes days ahead of time. </w:t>
      </w:r>
    </w:p>
    <w:p w14:paraId="45316AC7" w14:textId="77777777" w:rsidR="00A34EF3" w:rsidRDefault="00A34EF3" w:rsidP="00A34EF3">
      <w:r>
        <w:t>Even those who don’t consider themselves to be particularly religious feel a longing to express their gratitude to something or someone bigger than themselves. Because the concept of Thanksgiving has its roots in eternity, if we travel back in time, bypassing the first American Thanksgiving, let’s see what Scripture tells us about the power in this word.</w:t>
      </w:r>
    </w:p>
    <w:p w14:paraId="13DA3421" w14:textId="77777777" w:rsidR="00A34EF3" w:rsidRDefault="00A34EF3" w:rsidP="00A34EF3">
      <w:r>
        <w:t>In Scripture, the giving of thanks usually occurs as one asks for God’s blessings rather than a response to God’s blessings. In fact, the more impossible the situation</w:t>
      </w:r>
      <w:proofErr w:type="gramStart"/>
      <w:r>
        <w:t>, the</w:t>
      </w:r>
      <w:proofErr w:type="gramEnd"/>
      <w:r>
        <w:t xml:space="preserve"> more one was inclined to give thanks. </w:t>
      </w:r>
    </w:p>
    <w:p w14:paraId="350E95AE" w14:textId="77777777" w:rsidR="00A34EF3" w:rsidRDefault="00A34EF3" w:rsidP="00A34EF3">
      <w:r>
        <w:t xml:space="preserve">Let’s go back into the book of 2 Chronicles and examine one of these occurrences. In 2 Chronicles 20, when Judah’s King Jehoshaphat was outnumbered by three enemy armies, he sent singers and </w:t>
      </w:r>
      <w:proofErr w:type="spellStart"/>
      <w:r>
        <w:t>praisers</w:t>
      </w:r>
      <w:proofErr w:type="spellEnd"/>
      <w:r>
        <w:t xml:space="preserve"> out in front of the army. “Give thanks to the Lord, for his steadfast love endures forever!” they declared. </w:t>
      </w:r>
    </w:p>
    <w:p w14:paraId="0B90F6D3" w14:textId="77777777" w:rsidR="00A34EF3" w:rsidRDefault="00A34EF3" w:rsidP="00A34EF3">
      <w:r>
        <w:t xml:space="preserve">To you and </w:t>
      </w:r>
      <w:proofErr w:type="gramStart"/>
      <w:r>
        <w:t>I</w:t>
      </w:r>
      <w:proofErr w:type="gramEnd"/>
      <w:r>
        <w:t>, this may sound like a suicide mission, but it was simply a bold exercise in trust. God had spoken His instructions through the prophet Jahaziel, and God honored their faith and turned the three enemy armies against each other without one of King Jehoshaphat's men even raising a sword!</w:t>
      </w:r>
    </w:p>
    <w:p w14:paraId="5359C27C" w14:textId="77777777" w:rsidR="00A34EF3" w:rsidRDefault="00A34EF3" w:rsidP="00A34EF3">
      <w:r>
        <w:t xml:space="preserve">Then there is the well-known story of Daniel in the lion's den. King Darius was persuaded to issue a decree that whoever prayed to anyone other than the king for the next 30 days would be fed to the lions. But being a loyal Jew, Daniel wouldn’t pray to the king.  Instead, he would kneel in front of his open window which faced Jerusalem three times a day to pray and give thanks to the God of Israel. </w:t>
      </w:r>
    </w:p>
    <w:p w14:paraId="3586F3FA" w14:textId="77777777" w:rsidR="00A34EF3" w:rsidRDefault="00A34EF3" w:rsidP="00A34EF3">
      <w:r>
        <w:t xml:space="preserve">It wasn’t long before Daniel’s enemies turned him in and made sure his punishment was carried </w:t>
      </w:r>
      <w:proofErr w:type="gramStart"/>
      <w:r>
        <w:t>through</w:t>
      </w:r>
      <w:proofErr w:type="gramEnd"/>
      <w:r>
        <w:t xml:space="preserve">.  Daniel was tossed into the lion's den and after a sleepless night, the anguished king ran to check on Daniel, only to find that </w:t>
      </w:r>
      <w:proofErr w:type="gramStart"/>
      <w:r>
        <w:t>an angel of the Lord</w:t>
      </w:r>
      <w:proofErr w:type="gramEnd"/>
      <w:r>
        <w:t xml:space="preserve"> had shut the lions’ mouths. </w:t>
      </w:r>
    </w:p>
    <w:p w14:paraId="154A8B00" w14:textId="77777777" w:rsidR="00A34EF3" w:rsidRDefault="00A34EF3" w:rsidP="00A34EF3">
      <w:r>
        <w:lastRenderedPageBreak/>
        <w:t>What about Jesus multiplying the five loaves and two fish in John 6? Now here is a challenge: 5,000 men, plus women and children. What could Jesus do with one little boy’s lunch? But he looked up to his Father in heaven, gave thanks, and had the food passed out to the masses.  That day, everyone ate their fill, no one left hungry, and there were even leftovers! (and no Tupperware to be found…)</w:t>
      </w:r>
    </w:p>
    <w:p w14:paraId="67C335EC" w14:textId="77777777" w:rsidR="00A34EF3" w:rsidRDefault="00A34EF3" w:rsidP="00A34EF3">
      <w:r>
        <w:t>In each of these cases, thanksgiving precedes a demonstration of God’s power.  First thanksgiving, then deliverance.  What if we were to thank God in the middle of difficult situations and put our trust in God’s power and will?</w:t>
      </w:r>
    </w:p>
    <w:p w14:paraId="46F87E0B" w14:textId="77777777" w:rsidR="00A34EF3" w:rsidRDefault="00A34EF3" w:rsidP="00A34EF3">
      <w:r>
        <w:t xml:space="preserve">There is a wonderful translation of Psalm 50:23 that </w:t>
      </w:r>
      <w:proofErr w:type="gramStart"/>
      <w:r>
        <w:t>says</w:t>
      </w:r>
      <w:proofErr w:type="gramEnd"/>
      <w:r>
        <w:t xml:space="preserve"> “The one who offers thanksgiving as his sacrifice glorifies me; to one who orders his way rightly I will show salvation!”</w:t>
      </w:r>
    </w:p>
    <w:p w14:paraId="460847A2" w14:textId="77777777" w:rsidR="00A34EF3" w:rsidRDefault="00A34EF3" w:rsidP="00A34EF3">
      <w:r>
        <w:t>God loves a heart of thanksgiving.  An attitude of thankfulness is an attitude of expectation that God is aware of and actively involved in the lives of his children.</w:t>
      </w:r>
    </w:p>
    <w:p w14:paraId="46B0F14F" w14:textId="77777777" w:rsidR="00A34EF3" w:rsidRDefault="00A34EF3" w:rsidP="00A34EF3">
      <w:r>
        <w:t>God’s power in our lives causes us to change gears, to look up to heaven and say, “Thank you, Lord.” One look at the cross and we can never doubt God’s love and goodness toward us, no matter what we’re facing. For we who have trusted in Christ, there are always reasons to give thanks.</w:t>
      </w:r>
    </w:p>
    <w:p w14:paraId="0D264D47" w14:textId="77777777" w:rsidR="00A34EF3" w:rsidRDefault="00A34EF3" w:rsidP="00A34EF3">
      <w:r>
        <w:t>What an adventure, to begin to see things from this perspective; to reaffirm God’s love in spite of the hard situations we face. We can see from Scripture that thanksgiving is much more than turkey and gravy, more than a once-a-year feast. We are challenged by Scripture to make thanksgiving a way of life.</w:t>
      </w:r>
    </w:p>
    <w:p w14:paraId="116F4DA6" w14:textId="77777777" w:rsidR="00A34EF3" w:rsidRDefault="00A34EF3" w:rsidP="00A34EF3">
      <w:r>
        <w:t xml:space="preserve">What if we gave thanks when facing the difficulties in our daily lives like a child who won’t go to sleep or a difficult coworker? What if we raise those impossible problems to God with thanksgiving, remembering that He is in control? </w:t>
      </w:r>
    </w:p>
    <w:p w14:paraId="76029D43" w14:textId="77777777" w:rsidR="00A34EF3" w:rsidRDefault="00A34EF3" w:rsidP="00A34EF3">
      <w:r>
        <w:t xml:space="preserve">It might be a strange transition to pray a prayer of thanks that sounds like, “Thank you, Lord, for my child who loves life so much that they don’t want to miss a moment of it.  Please keep them healthy and well rested so they can truly enjoy tomorrow as a blessing from you!”  </w:t>
      </w:r>
    </w:p>
    <w:p w14:paraId="5D5809E0" w14:textId="77777777" w:rsidR="00A34EF3" w:rsidRDefault="00A34EF3" w:rsidP="00A34EF3">
      <w:r>
        <w:t>Or… “Lord, thank you for blessing me with this coworker who interrupts my work every five minutes to ask me simple questions.  They obviously want to learn this job and perform it to the best of their abilities, so please bless them with your gift of wisdom.”</w:t>
      </w:r>
    </w:p>
    <w:p w14:paraId="157FBE01" w14:textId="77777777" w:rsidR="00A34EF3" w:rsidRDefault="00A34EF3" w:rsidP="00A34EF3">
      <w:r>
        <w:t>It may seem strange at first, but when we live in an attitude of thankfulness, we begin to see the world from a new perspective.  We no longer will see every challenge as a burden, but instead, as a new way to give thanks to God!</w:t>
      </w:r>
    </w:p>
    <w:p w14:paraId="2121F0C3"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F3"/>
    <w:rsid w:val="00782D1F"/>
    <w:rsid w:val="008A7962"/>
    <w:rsid w:val="00996193"/>
    <w:rsid w:val="00A34EF3"/>
    <w:rsid w:val="00BE66F0"/>
    <w:rsid w:val="00C23AEA"/>
    <w:rsid w:val="00C806AF"/>
    <w:rsid w:val="00D530EB"/>
    <w:rsid w:val="00DF2CBE"/>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49FF"/>
  <w15:chartTrackingRefBased/>
  <w15:docId w15:val="{559790F8-570B-4BBA-AFCC-6FE6EC70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F3"/>
  </w:style>
  <w:style w:type="paragraph" w:styleId="Heading1">
    <w:name w:val="heading 1"/>
    <w:basedOn w:val="Normal"/>
    <w:next w:val="Normal"/>
    <w:link w:val="Heading1Char"/>
    <w:uiPriority w:val="9"/>
    <w:qFormat/>
    <w:rsid w:val="00A34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F3"/>
    <w:rPr>
      <w:rFonts w:eastAsiaTheme="majorEastAsia" w:cstheme="majorBidi"/>
      <w:color w:val="272727" w:themeColor="text1" w:themeTint="D8"/>
    </w:rPr>
  </w:style>
  <w:style w:type="paragraph" w:styleId="Title">
    <w:name w:val="Title"/>
    <w:basedOn w:val="Normal"/>
    <w:next w:val="Normal"/>
    <w:link w:val="TitleChar"/>
    <w:uiPriority w:val="10"/>
    <w:qFormat/>
    <w:rsid w:val="00A34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F3"/>
    <w:pPr>
      <w:spacing w:before="160"/>
      <w:jc w:val="center"/>
    </w:pPr>
    <w:rPr>
      <w:i/>
      <w:iCs/>
      <w:color w:val="404040" w:themeColor="text1" w:themeTint="BF"/>
    </w:rPr>
  </w:style>
  <w:style w:type="character" w:customStyle="1" w:styleId="QuoteChar">
    <w:name w:val="Quote Char"/>
    <w:basedOn w:val="DefaultParagraphFont"/>
    <w:link w:val="Quote"/>
    <w:uiPriority w:val="29"/>
    <w:rsid w:val="00A34EF3"/>
    <w:rPr>
      <w:i/>
      <w:iCs/>
      <w:color w:val="404040" w:themeColor="text1" w:themeTint="BF"/>
    </w:rPr>
  </w:style>
  <w:style w:type="paragraph" w:styleId="ListParagraph">
    <w:name w:val="List Paragraph"/>
    <w:basedOn w:val="Normal"/>
    <w:uiPriority w:val="34"/>
    <w:qFormat/>
    <w:rsid w:val="00A34EF3"/>
    <w:pPr>
      <w:ind w:left="720"/>
      <w:contextualSpacing/>
    </w:pPr>
  </w:style>
  <w:style w:type="character" w:styleId="IntenseEmphasis">
    <w:name w:val="Intense Emphasis"/>
    <w:basedOn w:val="DefaultParagraphFont"/>
    <w:uiPriority w:val="21"/>
    <w:qFormat/>
    <w:rsid w:val="00A34EF3"/>
    <w:rPr>
      <w:i/>
      <w:iCs/>
      <w:color w:val="0F4761" w:themeColor="accent1" w:themeShade="BF"/>
    </w:rPr>
  </w:style>
  <w:style w:type="paragraph" w:styleId="IntenseQuote">
    <w:name w:val="Intense Quote"/>
    <w:basedOn w:val="Normal"/>
    <w:next w:val="Normal"/>
    <w:link w:val="IntenseQuoteChar"/>
    <w:uiPriority w:val="30"/>
    <w:qFormat/>
    <w:rsid w:val="00A3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EF3"/>
    <w:rPr>
      <w:i/>
      <w:iCs/>
      <w:color w:val="0F4761" w:themeColor="accent1" w:themeShade="BF"/>
    </w:rPr>
  </w:style>
  <w:style w:type="character" w:styleId="IntenseReference">
    <w:name w:val="Intense Reference"/>
    <w:basedOn w:val="DefaultParagraphFont"/>
    <w:uiPriority w:val="32"/>
    <w:qFormat/>
    <w:rsid w:val="00A34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4089</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4</cp:revision>
  <cp:lastPrinted>2025-11-18T15:44:00Z</cp:lastPrinted>
  <dcterms:created xsi:type="dcterms:W3CDTF">2025-11-14T20:14:00Z</dcterms:created>
  <dcterms:modified xsi:type="dcterms:W3CDTF">2025-11-20T15:53:00Z</dcterms:modified>
</cp:coreProperties>
</file>