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BB2FD" w14:textId="77777777" w:rsidR="00F1071A" w:rsidRDefault="00F1071A" w:rsidP="00F1071A">
      <w:pPr>
        <w:jc w:val="center"/>
        <w:rPr>
          <w:b/>
          <w:color w:val="466C7A"/>
          <w:sz w:val="32"/>
        </w:rPr>
      </w:pPr>
    </w:p>
    <w:p w14:paraId="4811A71E" w14:textId="77777777" w:rsidR="00BB66A1" w:rsidRPr="00BB66A1" w:rsidRDefault="00BB66A1" w:rsidP="00BB66A1">
      <w:pPr>
        <w:spacing w:after="0"/>
        <w:jc w:val="center"/>
        <w:rPr>
          <w:b/>
          <w:bCs/>
          <w:color w:val="466C7A"/>
          <w:sz w:val="32"/>
        </w:rPr>
      </w:pPr>
      <w:r w:rsidRPr="00BB66A1">
        <w:rPr>
          <w:b/>
          <w:bCs/>
          <w:color w:val="466C7A"/>
          <w:sz w:val="32"/>
        </w:rPr>
        <w:t>Lead Like Jesus – Executes (Reformation Sunday)</w:t>
      </w:r>
    </w:p>
    <w:p w14:paraId="6844FE44" w14:textId="77777777" w:rsidR="00BB66A1" w:rsidRPr="00BB66A1" w:rsidRDefault="00BB66A1" w:rsidP="00BB66A1">
      <w:pPr>
        <w:spacing w:after="0"/>
        <w:jc w:val="center"/>
        <w:rPr>
          <w:bCs/>
          <w:color w:val="466C7A"/>
          <w:sz w:val="32"/>
        </w:rPr>
      </w:pPr>
      <w:r w:rsidRPr="00BB66A1">
        <w:rPr>
          <w:bCs/>
          <w:color w:val="466C7A"/>
          <w:sz w:val="32"/>
        </w:rPr>
        <w:t>Small Group Discussion Guide</w:t>
      </w:r>
      <w:r w:rsidRPr="00BB66A1">
        <w:rPr>
          <w:bCs/>
          <w:color w:val="466C7A"/>
          <w:sz w:val="32"/>
        </w:rPr>
        <w:br/>
        <w:t>October 26, 2025</w:t>
      </w:r>
    </w:p>
    <w:p w14:paraId="39DB64C6" w14:textId="77777777" w:rsidR="00BB66A1" w:rsidRDefault="00780AC2" w:rsidP="00BB66A1">
      <w:r>
        <w:rPr>
          <w:noProof/>
        </w:rPr>
        <w:pict w14:anchorId="0A364850">
          <v:rect id="_x0000_i1033" alt="" style="width:468pt;height:.05pt;mso-width-percent:0;mso-height-percent:0;mso-width-percent:0;mso-height-percent:0" o:hralign="center" o:hrstd="t" o:hr="t" fillcolor="#a0a0a0" stroked="f"/>
        </w:pict>
      </w:r>
    </w:p>
    <w:p w14:paraId="30B5D340" w14:textId="77777777" w:rsidR="00BB66A1" w:rsidRPr="00BB66A1" w:rsidRDefault="00BB66A1" w:rsidP="00BB66A1">
      <w:pPr>
        <w:pStyle w:val="Heading3"/>
        <w:rPr>
          <w:rFonts w:asciiTheme="minorHAnsi" w:eastAsiaTheme="minorEastAsia" w:hAnsiTheme="minorHAnsi" w:cstheme="minorBidi"/>
          <w:color w:val="466C7A"/>
          <w:sz w:val="32"/>
        </w:rPr>
      </w:pPr>
      <w:r w:rsidRPr="00BB66A1">
        <w:rPr>
          <w:rFonts w:asciiTheme="minorHAnsi" w:eastAsiaTheme="minorEastAsia" w:hAnsiTheme="minorHAnsi" w:cstheme="minorBidi"/>
          <w:color w:val="466C7A"/>
          <w:sz w:val="32"/>
        </w:rPr>
        <w:t>Sermon Recap</w:t>
      </w:r>
    </w:p>
    <w:p w14:paraId="4A76177D" w14:textId="77777777" w:rsidR="00BB66A1" w:rsidRDefault="00BB66A1" w:rsidP="00BB66A1">
      <w:pPr>
        <w:pStyle w:val="NormalWeb"/>
      </w:pPr>
      <w:r>
        <w:t xml:space="preserve">This Reformation Sunday, the message focused on the leadership quality of </w:t>
      </w:r>
      <w:r>
        <w:rPr>
          <w:rStyle w:val="Emphasis"/>
          <w:rFonts w:eastAsiaTheme="majorEastAsia"/>
        </w:rPr>
        <w:t>execution</w:t>
      </w:r>
      <w:r>
        <w:t xml:space="preserve"> — the ability to follow through on what God calls us to do. Pastor Josh reminded us that faith without action is incomplete. We are called to be people of conviction and courage who act on God’s Word.</w:t>
      </w:r>
    </w:p>
    <w:p w14:paraId="2F6FFD10" w14:textId="77777777" w:rsidR="00BB66A1" w:rsidRDefault="00BB66A1" w:rsidP="00BB66A1">
      <w:pPr>
        <w:pStyle w:val="NormalWeb"/>
      </w:pPr>
      <w:r>
        <w:t>Martin Luther embodied this when he nailed his 95 Theses to the church door — not as an act of rebellion, but as faithful execution of conviction. In the same way, Jesus shows us what it looks like to carry out God’s will fully — even to the cross. Execution in the Kingdom isn’t about efficiency or control; it’s about faithfully acting on God’s mission despite resistance, fear, or risk.</w:t>
      </w:r>
    </w:p>
    <w:p w14:paraId="764C22CE" w14:textId="77777777" w:rsidR="00BB66A1" w:rsidRDefault="00780AC2" w:rsidP="00BB66A1">
      <w:r>
        <w:rPr>
          <w:noProof/>
        </w:rPr>
        <w:pict w14:anchorId="1CF132DA">
          <v:rect id="_x0000_i1032" alt="" style="width:468pt;height:.05pt;mso-width-percent:0;mso-height-percent:0;mso-width-percent:0;mso-height-percent:0" o:hralign="center" o:hrstd="t" o:hr="t" fillcolor="#a0a0a0" stroked="f"/>
        </w:pict>
      </w:r>
    </w:p>
    <w:p w14:paraId="61E02A6D" w14:textId="77777777" w:rsidR="00BB66A1" w:rsidRPr="00BB66A1" w:rsidRDefault="00BB66A1" w:rsidP="00BB66A1">
      <w:pPr>
        <w:pStyle w:val="Heading3"/>
        <w:rPr>
          <w:rFonts w:asciiTheme="minorHAnsi" w:eastAsiaTheme="minorEastAsia" w:hAnsiTheme="minorHAnsi" w:cstheme="minorBidi"/>
          <w:color w:val="466C7A"/>
          <w:sz w:val="32"/>
        </w:rPr>
      </w:pPr>
      <w:r w:rsidRPr="00BB66A1">
        <w:rPr>
          <w:rFonts w:asciiTheme="minorHAnsi" w:eastAsiaTheme="minorEastAsia" w:hAnsiTheme="minorHAnsi" w:cstheme="minorBidi"/>
          <w:color w:val="466C7A"/>
          <w:sz w:val="32"/>
        </w:rPr>
        <w:t>Opening Prayer</w:t>
      </w:r>
    </w:p>
    <w:p w14:paraId="6FC87F85" w14:textId="77777777" w:rsidR="00BB66A1" w:rsidRDefault="00BB66A1" w:rsidP="00BB66A1">
      <w:pPr>
        <w:pStyle w:val="NormalWeb"/>
      </w:pPr>
      <w:r>
        <w:t>God of renewal and reform,</w:t>
      </w:r>
      <w:r>
        <w:br/>
        <w:t>Thank you for calling us not only to believe but to act. Give us the courage to put faith into motion — to speak truth, stand firm, and follow Jesus in doing your will on earth. Amen.</w:t>
      </w:r>
    </w:p>
    <w:p w14:paraId="79D10F0B" w14:textId="77777777" w:rsidR="00BB66A1" w:rsidRDefault="00780AC2" w:rsidP="00BB66A1">
      <w:r>
        <w:rPr>
          <w:noProof/>
        </w:rPr>
        <w:pict w14:anchorId="700646AB">
          <v:rect id="_x0000_i1031" alt="" style="width:468pt;height:.05pt;mso-width-percent:0;mso-height-percent:0;mso-width-percent:0;mso-height-percent:0" o:hralign="center" o:hrstd="t" o:hr="t" fillcolor="#a0a0a0" stroked="f"/>
        </w:pict>
      </w:r>
    </w:p>
    <w:p w14:paraId="643B1141" w14:textId="77777777" w:rsidR="00BB66A1" w:rsidRPr="00BB66A1" w:rsidRDefault="00BB66A1" w:rsidP="00BB66A1">
      <w:pPr>
        <w:pStyle w:val="Heading3"/>
        <w:rPr>
          <w:rFonts w:asciiTheme="minorHAnsi" w:eastAsiaTheme="minorEastAsia" w:hAnsiTheme="minorHAnsi" w:cstheme="minorBidi"/>
          <w:color w:val="466C7A"/>
          <w:sz w:val="32"/>
        </w:rPr>
      </w:pPr>
      <w:r w:rsidRPr="00BB66A1">
        <w:rPr>
          <w:rFonts w:asciiTheme="minorHAnsi" w:eastAsiaTheme="minorEastAsia" w:hAnsiTheme="minorHAnsi" w:cstheme="minorBidi"/>
          <w:color w:val="466C7A"/>
          <w:sz w:val="32"/>
        </w:rPr>
        <w:t>Icebreaker Question</w:t>
      </w:r>
    </w:p>
    <w:p w14:paraId="4911D8FC" w14:textId="77777777" w:rsidR="00BB66A1" w:rsidRDefault="00BB66A1" w:rsidP="00BB66A1">
      <w:pPr>
        <w:pStyle w:val="NormalWeb"/>
      </w:pPr>
      <w:r>
        <w:t>Can you think of a time when following through on something was hard — but worth it? What helped you see it through?</w:t>
      </w:r>
    </w:p>
    <w:p w14:paraId="4CBE0460" w14:textId="77777777" w:rsidR="00BB66A1" w:rsidRDefault="00780AC2" w:rsidP="00BB66A1">
      <w:r>
        <w:rPr>
          <w:noProof/>
        </w:rPr>
        <w:pict w14:anchorId="5769F137">
          <v:rect id="_x0000_i1030" alt="" style="width:468pt;height:.05pt;mso-width-percent:0;mso-height-percent:0;mso-width-percent:0;mso-height-percent:0" o:hralign="center" o:hrstd="t" o:hr="t" fillcolor="#a0a0a0" stroked="f"/>
        </w:pict>
      </w:r>
    </w:p>
    <w:p w14:paraId="30BAC5FF" w14:textId="77777777" w:rsidR="00BB66A1" w:rsidRPr="00BB66A1" w:rsidRDefault="00BB66A1" w:rsidP="00BB66A1">
      <w:pPr>
        <w:pStyle w:val="Heading3"/>
        <w:rPr>
          <w:rFonts w:asciiTheme="minorHAnsi" w:eastAsiaTheme="minorEastAsia" w:hAnsiTheme="minorHAnsi" w:cstheme="minorBidi"/>
          <w:color w:val="466C7A"/>
          <w:sz w:val="32"/>
        </w:rPr>
      </w:pPr>
      <w:r w:rsidRPr="00BB66A1">
        <w:rPr>
          <w:rFonts w:asciiTheme="minorHAnsi" w:eastAsiaTheme="minorEastAsia" w:hAnsiTheme="minorHAnsi" w:cstheme="minorBidi"/>
          <w:color w:val="466C7A"/>
          <w:sz w:val="32"/>
        </w:rPr>
        <w:t>Key Points</w:t>
      </w:r>
    </w:p>
    <w:p w14:paraId="084A896D" w14:textId="77777777" w:rsidR="00BB66A1" w:rsidRDefault="00BB66A1" w:rsidP="00BB66A1">
      <w:pPr>
        <w:pStyle w:val="NormalWeb"/>
        <w:numPr>
          <w:ilvl w:val="0"/>
          <w:numId w:val="20"/>
        </w:numPr>
      </w:pPr>
      <w:r>
        <w:t>Faith that doesn’t act is incomplete — God calls us to live what we believe.</w:t>
      </w:r>
    </w:p>
    <w:p w14:paraId="2E86E082" w14:textId="77777777" w:rsidR="00BB66A1" w:rsidRDefault="00BB66A1" w:rsidP="00BB66A1">
      <w:pPr>
        <w:pStyle w:val="NormalWeb"/>
        <w:numPr>
          <w:ilvl w:val="0"/>
          <w:numId w:val="20"/>
        </w:numPr>
      </w:pPr>
      <w:r>
        <w:t>Jesus didn’t just talk about love; Jesus lived it with sacrifice and conviction.</w:t>
      </w:r>
    </w:p>
    <w:p w14:paraId="075FA0C4" w14:textId="77777777" w:rsidR="00BB66A1" w:rsidRDefault="00BB66A1" w:rsidP="00BB66A1">
      <w:pPr>
        <w:pStyle w:val="NormalWeb"/>
        <w:numPr>
          <w:ilvl w:val="0"/>
          <w:numId w:val="20"/>
        </w:numPr>
      </w:pPr>
      <w:r>
        <w:t>Martin Luther’s courage to act was grounded in Scripture, not pride.</w:t>
      </w:r>
    </w:p>
    <w:p w14:paraId="7AA721E4" w14:textId="77777777" w:rsidR="00BB66A1" w:rsidRDefault="00BB66A1" w:rsidP="00BB66A1">
      <w:pPr>
        <w:pStyle w:val="NormalWeb"/>
        <w:numPr>
          <w:ilvl w:val="0"/>
          <w:numId w:val="20"/>
        </w:numPr>
      </w:pPr>
      <w:r>
        <w:t>Executing God’s call often means standing firm against fear or opposition.</w:t>
      </w:r>
    </w:p>
    <w:p w14:paraId="78CC2BD9" w14:textId="77777777" w:rsidR="00BB66A1" w:rsidRDefault="00BB66A1" w:rsidP="00BB66A1">
      <w:pPr>
        <w:pStyle w:val="NormalWeb"/>
        <w:numPr>
          <w:ilvl w:val="0"/>
          <w:numId w:val="20"/>
        </w:numPr>
      </w:pPr>
      <w:r>
        <w:t>Reformation is not a one-time event but an ongoing call to act with faithful courage today.</w:t>
      </w:r>
    </w:p>
    <w:p w14:paraId="4BBB25FB" w14:textId="77777777" w:rsidR="00BB66A1" w:rsidRDefault="00780AC2" w:rsidP="00BB66A1">
      <w:r>
        <w:rPr>
          <w:noProof/>
        </w:rPr>
        <w:pict w14:anchorId="7518C977">
          <v:rect id="_x0000_i1029" alt="" style="width:468pt;height:.05pt;mso-width-percent:0;mso-height-percent:0;mso-width-percent:0;mso-height-percent:0" o:hralign="center" o:hrstd="t" o:hr="t" fillcolor="#a0a0a0" stroked="f"/>
        </w:pict>
      </w:r>
    </w:p>
    <w:p w14:paraId="587DC6B8" w14:textId="77777777" w:rsidR="00BB66A1" w:rsidRDefault="00BB66A1" w:rsidP="00BB66A1">
      <w:pPr>
        <w:pStyle w:val="Heading3"/>
        <w:rPr>
          <w:rFonts w:asciiTheme="minorHAnsi" w:eastAsiaTheme="minorEastAsia" w:hAnsiTheme="minorHAnsi" w:cstheme="minorBidi"/>
          <w:color w:val="466C7A"/>
          <w:sz w:val="32"/>
        </w:rPr>
      </w:pPr>
    </w:p>
    <w:p w14:paraId="65ACFBA7" w14:textId="5CF5B06A" w:rsidR="00BB66A1" w:rsidRPr="00BB66A1" w:rsidRDefault="00BB66A1" w:rsidP="00BB66A1">
      <w:pPr>
        <w:pStyle w:val="Heading3"/>
        <w:rPr>
          <w:rFonts w:asciiTheme="minorHAnsi" w:eastAsiaTheme="minorEastAsia" w:hAnsiTheme="minorHAnsi" w:cstheme="minorBidi"/>
          <w:color w:val="466C7A"/>
          <w:sz w:val="32"/>
        </w:rPr>
      </w:pPr>
      <w:r w:rsidRPr="00BB66A1">
        <w:rPr>
          <w:rFonts w:asciiTheme="minorHAnsi" w:eastAsiaTheme="minorEastAsia" w:hAnsiTheme="minorHAnsi" w:cstheme="minorBidi"/>
          <w:color w:val="466C7A"/>
          <w:sz w:val="32"/>
        </w:rPr>
        <w:t>Key Quotes (verbatim from sermon)</w:t>
      </w:r>
    </w:p>
    <w:p w14:paraId="383F1DF8" w14:textId="77777777" w:rsidR="00BB66A1" w:rsidRDefault="00BB66A1" w:rsidP="00BB66A1">
      <w:pPr>
        <w:pStyle w:val="NormalWeb"/>
        <w:numPr>
          <w:ilvl w:val="0"/>
          <w:numId w:val="21"/>
        </w:numPr>
      </w:pPr>
      <w:r>
        <w:rPr>
          <w:rStyle w:val="Emphasis"/>
          <w:rFonts w:eastAsiaTheme="majorEastAsia"/>
        </w:rPr>
        <w:t>“Faith that stops at belief is not complete faith. It must move to action.”</w:t>
      </w:r>
    </w:p>
    <w:p w14:paraId="686D86F0" w14:textId="77777777" w:rsidR="00BB66A1" w:rsidRDefault="00BB66A1" w:rsidP="00BB66A1">
      <w:pPr>
        <w:pStyle w:val="NormalWeb"/>
        <w:numPr>
          <w:ilvl w:val="0"/>
          <w:numId w:val="21"/>
        </w:numPr>
      </w:pPr>
      <w:r>
        <w:rPr>
          <w:rStyle w:val="Emphasis"/>
          <w:rFonts w:eastAsiaTheme="majorEastAsia"/>
        </w:rPr>
        <w:t>“Reformation began when one person decided that the truth of God mattered enough to act.”</w:t>
      </w:r>
    </w:p>
    <w:p w14:paraId="4CDE88D7" w14:textId="77777777" w:rsidR="00BB66A1" w:rsidRDefault="00BB66A1" w:rsidP="00BB66A1">
      <w:pPr>
        <w:pStyle w:val="NormalWeb"/>
        <w:numPr>
          <w:ilvl w:val="0"/>
          <w:numId w:val="21"/>
        </w:numPr>
      </w:pPr>
      <w:r>
        <w:rPr>
          <w:rStyle w:val="Emphasis"/>
          <w:rFonts w:eastAsiaTheme="majorEastAsia"/>
        </w:rPr>
        <w:t>“Jesus did not come to start a debate. Jesus came to execute God’s mission of love.”</w:t>
      </w:r>
    </w:p>
    <w:p w14:paraId="10349047" w14:textId="77777777" w:rsidR="00BB66A1" w:rsidRDefault="00BB66A1" w:rsidP="00BB66A1">
      <w:pPr>
        <w:pStyle w:val="NormalWeb"/>
        <w:numPr>
          <w:ilvl w:val="0"/>
          <w:numId w:val="21"/>
        </w:numPr>
      </w:pPr>
      <w:r>
        <w:rPr>
          <w:rStyle w:val="Emphasis"/>
          <w:rFonts w:eastAsiaTheme="majorEastAsia"/>
        </w:rPr>
        <w:t>“It is not enough to know the truth — we are called to live it.”</w:t>
      </w:r>
    </w:p>
    <w:p w14:paraId="4B8FA40C" w14:textId="77777777" w:rsidR="00BB66A1" w:rsidRDefault="00BB66A1" w:rsidP="00BB66A1">
      <w:pPr>
        <w:pStyle w:val="NormalWeb"/>
        <w:numPr>
          <w:ilvl w:val="0"/>
          <w:numId w:val="21"/>
        </w:numPr>
      </w:pPr>
      <w:r>
        <w:rPr>
          <w:rStyle w:val="Emphasis"/>
          <w:rFonts w:eastAsiaTheme="majorEastAsia"/>
        </w:rPr>
        <w:t>“God’s reforming work continues every time we act on conviction instead of convenience.”</w:t>
      </w:r>
    </w:p>
    <w:p w14:paraId="6095394C" w14:textId="77777777" w:rsidR="00BB66A1" w:rsidRDefault="00780AC2" w:rsidP="00BB66A1">
      <w:r>
        <w:rPr>
          <w:noProof/>
        </w:rPr>
        <w:pict w14:anchorId="1B7BA842">
          <v:rect id="_x0000_i1028" alt="" style="width:468pt;height:.05pt;mso-width-percent:0;mso-height-percent:0;mso-width-percent:0;mso-height-percent:0" o:hralign="center" o:hrstd="t" o:hr="t" fillcolor="#a0a0a0" stroked="f"/>
        </w:pict>
      </w:r>
    </w:p>
    <w:p w14:paraId="57C409C0" w14:textId="77777777" w:rsidR="00BB66A1" w:rsidRPr="00BB66A1" w:rsidRDefault="00BB66A1" w:rsidP="00BB66A1">
      <w:pPr>
        <w:pStyle w:val="Heading3"/>
        <w:rPr>
          <w:rFonts w:asciiTheme="minorHAnsi" w:eastAsiaTheme="minorEastAsia" w:hAnsiTheme="minorHAnsi" w:cstheme="minorBidi"/>
          <w:color w:val="466C7A"/>
          <w:sz w:val="32"/>
        </w:rPr>
      </w:pPr>
      <w:r w:rsidRPr="00BB66A1">
        <w:rPr>
          <w:rFonts w:asciiTheme="minorHAnsi" w:eastAsiaTheme="minorEastAsia" w:hAnsiTheme="minorHAnsi" w:cstheme="minorBidi"/>
          <w:color w:val="466C7A"/>
          <w:sz w:val="32"/>
        </w:rPr>
        <w:t>Bible Readings</w:t>
      </w:r>
    </w:p>
    <w:p w14:paraId="16B6EF3B" w14:textId="77777777" w:rsidR="00BB66A1" w:rsidRDefault="00BB66A1" w:rsidP="00BB66A1">
      <w:pPr>
        <w:pStyle w:val="NormalWeb"/>
        <w:numPr>
          <w:ilvl w:val="0"/>
          <w:numId w:val="22"/>
        </w:numPr>
      </w:pPr>
      <w:r>
        <w:t>James 2:14–17</w:t>
      </w:r>
    </w:p>
    <w:p w14:paraId="0304742B" w14:textId="77777777" w:rsidR="00BB66A1" w:rsidRDefault="00BB66A1" w:rsidP="00BB66A1">
      <w:pPr>
        <w:pStyle w:val="NormalWeb"/>
        <w:numPr>
          <w:ilvl w:val="0"/>
          <w:numId w:val="22"/>
        </w:numPr>
      </w:pPr>
      <w:r>
        <w:t>John 13:12–17</w:t>
      </w:r>
    </w:p>
    <w:p w14:paraId="5CE93EE8" w14:textId="77777777" w:rsidR="00BB66A1" w:rsidRDefault="00BB66A1" w:rsidP="00BB66A1">
      <w:pPr>
        <w:pStyle w:val="NormalWeb"/>
        <w:numPr>
          <w:ilvl w:val="0"/>
          <w:numId w:val="22"/>
        </w:numPr>
      </w:pPr>
      <w:r>
        <w:t>Romans 12:1–2</w:t>
      </w:r>
    </w:p>
    <w:p w14:paraId="7B1F2757" w14:textId="77777777" w:rsidR="00BB66A1" w:rsidRDefault="00BB66A1" w:rsidP="00BB66A1">
      <w:pPr>
        <w:pStyle w:val="NormalWeb"/>
        <w:numPr>
          <w:ilvl w:val="0"/>
          <w:numId w:val="22"/>
        </w:numPr>
      </w:pPr>
      <w:r>
        <w:t>Matthew 7:24–27</w:t>
      </w:r>
    </w:p>
    <w:p w14:paraId="75353C5F" w14:textId="77777777" w:rsidR="00BB66A1" w:rsidRDefault="00BB66A1" w:rsidP="00BB66A1">
      <w:pPr>
        <w:pStyle w:val="NormalWeb"/>
        <w:numPr>
          <w:ilvl w:val="0"/>
          <w:numId w:val="22"/>
        </w:numPr>
      </w:pPr>
      <w:r>
        <w:t>John 19:28–30</w:t>
      </w:r>
    </w:p>
    <w:p w14:paraId="165A0DD0" w14:textId="77777777" w:rsidR="00BB66A1" w:rsidRDefault="00780AC2" w:rsidP="00BB66A1">
      <w:r>
        <w:rPr>
          <w:noProof/>
        </w:rPr>
        <w:pict w14:anchorId="047FE598">
          <v:rect id="_x0000_i1027" alt="" style="width:468pt;height:.05pt;mso-width-percent:0;mso-height-percent:0;mso-width-percent:0;mso-height-percent:0" o:hralign="center" o:hrstd="t" o:hr="t" fillcolor="#a0a0a0" stroked="f"/>
        </w:pict>
      </w:r>
    </w:p>
    <w:p w14:paraId="17D09D70" w14:textId="77777777" w:rsidR="00BB66A1" w:rsidRPr="00BB66A1" w:rsidRDefault="00BB66A1" w:rsidP="00BB66A1">
      <w:pPr>
        <w:pStyle w:val="Heading3"/>
        <w:rPr>
          <w:rFonts w:asciiTheme="minorHAnsi" w:eastAsiaTheme="minorEastAsia" w:hAnsiTheme="minorHAnsi" w:cstheme="minorBidi"/>
          <w:color w:val="466C7A"/>
          <w:sz w:val="32"/>
        </w:rPr>
      </w:pPr>
      <w:r w:rsidRPr="00BB66A1">
        <w:rPr>
          <w:rFonts w:asciiTheme="minorHAnsi" w:eastAsiaTheme="minorEastAsia" w:hAnsiTheme="minorHAnsi" w:cstheme="minorBidi"/>
          <w:color w:val="466C7A"/>
          <w:sz w:val="32"/>
        </w:rPr>
        <w:t>Discussion Questions</w:t>
      </w:r>
    </w:p>
    <w:p w14:paraId="39347FFE" w14:textId="77777777" w:rsidR="00BB66A1" w:rsidRDefault="00BB66A1" w:rsidP="00BB66A1">
      <w:pPr>
        <w:pStyle w:val="NormalWeb"/>
        <w:numPr>
          <w:ilvl w:val="0"/>
          <w:numId w:val="23"/>
        </w:numPr>
      </w:pPr>
      <w:r>
        <w:t>How does “executing faith” differ from simply believing or agreeing with God’s Word?</w:t>
      </w:r>
    </w:p>
    <w:p w14:paraId="2E1F16DB" w14:textId="77777777" w:rsidR="00BB66A1" w:rsidRDefault="00BB66A1" w:rsidP="00BB66A1">
      <w:pPr>
        <w:pStyle w:val="NormalWeb"/>
        <w:numPr>
          <w:ilvl w:val="0"/>
          <w:numId w:val="23"/>
        </w:numPr>
      </w:pPr>
      <w:r>
        <w:t>What stands out to you about Martin Luther’s courage to act in faith?</w:t>
      </w:r>
    </w:p>
    <w:p w14:paraId="79BC9264" w14:textId="77777777" w:rsidR="00BB66A1" w:rsidRDefault="00BB66A1" w:rsidP="00BB66A1">
      <w:pPr>
        <w:pStyle w:val="NormalWeb"/>
        <w:numPr>
          <w:ilvl w:val="0"/>
          <w:numId w:val="23"/>
        </w:numPr>
      </w:pPr>
      <w:r>
        <w:t>How do Jesus’ actions — especially going to the cross — define what true obedience looks like?</w:t>
      </w:r>
    </w:p>
    <w:p w14:paraId="5249076E" w14:textId="77777777" w:rsidR="00BB66A1" w:rsidRDefault="00BB66A1" w:rsidP="00BB66A1">
      <w:pPr>
        <w:pStyle w:val="NormalWeb"/>
        <w:numPr>
          <w:ilvl w:val="0"/>
          <w:numId w:val="23"/>
        </w:numPr>
      </w:pPr>
      <w:r>
        <w:t>Where might God be calling you to act on conviction this week?</w:t>
      </w:r>
    </w:p>
    <w:p w14:paraId="56AEDF9A" w14:textId="77777777" w:rsidR="00BB66A1" w:rsidRDefault="00BB66A1" w:rsidP="00BB66A1">
      <w:pPr>
        <w:pStyle w:val="NormalWeb"/>
        <w:numPr>
          <w:ilvl w:val="0"/>
          <w:numId w:val="23"/>
        </w:numPr>
      </w:pPr>
      <w:r>
        <w:t>What helps you persevere when faithfulness is difficult or unpopular?</w:t>
      </w:r>
    </w:p>
    <w:p w14:paraId="0DC4EC38" w14:textId="77777777" w:rsidR="00BB66A1" w:rsidRDefault="00780AC2" w:rsidP="00BB66A1">
      <w:r>
        <w:rPr>
          <w:noProof/>
        </w:rPr>
        <w:pict w14:anchorId="2E1E0E6D">
          <v:rect id="_x0000_i1026" alt="" style="width:468pt;height:.05pt;mso-width-percent:0;mso-height-percent:0;mso-width-percent:0;mso-height-percent:0" o:hralign="center" o:hrstd="t" o:hr="t" fillcolor="#a0a0a0" stroked="f"/>
        </w:pict>
      </w:r>
    </w:p>
    <w:p w14:paraId="56A6C894" w14:textId="77777777" w:rsidR="00BB66A1" w:rsidRPr="00BB66A1" w:rsidRDefault="00BB66A1" w:rsidP="00BB66A1">
      <w:pPr>
        <w:pStyle w:val="Heading3"/>
        <w:rPr>
          <w:rFonts w:asciiTheme="minorHAnsi" w:eastAsiaTheme="minorEastAsia" w:hAnsiTheme="minorHAnsi" w:cstheme="minorBidi"/>
          <w:color w:val="466C7A"/>
          <w:sz w:val="32"/>
        </w:rPr>
      </w:pPr>
      <w:r w:rsidRPr="00BB66A1">
        <w:rPr>
          <w:rFonts w:asciiTheme="minorHAnsi" w:eastAsiaTheme="minorEastAsia" w:hAnsiTheme="minorHAnsi" w:cstheme="minorBidi"/>
          <w:color w:val="466C7A"/>
          <w:sz w:val="32"/>
        </w:rPr>
        <w:t>What’s Next?</w:t>
      </w:r>
    </w:p>
    <w:p w14:paraId="5769C45C" w14:textId="437D306D" w:rsidR="00BB66A1" w:rsidRDefault="00BB66A1" w:rsidP="00BB66A1">
      <w:pPr>
        <w:pStyle w:val="NormalWeb"/>
      </w:pPr>
      <w:r>
        <w:t xml:space="preserve">Take one step this week to “execute” your faith — something practical that aligns with God’s calling in your life. Whether it’s a conversation, an act of service, or a stand for </w:t>
      </w:r>
      <w:r>
        <w:t>what is right</w:t>
      </w:r>
      <w:r>
        <w:t>, follow through with courage and love. God’s Spirit gives strength to every faithful act.</w:t>
      </w:r>
    </w:p>
    <w:p w14:paraId="0F9EDB29" w14:textId="77777777" w:rsidR="00BB66A1" w:rsidRDefault="00780AC2" w:rsidP="00BB66A1">
      <w:r>
        <w:rPr>
          <w:noProof/>
        </w:rPr>
        <w:pict w14:anchorId="0CA2F245">
          <v:rect id="_x0000_i1025" alt="" style="width:468pt;height:.05pt;mso-width-percent:0;mso-height-percent:0;mso-width-percent:0;mso-height-percent:0" o:hralign="center" o:hrstd="t" o:hr="t" fillcolor="#a0a0a0" stroked="f"/>
        </w:pict>
      </w:r>
    </w:p>
    <w:p w14:paraId="5C4A7049" w14:textId="77777777" w:rsidR="00BB66A1" w:rsidRPr="00BB66A1" w:rsidRDefault="00BB66A1" w:rsidP="00BB66A1">
      <w:pPr>
        <w:pStyle w:val="Heading3"/>
        <w:rPr>
          <w:rFonts w:asciiTheme="minorHAnsi" w:eastAsiaTheme="minorEastAsia" w:hAnsiTheme="minorHAnsi" w:cstheme="minorBidi"/>
          <w:color w:val="466C7A"/>
          <w:sz w:val="32"/>
        </w:rPr>
      </w:pPr>
      <w:r w:rsidRPr="00BB66A1">
        <w:rPr>
          <w:rFonts w:asciiTheme="minorHAnsi" w:eastAsiaTheme="minorEastAsia" w:hAnsiTheme="minorHAnsi" w:cstheme="minorBidi"/>
          <w:color w:val="466C7A"/>
          <w:sz w:val="32"/>
        </w:rPr>
        <w:t>Closing Prayer</w:t>
      </w:r>
    </w:p>
    <w:p w14:paraId="2EC289CC" w14:textId="0FECB35E" w:rsidR="00BB66A1" w:rsidRDefault="00BB66A1" w:rsidP="00BB66A1">
      <w:pPr>
        <w:pStyle w:val="NormalWeb"/>
      </w:pPr>
      <w:r>
        <w:t>God of grace and action, thank you for reforming the Church and renewing our hearts. Give us courage to follow your call, to act in faith, and to carry out your mission of love in the world.</w:t>
      </w:r>
      <w:r>
        <w:t xml:space="preserve"> </w:t>
      </w:r>
      <w:r>
        <w:t>May our lives be living reflections of your truth. Amen.</w:t>
      </w:r>
    </w:p>
    <w:p w14:paraId="1895E03A" w14:textId="55CE6E03" w:rsidR="00164894" w:rsidRDefault="00164894" w:rsidP="001636D1">
      <w:pPr>
        <w:pStyle w:val="NormalWeb"/>
      </w:pPr>
    </w:p>
    <w:sectPr w:rsidR="00164894" w:rsidSect="00F1071A">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150E5" w14:textId="77777777" w:rsidR="00780AC2" w:rsidRDefault="00780AC2">
      <w:pPr>
        <w:spacing w:after="0" w:line="240" w:lineRule="auto"/>
      </w:pPr>
      <w:r>
        <w:separator/>
      </w:r>
    </w:p>
  </w:endnote>
  <w:endnote w:type="continuationSeparator" w:id="0">
    <w:p w14:paraId="310FE274" w14:textId="77777777" w:rsidR="00780AC2" w:rsidRDefault="00780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8B1AB" w14:textId="77777777" w:rsidR="00780AC2" w:rsidRDefault="00780AC2">
      <w:pPr>
        <w:spacing w:after="0" w:line="240" w:lineRule="auto"/>
      </w:pPr>
      <w:r>
        <w:separator/>
      </w:r>
    </w:p>
  </w:footnote>
  <w:footnote w:type="continuationSeparator" w:id="0">
    <w:p w14:paraId="1D9D5CD7" w14:textId="77777777" w:rsidR="00780AC2" w:rsidRDefault="00780A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7FF16" w14:textId="125CC81F" w:rsidR="00164894" w:rsidRDefault="00697C91">
    <w:pPr>
      <w:pStyle w:val="Header"/>
    </w:pPr>
    <w:r>
      <w:rPr>
        <w:noProof/>
        <w:sz w:val="24"/>
      </w:rPr>
      <w:drawing>
        <wp:anchor distT="0" distB="0" distL="114300" distR="114300" simplePos="0" relativeHeight="251659264" behindDoc="0" locked="0" layoutInCell="1" allowOverlap="1" wp14:anchorId="3566F083" wp14:editId="03721689">
          <wp:simplePos x="0" y="0"/>
          <wp:positionH relativeFrom="column">
            <wp:posOffset>-440</wp:posOffset>
          </wp:positionH>
          <wp:positionV relativeFrom="paragraph">
            <wp:posOffset>-291401</wp:posOffset>
          </wp:positionV>
          <wp:extent cx="2614211" cy="718908"/>
          <wp:effectExtent l="0" t="0" r="2540" b="5080"/>
          <wp:wrapNone/>
          <wp:docPr id="2124734965" name="Picture 1" descr="A black and brow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826599" name="Picture 1" descr="A black and brown text on a black background&#10;&#10;AI-generated content may be incorrect."/>
                  <pic:cNvPicPr/>
                </pic:nvPicPr>
                <pic:blipFill>
                  <a:blip r:embed="rId1"/>
                  <a:stretch>
                    <a:fillRect/>
                  </a:stretch>
                </pic:blipFill>
                <pic:spPr>
                  <a:xfrm>
                    <a:off x="0" y="0"/>
                    <a:ext cx="2614211" cy="718908"/>
                  </a:xfrm>
                  <a:prstGeom prst="rect">
                    <a:avLst/>
                  </a:prstGeom>
                </pic:spPr>
              </pic:pic>
            </a:graphicData>
          </a:graphic>
          <wp14:sizeRelH relativeFrom="margin">
            <wp14:pctWidth>0</wp14:pctWidth>
          </wp14:sizeRelH>
          <wp14:sizeRelV relativeFrom="margin">
            <wp14:pctHeight>0</wp14:pctHeight>
          </wp14:sizeRelV>
        </wp:anchor>
      </w:drawing>
    </w:r>
    <w:r>
      <w:rPr>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524E52"/>
    <w:multiLevelType w:val="multilevel"/>
    <w:tmpl w:val="CECAC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2C57D56"/>
    <w:multiLevelType w:val="multilevel"/>
    <w:tmpl w:val="486EF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9B342A3"/>
    <w:multiLevelType w:val="multilevel"/>
    <w:tmpl w:val="49803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F40E60"/>
    <w:multiLevelType w:val="multilevel"/>
    <w:tmpl w:val="5474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CB4AD6"/>
    <w:multiLevelType w:val="multilevel"/>
    <w:tmpl w:val="53C04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4A83023"/>
    <w:multiLevelType w:val="hybridMultilevel"/>
    <w:tmpl w:val="DB0E5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177CCD"/>
    <w:multiLevelType w:val="multilevel"/>
    <w:tmpl w:val="3FDAF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6B449E"/>
    <w:multiLevelType w:val="multilevel"/>
    <w:tmpl w:val="367C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EE460F"/>
    <w:multiLevelType w:val="multilevel"/>
    <w:tmpl w:val="DF08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427322"/>
    <w:multiLevelType w:val="multilevel"/>
    <w:tmpl w:val="5670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665409"/>
    <w:multiLevelType w:val="hybridMultilevel"/>
    <w:tmpl w:val="61789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0C05D5"/>
    <w:multiLevelType w:val="multilevel"/>
    <w:tmpl w:val="FE106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F837CD"/>
    <w:multiLevelType w:val="multilevel"/>
    <w:tmpl w:val="FECEC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6D755D"/>
    <w:multiLevelType w:val="multilevel"/>
    <w:tmpl w:val="63063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4735101">
    <w:abstractNumId w:val="8"/>
  </w:num>
  <w:num w:numId="2" w16cid:durableId="2007517666">
    <w:abstractNumId w:val="6"/>
  </w:num>
  <w:num w:numId="3" w16cid:durableId="1331830233">
    <w:abstractNumId w:val="5"/>
  </w:num>
  <w:num w:numId="4" w16cid:durableId="595286410">
    <w:abstractNumId w:val="4"/>
  </w:num>
  <w:num w:numId="5" w16cid:durableId="1819298668">
    <w:abstractNumId w:val="7"/>
  </w:num>
  <w:num w:numId="6" w16cid:durableId="137040252">
    <w:abstractNumId w:val="3"/>
  </w:num>
  <w:num w:numId="7" w16cid:durableId="1116212401">
    <w:abstractNumId w:val="2"/>
  </w:num>
  <w:num w:numId="8" w16cid:durableId="1345202553">
    <w:abstractNumId w:val="1"/>
  </w:num>
  <w:num w:numId="9" w16cid:durableId="662046082">
    <w:abstractNumId w:val="0"/>
  </w:num>
  <w:num w:numId="10" w16cid:durableId="363678218">
    <w:abstractNumId w:val="14"/>
  </w:num>
  <w:num w:numId="11" w16cid:durableId="1240748996">
    <w:abstractNumId w:val="19"/>
  </w:num>
  <w:num w:numId="12" w16cid:durableId="55789679">
    <w:abstractNumId w:val="22"/>
  </w:num>
  <w:num w:numId="13" w16cid:durableId="291834774">
    <w:abstractNumId w:val="15"/>
  </w:num>
  <w:num w:numId="14" w16cid:durableId="1551839126">
    <w:abstractNumId w:val="17"/>
  </w:num>
  <w:num w:numId="15" w16cid:durableId="1099251662">
    <w:abstractNumId w:val="20"/>
  </w:num>
  <w:num w:numId="16" w16cid:durableId="1210727194">
    <w:abstractNumId w:val="9"/>
  </w:num>
  <w:num w:numId="17" w16cid:durableId="317392306">
    <w:abstractNumId w:val="12"/>
  </w:num>
  <w:num w:numId="18" w16cid:durableId="307126821">
    <w:abstractNumId w:val="16"/>
  </w:num>
  <w:num w:numId="19" w16cid:durableId="1361855964">
    <w:abstractNumId w:val="10"/>
  </w:num>
  <w:num w:numId="20" w16cid:durableId="661012778">
    <w:abstractNumId w:val="21"/>
  </w:num>
  <w:num w:numId="21" w16cid:durableId="982077148">
    <w:abstractNumId w:val="18"/>
  </w:num>
  <w:num w:numId="22" w16cid:durableId="1190752366">
    <w:abstractNumId w:val="11"/>
  </w:num>
  <w:num w:numId="23" w16cid:durableId="17697373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362B"/>
    <w:rsid w:val="0012391C"/>
    <w:rsid w:val="0015074B"/>
    <w:rsid w:val="001636D1"/>
    <w:rsid w:val="00164894"/>
    <w:rsid w:val="00284B51"/>
    <w:rsid w:val="0029639D"/>
    <w:rsid w:val="00326F90"/>
    <w:rsid w:val="003D5254"/>
    <w:rsid w:val="005824D7"/>
    <w:rsid w:val="00697C91"/>
    <w:rsid w:val="007059BA"/>
    <w:rsid w:val="00780AC2"/>
    <w:rsid w:val="00AA1D8D"/>
    <w:rsid w:val="00B47730"/>
    <w:rsid w:val="00BB66A1"/>
    <w:rsid w:val="00C70D7E"/>
    <w:rsid w:val="00CB0664"/>
    <w:rsid w:val="00D667B5"/>
    <w:rsid w:val="00E35F38"/>
    <w:rsid w:val="00F1071A"/>
    <w:rsid w:val="00F801DE"/>
    <w:rsid w:val="00FC693F"/>
    <w:rsid w:val="00FE756A"/>
    <w:rsid w:val="00FF1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F318A0"/>
  <w14:defaultImageDpi w14:val="300"/>
  <w15:docId w15:val="{EF5EB30F-2DAA-0047-9A06-E8D7FDF9B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1636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Josh Brecht</cp:lastModifiedBy>
  <cp:revision>3</cp:revision>
  <dcterms:created xsi:type="dcterms:W3CDTF">2025-10-24T21:16:00Z</dcterms:created>
  <dcterms:modified xsi:type="dcterms:W3CDTF">2025-10-24T21:19:00Z</dcterms:modified>
  <cp:category/>
</cp:coreProperties>
</file>