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8F66" w14:textId="55413B7A" w:rsidR="00CE7EF5" w:rsidRPr="00165506" w:rsidRDefault="00B436C0" w:rsidP="00CE7EF5">
      <w:pPr>
        <w:jc w:val="center"/>
        <w:rPr>
          <w:rFonts w:ascii="Calibri" w:hAnsi="Calibri" w:cs="Calibri"/>
          <w:b/>
          <w:color w:val="000000" w:themeColor="text1"/>
          <w:kern w:val="0"/>
        </w:rPr>
      </w:pPr>
      <w:r>
        <w:rPr>
          <w:rFonts w:ascii="Calibri" w:hAnsi="Calibri" w:cs="Calibri"/>
          <w:b/>
          <w:color w:val="000000" w:themeColor="text1"/>
          <w:kern w:val="0"/>
        </w:rPr>
        <w:t>Following Jesus in a Hostile World</w:t>
      </w:r>
      <w:r w:rsidR="00CE7EF5" w:rsidRPr="00165506">
        <w:rPr>
          <w:rFonts w:ascii="Calibri" w:hAnsi="Calibri" w:cs="Calibri"/>
          <w:b/>
          <w:color w:val="000000" w:themeColor="text1"/>
          <w:kern w:val="0"/>
        </w:rPr>
        <w:br/>
        <w:t>John 7:</w:t>
      </w:r>
      <w:r>
        <w:rPr>
          <w:rFonts w:ascii="Calibri" w:hAnsi="Calibri" w:cs="Calibri"/>
          <w:b/>
          <w:color w:val="000000" w:themeColor="text1"/>
          <w:kern w:val="0"/>
        </w:rPr>
        <w:t>40-52</w:t>
      </w:r>
    </w:p>
    <w:p w14:paraId="20277E12" w14:textId="2A8C8BA9" w:rsidR="007B3C72" w:rsidRPr="007B3C72" w:rsidRDefault="008F1379" w:rsidP="007B3C72">
      <w:pPr>
        <w:rPr>
          <w:rFonts w:ascii="Calibri" w:hAnsi="Calibri" w:cs="Calibri"/>
          <w:bCs/>
          <w:color w:val="000000" w:themeColor="text1"/>
          <w:kern w:val="0"/>
        </w:rPr>
      </w:pPr>
      <w:r w:rsidRPr="00165506">
        <w:rPr>
          <w:rFonts w:ascii="Calibri" w:hAnsi="Calibri" w:cs="Calibri"/>
          <w:b/>
          <w:color w:val="000000" w:themeColor="text1"/>
          <w:kern w:val="0"/>
        </w:rPr>
        <w:t>PNP:</w:t>
      </w:r>
      <w:r w:rsidRPr="00165506"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="00B436C0">
        <w:rPr>
          <w:rFonts w:ascii="Calibri" w:hAnsi="Calibri" w:cs="Calibri"/>
          <w:bCs/>
          <w:i/>
          <w:iCs/>
          <w:color w:val="000000" w:themeColor="text1"/>
          <w:kern w:val="0"/>
        </w:rPr>
        <w:t>Two expectations when you follow Jesus in a hostile world</w:t>
      </w:r>
    </w:p>
    <w:p w14:paraId="633B32D4" w14:textId="20CBDE24" w:rsidR="00827E3F" w:rsidRDefault="00B436C0" w:rsidP="008E54C5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 xml:space="preserve">Following Jesus in a hostile world </w:t>
      </w:r>
      <w:r w:rsidRPr="00AA0D8E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 xml:space="preserve">has </w:t>
      </w:r>
      <w:r>
        <w:rPr>
          <w:rFonts w:ascii="Calibri" w:hAnsi="Calibri" w:cs="Calibri"/>
          <w:bCs/>
          <w:color w:val="000000" w:themeColor="text1"/>
          <w:kern w:val="0"/>
        </w:rPr>
        <w:t xml:space="preserve">always been </w:t>
      </w:r>
      <w:r w:rsidRPr="00AA0D8E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controversial</w:t>
      </w:r>
      <w:r>
        <w:rPr>
          <w:rFonts w:ascii="Calibri" w:hAnsi="Calibri" w:cs="Calibri"/>
          <w:bCs/>
          <w:color w:val="000000" w:themeColor="text1"/>
          <w:kern w:val="0"/>
        </w:rPr>
        <w:t xml:space="preserve"> and </w:t>
      </w:r>
      <w:r w:rsidRPr="00AA0D8E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divisive</w:t>
      </w:r>
      <w:r>
        <w:rPr>
          <w:rFonts w:ascii="Calibri" w:hAnsi="Calibri" w:cs="Calibri"/>
          <w:bCs/>
          <w:color w:val="000000" w:themeColor="text1"/>
          <w:kern w:val="0"/>
        </w:rPr>
        <w:t xml:space="preserve"> (vv. 40-44)</w:t>
      </w:r>
    </w:p>
    <w:p w14:paraId="62724B27" w14:textId="09E53854" w:rsidR="006D2399" w:rsidRDefault="006D2399" w:rsidP="006D2399">
      <w:pPr>
        <w:pStyle w:val="ListParagraph"/>
        <w:numPr>
          <w:ilvl w:val="1"/>
          <w:numId w:val="1"/>
        </w:numPr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>The responses the invitation of Christ: (vv. 40-42)</w:t>
      </w:r>
    </w:p>
    <w:p w14:paraId="076FFED1" w14:textId="7D05FA78" w:rsidR="006D2399" w:rsidRDefault="006D2399" w:rsidP="006D2399">
      <w:pPr>
        <w:pStyle w:val="ListParagraph"/>
        <w:numPr>
          <w:ilvl w:val="2"/>
          <w:numId w:val="1"/>
        </w:numPr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>The Not Yet (v.40)</w:t>
      </w:r>
    </w:p>
    <w:p w14:paraId="2241CCFC" w14:textId="71E033C5" w:rsidR="006D2399" w:rsidRDefault="006D2399" w:rsidP="006D2399">
      <w:pPr>
        <w:pStyle w:val="ListParagraph"/>
        <w:numPr>
          <w:ilvl w:val="2"/>
          <w:numId w:val="1"/>
        </w:numPr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>The No Doubt (v.41a)</w:t>
      </w:r>
    </w:p>
    <w:p w14:paraId="479528F0" w14:textId="11B5355D" w:rsidR="006D2399" w:rsidRDefault="006D2399" w:rsidP="006D2399">
      <w:pPr>
        <w:pStyle w:val="ListParagraph"/>
        <w:numPr>
          <w:ilvl w:val="2"/>
          <w:numId w:val="1"/>
        </w:numPr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>The No Way (vv.41b-42)</w:t>
      </w:r>
    </w:p>
    <w:p w14:paraId="2315A7BD" w14:textId="08747253" w:rsidR="006D2399" w:rsidRDefault="006D2399" w:rsidP="006D2399">
      <w:pPr>
        <w:pStyle w:val="ListParagraph"/>
        <w:numPr>
          <w:ilvl w:val="1"/>
          <w:numId w:val="1"/>
        </w:numPr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>The division because of Christ (vv. 43-44)</w:t>
      </w:r>
    </w:p>
    <w:p w14:paraId="49E5D807" w14:textId="16A9F7D3" w:rsidR="007B3C72" w:rsidRDefault="00B436C0" w:rsidP="00B436C0">
      <w:pPr>
        <w:pStyle w:val="ListParagraph"/>
        <w:numPr>
          <w:ilvl w:val="0"/>
          <w:numId w:val="1"/>
        </w:numPr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 xml:space="preserve">Following Jesus in a hostile world </w:t>
      </w:r>
      <w:r w:rsidRPr="00AA0D8E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will</w:t>
      </w:r>
      <w:r>
        <w:rPr>
          <w:rFonts w:ascii="Calibri" w:hAnsi="Calibri" w:cs="Calibri"/>
          <w:bCs/>
          <w:color w:val="000000" w:themeColor="text1"/>
          <w:kern w:val="0"/>
        </w:rPr>
        <w:t xml:space="preserve"> always require </w:t>
      </w:r>
      <w:r w:rsidRPr="00AA0D8E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courage</w:t>
      </w:r>
      <w:r>
        <w:rPr>
          <w:rFonts w:ascii="Calibri" w:hAnsi="Calibri" w:cs="Calibri"/>
          <w:bCs/>
          <w:color w:val="000000" w:themeColor="text1"/>
          <w:kern w:val="0"/>
        </w:rPr>
        <w:t xml:space="preserve"> and </w:t>
      </w:r>
      <w:r w:rsidRPr="00AA0D8E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humility</w:t>
      </w:r>
      <w:r>
        <w:rPr>
          <w:rFonts w:ascii="Calibri" w:hAnsi="Calibri" w:cs="Calibri"/>
          <w:bCs/>
          <w:color w:val="000000" w:themeColor="text1"/>
          <w:kern w:val="0"/>
        </w:rPr>
        <w:t xml:space="preserve"> (vv. 45-52)</w:t>
      </w:r>
    </w:p>
    <w:p w14:paraId="7B6CA03C" w14:textId="24A826CD" w:rsidR="006D2399" w:rsidRDefault="006D2399" w:rsidP="006D2399">
      <w:pPr>
        <w:pStyle w:val="ListParagraph"/>
        <w:numPr>
          <w:ilvl w:val="1"/>
          <w:numId w:val="1"/>
        </w:numPr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>The courageous response of the Temple Guard (vv. 45-49)</w:t>
      </w:r>
    </w:p>
    <w:p w14:paraId="34B2F102" w14:textId="5E93D46A" w:rsidR="006D2399" w:rsidRPr="00B436C0" w:rsidRDefault="006D2399" w:rsidP="006D2399">
      <w:pPr>
        <w:pStyle w:val="ListParagraph"/>
        <w:numPr>
          <w:ilvl w:val="1"/>
          <w:numId w:val="1"/>
        </w:numPr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>The humble response of Nicodemus (vv. 50-52)</w:t>
      </w:r>
    </w:p>
    <w:p w14:paraId="75246787" w14:textId="77777777" w:rsidR="00CE7EF5" w:rsidRPr="00165506" w:rsidRDefault="00CE7EF5">
      <w:pPr>
        <w:rPr>
          <w:rFonts w:ascii="Calibri" w:hAnsi="Calibri" w:cs="Calibri"/>
          <w:b/>
          <w:i/>
          <w:iCs/>
          <w:color w:val="EE0000"/>
          <w:kern w:val="0"/>
          <w:vertAlign w:val="superscript"/>
        </w:rPr>
      </w:pPr>
    </w:p>
    <w:p w14:paraId="6258C17B" w14:textId="77777777" w:rsidR="00165506" w:rsidRPr="00165506" w:rsidRDefault="00165506" w:rsidP="00165506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40 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 xml:space="preserve">When some from the crowd heard these words, they said, “This truly is the Prophet.” </w:t>
      </w: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41 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 xml:space="preserve">Others said, “This is the Messiah.” But some said, “Surely the Messiah doesn’t come from Galilee, does he? </w:t>
      </w: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42 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 xml:space="preserve">Doesn’t the Scripture say that the Messiah comes from David’s offspring and from the town of Bethlehem, where David lived?” </w:t>
      </w: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43 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 xml:space="preserve">So the crowd was divided because of him. </w:t>
      </w: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44 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 xml:space="preserve">Some of them wanted to seize him, but no one laid hands on him. </w:t>
      </w:r>
    </w:p>
    <w:p w14:paraId="02037928" w14:textId="77777777" w:rsidR="00165506" w:rsidRPr="00165506" w:rsidRDefault="00165506" w:rsidP="00165506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i/>
          <w:iCs/>
          <w:color w:val="EE0000"/>
          <w:kern w:val="0"/>
        </w:rPr>
      </w:pPr>
      <w:r w:rsidRPr="00165506">
        <w:rPr>
          <w:rFonts w:ascii="Calibri" w:hAnsi="Calibri" w:cs="Calibri"/>
          <w:b/>
          <w:i/>
          <w:iCs/>
          <w:color w:val="EE0000"/>
          <w:kern w:val="0"/>
        </w:rPr>
        <w:t>DEBATE OVER JESUS’S CLAIMS</w:t>
      </w:r>
    </w:p>
    <w:p w14:paraId="5A4BB578" w14:textId="77777777" w:rsidR="00165506" w:rsidRPr="00165506" w:rsidRDefault="00165506" w:rsidP="00165506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45 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 xml:space="preserve">Then the servants came to the chief priests and Pharisees, who asked them, “Why didn’t you bring him?” </w:t>
      </w:r>
    </w:p>
    <w:p w14:paraId="257D9071" w14:textId="77777777" w:rsidR="00165506" w:rsidRPr="00165506" w:rsidRDefault="00165506" w:rsidP="001655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46 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>The servants answered, “No man ever spoke like this!”</w:t>
      </w: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,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 xml:space="preserve"> </w:t>
      </w:r>
    </w:p>
    <w:p w14:paraId="5D1B1358" w14:textId="77777777" w:rsidR="00165506" w:rsidRPr="00165506" w:rsidRDefault="00165506" w:rsidP="001655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47 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 xml:space="preserve">Then the Pharisees responded to them, “Are you fooled too? </w:t>
      </w: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48 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 xml:space="preserve">Have any of the rulers or Pharisees believed in him? </w:t>
      </w: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49 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 xml:space="preserve">But this crowd, which doesn’t know the law, is accursed.” </w:t>
      </w:r>
    </w:p>
    <w:p w14:paraId="72C1FE11" w14:textId="77777777" w:rsidR="00165506" w:rsidRPr="00165506" w:rsidRDefault="00165506" w:rsidP="001655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50 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 xml:space="preserve">Nicodemus—the one who came to him previously and who was one of them—said to them, </w:t>
      </w: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51 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 xml:space="preserve">“Our law doesn’t judge a man before it hears from him and knows what he’s doing, does it?” </w:t>
      </w:r>
    </w:p>
    <w:p w14:paraId="173CCFFC" w14:textId="77777777" w:rsidR="00165506" w:rsidRPr="00165506" w:rsidRDefault="00165506" w:rsidP="0016550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i/>
          <w:iCs/>
          <w:color w:val="EE0000"/>
          <w:kern w:val="0"/>
        </w:rPr>
      </w:pP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t>52 </w:t>
      </w:r>
      <w:r w:rsidRPr="00165506">
        <w:rPr>
          <w:rFonts w:ascii="Calibri" w:hAnsi="Calibri" w:cs="Calibri"/>
          <w:b/>
          <w:i/>
          <w:iCs/>
          <w:color w:val="EE0000"/>
          <w:kern w:val="0"/>
        </w:rPr>
        <w:t>“You aren’t from Galilee too, are you?” they replied. “Investigate and you will see that no prophet arises from Galilee.”</w:t>
      </w:r>
      <w:r w:rsidRPr="00165506">
        <w:rPr>
          <w:rFonts w:ascii="Calibri" w:hAnsi="Calibri" w:cs="Calibri"/>
          <w:b/>
          <w:i/>
          <w:iCs/>
          <w:color w:val="EE0000"/>
          <w:kern w:val="0"/>
          <w:vertAlign w:val="superscript"/>
        </w:rPr>
        <w:footnoteReference w:id="1"/>
      </w:r>
    </w:p>
    <w:p w14:paraId="05E93194" w14:textId="59E32EDB" w:rsidR="00A76E31" w:rsidRPr="00165506" w:rsidRDefault="00A76E31" w:rsidP="00165506">
      <w:pPr>
        <w:rPr>
          <w:rFonts w:ascii="Calibri" w:hAnsi="Calibri" w:cs="Calibri"/>
          <w:b/>
          <w:i/>
          <w:iCs/>
          <w:color w:val="EE0000"/>
        </w:rPr>
      </w:pPr>
    </w:p>
    <w:sectPr w:rsidR="00A76E31" w:rsidRPr="001655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D1193" w14:textId="77777777" w:rsidR="008F0757" w:rsidRDefault="008F0757" w:rsidP="00CE7EF5">
      <w:pPr>
        <w:spacing w:after="0" w:line="240" w:lineRule="auto"/>
      </w:pPr>
      <w:r>
        <w:separator/>
      </w:r>
    </w:p>
  </w:endnote>
  <w:endnote w:type="continuationSeparator" w:id="0">
    <w:p w14:paraId="03D31D82" w14:textId="77777777" w:rsidR="008F0757" w:rsidRDefault="008F0757" w:rsidP="00CE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4E915" w14:textId="77777777" w:rsidR="008F0757" w:rsidRDefault="008F0757" w:rsidP="00CE7EF5">
      <w:pPr>
        <w:spacing w:after="0" w:line="240" w:lineRule="auto"/>
      </w:pPr>
      <w:r>
        <w:separator/>
      </w:r>
    </w:p>
  </w:footnote>
  <w:footnote w:type="continuationSeparator" w:id="0">
    <w:p w14:paraId="12C8CD18" w14:textId="77777777" w:rsidR="008F0757" w:rsidRDefault="008F0757" w:rsidP="00CE7EF5">
      <w:pPr>
        <w:spacing w:after="0" w:line="240" w:lineRule="auto"/>
      </w:pPr>
      <w:r>
        <w:continuationSeparator/>
      </w:r>
    </w:p>
  </w:footnote>
  <w:footnote w:id="1">
    <w:p w14:paraId="1303A920" w14:textId="77777777" w:rsidR="00165506" w:rsidRDefault="00165506" w:rsidP="00165506">
      <w:r>
        <w:rPr>
          <w:vertAlign w:val="superscript"/>
        </w:rPr>
        <w:footnoteRef/>
      </w:r>
      <w:r>
        <w:t xml:space="preserve"> </w:t>
      </w:r>
      <w:hyperlink r:id="rId1" w:history="1">
        <w:r>
          <w:rPr>
            <w:i/>
            <w:color w:val="0000FF"/>
            <w:u w:val="single"/>
          </w:rPr>
          <w:t>Christian Standard Bible</w:t>
        </w:r>
      </w:hyperlink>
      <w:r>
        <w:t xml:space="preserve"> (Nashville, TN: Holman Bible Publishers, 2020), Jn 7:40–52.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C76D5"/>
    <w:multiLevelType w:val="hybridMultilevel"/>
    <w:tmpl w:val="2B6AE25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794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F5"/>
    <w:rsid w:val="000A2C08"/>
    <w:rsid w:val="000D2437"/>
    <w:rsid w:val="00165506"/>
    <w:rsid w:val="00242524"/>
    <w:rsid w:val="006D2399"/>
    <w:rsid w:val="00715529"/>
    <w:rsid w:val="007B3C72"/>
    <w:rsid w:val="007C7E44"/>
    <w:rsid w:val="00827E3F"/>
    <w:rsid w:val="008E54C5"/>
    <w:rsid w:val="008F0757"/>
    <w:rsid w:val="008F1379"/>
    <w:rsid w:val="00A41609"/>
    <w:rsid w:val="00A716C2"/>
    <w:rsid w:val="00A76E31"/>
    <w:rsid w:val="00A83F14"/>
    <w:rsid w:val="00AA0D8E"/>
    <w:rsid w:val="00AA18C1"/>
    <w:rsid w:val="00B12A71"/>
    <w:rsid w:val="00B436C0"/>
    <w:rsid w:val="00B729AF"/>
    <w:rsid w:val="00C36823"/>
    <w:rsid w:val="00C75933"/>
    <w:rsid w:val="00CE7EF5"/>
    <w:rsid w:val="00D71C74"/>
    <w:rsid w:val="00F1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6FEB"/>
  <w15:chartTrackingRefBased/>
  <w15:docId w15:val="{DE49738A-1D1F-6F4E-9AB4-9ED3D25AA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E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E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E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E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E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E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7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E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E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7E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E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E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f.ly/logosres/csb?ref=BibleCSB2.Jn7.40&amp;off=34&amp;ctx=+DIVIDED+OVER+JESUS%0a~40%C2%A0%E2%80%A2When+some+from+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Laura Hunt</cp:lastModifiedBy>
  <cp:revision>2</cp:revision>
  <dcterms:created xsi:type="dcterms:W3CDTF">2025-09-28T17:19:00Z</dcterms:created>
  <dcterms:modified xsi:type="dcterms:W3CDTF">2025-09-28T17:19:00Z</dcterms:modified>
</cp:coreProperties>
</file>