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C22C" w14:textId="77777777" w:rsidR="00757324" w:rsidRDefault="00757324" w:rsidP="00757324">
      <w:pPr>
        <w:spacing w:after="0"/>
        <w:jc w:val="center"/>
        <w:rPr>
          <w:rFonts w:cstheme="minorHAnsi"/>
          <w:b/>
          <w:i/>
          <w:color w:val="000000" w:themeColor="text1"/>
        </w:rPr>
      </w:pPr>
      <w:r>
        <w:rPr>
          <w:rFonts w:cstheme="minorHAnsi"/>
          <w:b/>
          <w:i/>
          <w:color w:val="000000" w:themeColor="text1"/>
        </w:rPr>
        <w:t>The Search for Something Greater</w:t>
      </w:r>
    </w:p>
    <w:p w14:paraId="3C78EF92" w14:textId="77777777" w:rsidR="00757324" w:rsidRDefault="00757324" w:rsidP="00757324">
      <w:pPr>
        <w:spacing w:after="0"/>
        <w:jc w:val="center"/>
        <w:rPr>
          <w:rFonts w:cstheme="minorHAnsi"/>
          <w:b/>
          <w:i/>
          <w:color w:val="000000" w:themeColor="text1"/>
        </w:rPr>
      </w:pPr>
      <w:r>
        <w:rPr>
          <w:rFonts w:cstheme="minorHAnsi"/>
          <w:b/>
          <w:i/>
          <w:color w:val="000000" w:themeColor="text1"/>
        </w:rPr>
        <w:t>John 6:22-59</w:t>
      </w:r>
    </w:p>
    <w:p w14:paraId="146ECFD0" w14:textId="77777777" w:rsidR="00F13AE3" w:rsidRPr="00481EDB" w:rsidRDefault="00F13AE3" w:rsidP="00757324">
      <w:pPr>
        <w:spacing w:after="0"/>
        <w:jc w:val="center"/>
        <w:rPr>
          <w:rFonts w:cstheme="minorHAnsi"/>
          <w:b/>
          <w:i/>
          <w:color w:val="000000" w:themeColor="text1"/>
        </w:rPr>
      </w:pPr>
    </w:p>
    <w:p w14:paraId="068B88DD" w14:textId="77777777" w:rsidR="00757324" w:rsidRDefault="00757324" w:rsidP="00757324">
      <w:r w:rsidRPr="00702CEB">
        <w:rPr>
          <w:rFonts w:cstheme="minorHAnsi"/>
          <w:b/>
          <w:i/>
          <w:color w:val="000000" w:themeColor="text1"/>
          <w:u w:val="single"/>
        </w:rPr>
        <w:t xml:space="preserve">Proposition: </w:t>
      </w:r>
      <w:r w:rsidRPr="00702CEB">
        <w:rPr>
          <w:rFonts w:cstheme="minorHAnsi"/>
          <w:color w:val="000000" w:themeColor="text1"/>
        </w:rPr>
        <w:t xml:space="preserve"> </w:t>
      </w:r>
      <w:r>
        <w:t>Three ways Jesus helps us follow Him.</w:t>
      </w:r>
    </w:p>
    <w:p w14:paraId="481CB91B" w14:textId="77777777" w:rsidR="00F13AE3" w:rsidRPr="00481EDB" w:rsidRDefault="00F13AE3" w:rsidP="00757324"/>
    <w:p w14:paraId="320E2B13" w14:textId="77777777" w:rsidR="00757324" w:rsidRDefault="00757324" w:rsidP="00757324">
      <w:pPr>
        <w:pStyle w:val="ListParagraph"/>
        <w:numPr>
          <w:ilvl w:val="0"/>
          <w:numId w:val="1"/>
        </w:numPr>
        <w:spacing w:after="0" w:line="240" w:lineRule="auto"/>
      </w:pPr>
      <w:r>
        <w:t>Jesus helps us</w:t>
      </w:r>
      <w:r w:rsidRPr="00485726">
        <w:rPr>
          <w:b/>
          <w:bCs/>
          <w:i/>
          <w:iCs/>
          <w:u w:val="single"/>
        </w:rPr>
        <w:t xml:space="preserve"> recognize</w:t>
      </w:r>
      <w:r>
        <w:t xml:space="preserve"> that we are all </w:t>
      </w:r>
      <w:r w:rsidRPr="00485726">
        <w:rPr>
          <w:b/>
          <w:bCs/>
          <w:i/>
          <w:iCs/>
          <w:u w:val="single"/>
        </w:rPr>
        <w:t xml:space="preserve">searching </w:t>
      </w:r>
      <w:r>
        <w:t xml:space="preserve">for </w:t>
      </w:r>
      <w:r w:rsidRPr="00485726">
        <w:rPr>
          <w:b/>
          <w:bCs/>
          <w:i/>
          <w:iCs/>
          <w:u w:val="single"/>
        </w:rPr>
        <w:t>something</w:t>
      </w:r>
      <w:r>
        <w:t>. (v.22-26)</w:t>
      </w:r>
    </w:p>
    <w:p w14:paraId="7D6DB28C" w14:textId="77777777" w:rsidR="00757324" w:rsidRDefault="00757324" w:rsidP="00757324">
      <w:pPr>
        <w:pStyle w:val="ListParagraph"/>
        <w:numPr>
          <w:ilvl w:val="0"/>
          <w:numId w:val="1"/>
        </w:numPr>
        <w:spacing w:after="0" w:line="240" w:lineRule="auto"/>
      </w:pPr>
      <w:r>
        <w:t xml:space="preserve">Jesus helps us </w:t>
      </w:r>
      <w:r w:rsidRPr="00485726">
        <w:rPr>
          <w:b/>
          <w:bCs/>
          <w:i/>
          <w:iCs/>
          <w:u w:val="single"/>
        </w:rPr>
        <w:t>redirect</w:t>
      </w:r>
      <w:r>
        <w:t xml:space="preserve"> our search from</w:t>
      </w:r>
      <w:r w:rsidRPr="00485726">
        <w:rPr>
          <w:b/>
          <w:bCs/>
          <w:i/>
          <w:iCs/>
          <w:u w:val="single"/>
        </w:rPr>
        <w:t xml:space="preserve"> something</w:t>
      </w:r>
      <w:r>
        <w:t xml:space="preserve"> to </w:t>
      </w:r>
      <w:r w:rsidRPr="00485726">
        <w:rPr>
          <w:b/>
          <w:bCs/>
          <w:i/>
          <w:iCs/>
          <w:u w:val="single"/>
        </w:rPr>
        <w:t>Someone</w:t>
      </w:r>
      <w:r>
        <w:t>.  (v.27-40)</w:t>
      </w:r>
    </w:p>
    <w:p w14:paraId="06767371" w14:textId="77777777" w:rsidR="00757324" w:rsidRDefault="00757324" w:rsidP="00757324">
      <w:pPr>
        <w:pStyle w:val="ListParagraph"/>
        <w:numPr>
          <w:ilvl w:val="0"/>
          <w:numId w:val="1"/>
        </w:numPr>
        <w:spacing w:after="0" w:line="240" w:lineRule="auto"/>
      </w:pPr>
      <w:r>
        <w:t xml:space="preserve">Jesus helps us </w:t>
      </w:r>
      <w:r w:rsidRPr="00485726">
        <w:rPr>
          <w:b/>
          <w:bCs/>
          <w:i/>
          <w:iCs/>
          <w:u w:val="single"/>
        </w:rPr>
        <w:t>realize</w:t>
      </w:r>
      <w:r>
        <w:t xml:space="preserve"> that He is our only </w:t>
      </w:r>
      <w:r w:rsidRPr="00485726">
        <w:rPr>
          <w:b/>
          <w:bCs/>
          <w:i/>
          <w:iCs/>
          <w:u w:val="single"/>
        </w:rPr>
        <w:t>hope</w:t>
      </w:r>
      <w:r>
        <w:t xml:space="preserve"> for </w:t>
      </w:r>
      <w:r w:rsidRPr="00485726">
        <w:rPr>
          <w:b/>
          <w:bCs/>
          <w:i/>
          <w:iCs/>
          <w:u w:val="single"/>
        </w:rPr>
        <w:t>eternal life.</w:t>
      </w:r>
      <w:r>
        <w:t xml:space="preserve"> (v.41-59)</w:t>
      </w:r>
    </w:p>
    <w:p w14:paraId="6B099C45" w14:textId="02820D4F" w:rsidR="005733F9" w:rsidRPr="005733F9" w:rsidRDefault="005733F9" w:rsidP="005733F9">
      <w:pPr>
        <w:autoSpaceDE w:val="0"/>
        <w:autoSpaceDN w:val="0"/>
        <w:adjustRightInd w:val="0"/>
        <w:spacing w:before="180" w:after="0" w:line="240" w:lineRule="auto"/>
        <w:jc w:val="both"/>
        <w:rPr>
          <w:rFonts w:ascii="Calibri" w:hAnsi="Calibri" w:cs="Calibri"/>
          <w:b/>
          <w:i/>
          <w:iCs/>
          <w:color w:val="EE0000"/>
          <w:kern w:val="0"/>
        </w:rPr>
      </w:pPr>
      <w:r w:rsidRPr="005733F9">
        <w:rPr>
          <w:rFonts w:ascii="Open Sans" w:hAnsi="Open Sans" w:cs="Calibri"/>
          <w:b/>
          <w:i/>
          <w:iCs/>
          <w:color w:val="EE0000"/>
          <w:kern w:val="0"/>
          <w:sz w:val="20"/>
          <w:vertAlign w:val="superscript"/>
        </w:rPr>
        <w:t>22 </w:t>
      </w:r>
      <w:r w:rsidRPr="005733F9">
        <w:rPr>
          <w:rFonts w:ascii="Calibri" w:hAnsi="Calibri" w:cs="Calibri"/>
          <w:b/>
          <w:i/>
          <w:iCs/>
          <w:color w:val="EE0000"/>
          <w:kern w:val="0"/>
        </w:rPr>
        <w:t>The next day, the crowd that had stayed on the other side of the sea saw there had been only one boat.</w:t>
      </w:r>
      <w:r w:rsidRPr="005733F9">
        <w:rPr>
          <w:rFonts w:ascii="Calibri" w:hAnsi="Calibri" w:cs="Calibri"/>
          <w:b/>
          <w:i/>
          <w:iCs/>
          <w:color w:val="EE0000"/>
          <w:kern w:val="0"/>
          <w:vertAlign w:val="superscript"/>
        </w:rPr>
        <w:t>,</w:t>
      </w:r>
      <w:r w:rsidRPr="005733F9">
        <w:rPr>
          <w:rFonts w:ascii="Calibri" w:hAnsi="Calibri" w:cs="Calibri"/>
          <w:b/>
          <w:i/>
          <w:iCs/>
          <w:color w:val="EE0000"/>
          <w:kern w:val="0"/>
        </w:rPr>
        <w:t xml:space="preserve"> They also saw that Jesus had not boarded the boat with his disciples, but that his disciples had gone off alone. </w:t>
      </w:r>
      <w:r w:rsidRPr="005733F9">
        <w:rPr>
          <w:rFonts w:ascii="Open Sans" w:hAnsi="Open Sans" w:cs="Calibri"/>
          <w:b/>
          <w:i/>
          <w:iCs/>
          <w:color w:val="EE0000"/>
          <w:kern w:val="0"/>
          <w:sz w:val="20"/>
          <w:vertAlign w:val="superscript"/>
        </w:rPr>
        <w:t>23 </w:t>
      </w:r>
      <w:r w:rsidRPr="005733F9">
        <w:rPr>
          <w:rFonts w:ascii="Calibri" w:hAnsi="Calibri" w:cs="Calibri"/>
          <w:b/>
          <w:i/>
          <w:iCs/>
          <w:color w:val="EE0000"/>
          <w:kern w:val="0"/>
        </w:rPr>
        <w:t xml:space="preserve">Some boats from Tiberias came near the place where they had eaten the bread after the Lord had given thanks. </w:t>
      </w:r>
      <w:r w:rsidRPr="005733F9">
        <w:rPr>
          <w:rFonts w:ascii="Open Sans" w:hAnsi="Open Sans" w:cs="Calibri"/>
          <w:b/>
          <w:i/>
          <w:iCs/>
          <w:color w:val="EE0000"/>
          <w:kern w:val="0"/>
          <w:sz w:val="20"/>
          <w:vertAlign w:val="superscript"/>
        </w:rPr>
        <w:t>24 </w:t>
      </w:r>
      <w:r w:rsidRPr="005733F9">
        <w:rPr>
          <w:rFonts w:ascii="Calibri" w:hAnsi="Calibri" w:cs="Calibri"/>
          <w:b/>
          <w:i/>
          <w:iCs/>
          <w:color w:val="EE0000"/>
          <w:kern w:val="0"/>
        </w:rPr>
        <w:t xml:space="preserve">When the crowd saw that neither Jesus nor his disciples were there, they got into the boats and went to Capernaum looking for Jesus. </w:t>
      </w:r>
      <w:r w:rsidRPr="005733F9">
        <w:rPr>
          <w:rFonts w:ascii="Open Sans" w:hAnsi="Open Sans" w:cs="Calibri"/>
          <w:b/>
          <w:i/>
          <w:iCs/>
          <w:color w:val="EE0000"/>
          <w:kern w:val="0"/>
          <w:sz w:val="20"/>
          <w:vertAlign w:val="superscript"/>
        </w:rPr>
        <w:t>25 </w:t>
      </w:r>
      <w:r w:rsidRPr="005733F9">
        <w:rPr>
          <w:rFonts w:ascii="Calibri" w:hAnsi="Calibri" w:cs="Calibri"/>
          <w:b/>
          <w:i/>
          <w:iCs/>
          <w:color w:val="EE0000"/>
          <w:kern w:val="0"/>
        </w:rPr>
        <w:t xml:space="preserve">When they found him on the other side of the sea, they said to him, “Rabbi, when did you get here?” </w:t>
      </w:r>
    </w:p>
    <w:p w14:paraId="6ABCEDD6"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26 </w:t>
      </w:r>
      <w:r w:rsidRPr="005733F9">
        <w:rPr>
          <w:rFonts w:ascii="Calibri" w:hAnsi="Calibri" w:cs="Calibri"/>
          <w:b/>
          <w:i/>
          <w:iCs/>
          <w:color w:val="EE0000"/>
          <w:kern w:val="0"/>
        </w:rPr>
        <w:t xml:space="preserve">Jesus answered, “Truly I tell you, you are looking for me, not because you saw the signs, but because you ate the loaves and were filled. </w:t>
      </w:r>
      <w:r w:rsidRPr="005733F9">
        <w:rPr>
          <w:rFonts w:ascii="Open Sans" w:hAnsi="Open Sans" w:cs="Calibri"/>
          <w:b/>
          <w:i/>
          <w:iCs/>
          <w:color w:val="EE0000"/>
          <w:kern w:val="0"/>
          <w:sz w:val="20"/>
          <w:vertAlign w:val="superscript"/>
        </w:rPr>
        <w:t>27 </w:t>
      </w:r>
      <w:r w:rsidRPr="005733F9">
        <w:rPr>
          <w:rFonts w:ascii="Calibri" w:hAnsi="Calibri" w:cs="Calibri"/>
          <w:b/>
          <w:i/>
          <w:iCs/>
          <w:color w:val="EE0000"/>
          <w:kern w:val="0"/>
        </w:rPr>
        <w:t xml:space="preserve">Don’t work for the food that perishes but for the food that lasts for eternal life, which the Son of Man will give you, because God the Father has set his seal of approval on him.” </w:t>
      </w:r>
    </w:p>
    <w:p w14:paraId="6CFD24CC"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28 </w:t>
      </w:r>
      <w:r w:rsidRPr="005733F9">
        <w:rPr>
          <w:rFonts w:ascii="Calibri" w:hAnsi="Calibri" w:cs="Calibri"/>
          <w:b/>
          <w:i/>
          <w:iCs/>
          <w:color w:val="EE0000"/>
          <w:kern w:val="0"/>
        </w:rPr>
        <w:t xml:space="preserve">“What can we do to perform the works of God?” they asked. </w:t>
      </w:r>
    </w:p>
    <w:p w14:paraId="4679A231"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29 </w:t>
      </w:r>
      <w:r w:rsidRPr="005733F9">
        <w:rPr>
          <w:rFonts w:ascii="Calibri" w:hAnsi="Calibri" w:cs="Calibri"/>
          <w:b/>
          <w:i/>
          <w:iCs/>
          <w:color w:val="EE0000"/>
          <w:kern w:val="0"/>
        </w:rPr>
        <w:t xml:space="preserve">Jesus replied, “This is the work of God—that you believe in the one he has sent.” </w:t>
      </w:r>
    </w:p>
    <w:p w14:paraId="435003D9"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30 </w:t>
      </w:r>
      <w:r w:rsidRPr="005733F9">
        <w:rPr>
          <w:rFonts w:ascii="Calibri" w:hAnsi="Calibri" w:cs="Calibri"/>
          <w:b/>
          <w:i/>
          <w:iCs/>
          <w:color w:val="EE0000"/>
          <w:kern w:val="0"/>
        </w:rPr>
        <w:t xml:space="preserve">“What sign, then, are you going to do so that we may see and believe you?” they asked. “What are you going to perform? </w:t>
      </w:r>
      <w:r w:rsidRPr="005733F9">
        <w:rPr>
          <w:rFonts w:ascii="Open Sans" w:hAnsi="Open Sans" w:cs="Calibri"/>
          <w:b/>
          <w:i/>
          <w:iCs/>
          <w:color w:val="EE0000"/>
          <w:kern w:val="0"/>
          <w:sz w:val="20"/>
          <w:vertAlign w:val="superscript"/>
        </w:rPr>
        <w:t>31 </w:t>
      </w:r>
      <w:r w:rsidRPr="005733F9">
        <w:rPr>
          <w:rFonts w:ascii="Calibri" w:hAnsi="Calibri" w:cs="Calibri"/>
          <w:b/>
          <w:i/>
          <w:iCs/>
          <w:color w:val="EE0000"/>
          <w:kern w:val="0"/>
        </w:rPr>
        <w:t>Our ancestors ate the manna in the wilderness, just as it is written: He gave them bread from heaven to eat.”</w:t>
      </w:r>
      <w:r w:rsidRPr="005733F9">
        <w:rPr>
          <w:rFonts w:ascii="Calibri" w:hAnsi="Calibri" w:cs="Calibri"/>
          <w:b/>
          <w:i/>
          <w:iCs/>
          <w:color w:val="EE0000"/>
          <w:kern w:val="0"/>
          <w:vertAlign w:val="superscript"/>
        </w:rPr>
        <w:t>,</w:t>
      </w:r>
      <w:r w:rsidRPr="005733F9">
        <w:rPr>
          <w:rFonts w:ascii="Calibri" w:hAnsi="Calibri" w:cs="Calibri"/>
          <w:b/>
          <w:i/>
          <w:iCs/>
          <w:color w:val="EE0000"/>
          <w:kern w:val="0"/>
        </w:rPr>
        <w:t xml:space="preserve"> </w:t>
      </w:r>
    </w:p>
    <w:p w14:paraId="6FB071B3"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32 </w:t>
      </w:r>
      <w:r w:rsidRPr="005733F9">
        <w:rPr>
          <w:rFonts w:ascii="Calibri" w:hAnsi="Calibri" w:cs="Calibri"/>
          <w:b/>
          <w:i/>
          <w:iCs/>
          <w:color w:val="EE0000"/>
          <w:kern w:val="0"/>
        </w:rPr>
        <w:t xml:space="preserve">Jesus said to them, “Truly I tell </w:t>
      </w:r>
      <w:proofErr w:type="gramStart"/>
      <w:r w:rsidRPr="005733F9">
        <w:rPr>
          <w:rFonts w:ascii="Calibri" w:hAnsi="Calibri" w:cs="Calibri"/>
          <w:b/>
          <w:i/>
          <w:iCs/>
          <w:color w:val="EE0000"/>
          <w:kern w:val="0"/>
        </w:rPr>
        <w:t>you,</w:t>
      </w:r>
      <w:proofErr w:type="gramEnd"/>
      <w:r w:rsidRPr="005733F9">
        <w:rPr>
          <w:rFonts w:ascii="Calibri" w:hAnsi="Calibri" w:cs="Calibri"/>
          <w:b/>
          <w:i/>
          <w:iCs/>
          <w:color w:val="EE0000"/>
          <w:kern w:val="0"/>
        </w:rPr>
        <w:t xml:space="preserve"> Moses didn’t give you the bread from heaven, but my Father gives you the true bread from heaven. </w:t>
      </w:r>
      <w:r w:rsidRPr="005733F9">
        <w:rPr>
          <w:rFonts w:ascii="Open Sans" w:hAnsi="Open Sans" w:cs="Calibri"/>
          <w:b/>
          <w:i/>
          <w:iCs/>
          <w:color w:val="EE0000"/>
          <w:kern w:val="0"/>
          <w:sz w:val="20"/>
          <w:vertAlign w:val="superscript"/>
        </w:rPr>
        <w:t>33 </w:t>
      </w:r>
      <w:r w:rsidRPr="005733F9">
        <w:rPr>
          <w:rFonts w:ascii="Calibri" w:hAnsi="Calibri" w:cs="Calibri"/>
          <w:b/>
          <w:i/>
          <w:iCs/>
          <w:color w:val="EE0000"/>
          <w:kern w:val="0"/>
        </w:rPr>
        <w:t xml:space="preserve">For the bread of God is the one who comes down from heaven and gives life to the world.” </w:t>
      </w:r>
    </w:p>
    <w:p w14:paraId="5F06C002"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34 </w:t>
      </w:r>
      <w:r w:rsidRPr="005733F9">
        <w:rPr>
          <w:rFonts w:ascii="Calibri" w:hAnsi="Calibri" w:cs="Calibri"/>
          <w:b/>
          <w:i/>
          <w:iCs/>
          <w:color w:val="EE0000"/>
          <w:kern w:val="0"/>
        </w:rPr>
        <w:t xml:space="preserve">Then they said, “Sir, give us this bread always.” </w:t>
      </w:r>
    </w:p>
    <w:p w14:paraId="210100CB"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35 </w:t>
      </w:r>
      <w:r w:rsidRPr="005733F9">
        <w:rPr>
          <w:rFonts w:ascii="Calibri" w:hAnsi="Calibri" w:cs="Calibri"/>
          <w:b/>
          <w:i/>
          <w:iCs/>
          <w:color w:val="EE0000"/>
          <w:kern w:val="0"/>
        </w:rPr>
        <w:t xml:space="preserve">“I am the bread of life,” Jesus told them. “No one who comes to me will ever be hungry, and no one who believes in me will ever be thirsty again. </w:t>
      </w:r>
      <w:r w:rsidRPr="005733F9">
        <w:rPr>
          <w:rFonts w:ascii="Open Sans" w:hAnsi="Open Sans" w:cs="Calibri"/>
          <w:b/>
          <w:i/>
          <w:iCs/>
          <w:color w:val="EE0000"/>
          <w:kern w:val="0"/>
          <w:sz w:val="20"/>
          <w:vertAlign w:val="superscript"/>
        </w:rPr>
        <w:t>36 </w:t>
      </w:r>
      <w:r w:rsidRPr="005733F9">
        <w:rPr>
          <w:rFonts w:ascii="Calibri" w:hAnsi="Calibri" w:cs="Calibri"/>
          <w:b/>
          <w:i/>
          <w:iCs/>
          <w:color w:val="EE0000"/>
          <w:kern w:val="0"/>
        </w:rPr>
        <w:t xml:space="preserve">But as I told you, you’ve seen me, and yet you do not believe. </w:t>
      </w:r>
      <w:r w:rsidRPr="005733F9">
        <w:rPr>
          <w:rFonts w:ascii="Open Sans" w:hAnsi="Open Sans" w:cs="Calibri"/>
          <w:b/>
          <w:i/>
          <w:iCs/>
          <w:color w:val="EE0000"/>
          <w:kern w:val="0"/>
          <w:sz w:val="20"/>
          <w:vertAlign w:val="superscript"/>
        </w:rPr>
        <w:t>37 </w:t>
      </w:r>
      <w:r w:rsidRPr="005733F9">
        <w:rPr>
          <w:rFonts w:ascii="Calibri" w:hAnsi="Calibri" w:cs="Calibri"/>
          <w:b/>
          <w:i/>
          <w:iCs/>
          <w:color w:val="EE0000"/>
          <w:kern w:val="0"/>
        </w:rPr>
        <w:t xml:space="preserve">Everyone the </w:t>
      </w:r>
      <w:proofErr w:type="gramStart"/>
      <w:r w:rsidRPr="005733F9">
        <w:rPr>
          <w:rFonts w:ascii="Calibri" w:hAnsi="Calibri" w:cs="Calibri"/>
          <w:b/>
          <w:i/>
          <w:iCs/>
          <w:color w:val="EE0000"/>
          <w:kern w:val="0"/>
        </w:rPr>
        <w:t>Father</w:t>
      </w:r>
      <w:proofErr w:type="gramEnd"/>
      <w:r w:rsidRPr="005733F9">
        <w:rPr>
          <w:rFonts w:ascii="Calibri" w:hAnsi="Calibri" w:cs="Calibri"/>
          <w:b/>
          <w:i/>
          <w:iCs/>
          <w:color w:val="EE0000"/>
          <w:kern w:val="0"/>
        </w:rPr>
        <w:t xml:space="preserve"> gives me will come to me, and the one who comes to me I will never cast out. </w:t>
      </w:r>
      <w:r w:rsidRPr="005733F9">
        <w:rPr>
          <w:rFonts w:ascii="Open Sans" w:hAnsi="Open Sans" w:cs="Calibri"/>
          <w:b/>
          <w:i/>
          <w:iCs/>
          <w:color w:val="EE0000"/>
          <w:kern w:val="0"/>
          <w:sz w:val="20"/>
          <w:vertAlign w:val="superscript"/>
        </w:rPr>
        <w:t>38 </w:t>
      </w:r>
      <w:r w:rsidRPr="005733F9">
        <w:rPr>
          <w:rFonts w:ascii="Calibri" w:hAnsi="Calibri" w:cs="Calibri"/>
          <w:b/>
          <w:i/>
          <w:iCs/>
          <w:color w:val="EE0000"/>
          <w:kern w:val="0"/>
        </w:rPr>
        <w:t xml:space="preserve">For I have come down from heaven, not to do my own will, but the will of him who sent me. </w:t>
      </w:r>
      <w:r w:rsidRPr="005733F9">
        <w:rPr>
          <w:rFonts w:ascii="Open Sans" w:hAnsi="Open Sans" w:cs="Calibri"/>
          <w:b/>
          <w:i/>
          <w:iCs/>
          <w:color w:val="EE0000"/>
          <w:kern w:val="0"/>
          <w:sz w:val="20"/>
          <w:vertAlign w:val="superscript"/>
        </w:rPr>
        <w:t>39 </w:t>
      </w:r>
      <w:r w:rsidRPr="005733F9">
        <w:rPr>
          <w:rFonts w:ascii="Calibri" w:hAnsi="Calibri" w:cs="Calibri"/>
          <w:b/>
          <w:i/>
          <w:iCs/>
          <w:color w:val="EE0000"/>
          <w:kern w:val="0"/>
        </w:rPr>
        <w:t xml:space="preserve">This is the will of him who sent me: that I should lose none of those he has given me but should raise them up on the last day. </w:t>
      </w:r>
      <w:r w:rsidRPr="005733F9">
        <w:rPr>
          <w:rFonts w:ascii="Open Sans" w:hAnsi="Open Sans" w:cs="Calibri"/>
          <w:b/>
          <w:i/>
          <w:iCs/>
          <w:color w:val="EE0000"/>
          <w:kern w:val="0"/>
          <w:sz w:val="20"/>
          <w:vertAlign w:val="superscript"/>
        </w:rPr>
        <w:t>40 </w:t>
      </w:r>
      <w:r w:rsidRPr="005733F9">
        <w:rPr>
          <w:rFonts w:ascii="Calibri" w:hAnsi="Calibri" w:cs="Calibri"/>
          <w:b/>
          <w:i/>
          <w:iCs/>
          <w:color w:val="EE0000"/>
          <w:kern w:val="0"/>
        </w:rPr>
        <w:t xml:space="preserve">For this is the will of my Father: that everyone who sees the Son and believes in him will have eternal life, and I will raise him up on the last day.” </w:t>
      </w:r>
    </w:p>
    <w:p w14:paraId="3E882D15"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41 </w:t>
      </w:r>
      <w:r w:rsidRPr="005733F9">
        <w:rPr>
          <w:rFonts w:ascii="Calibri" w:hAnsi="Calibri" w:cs="Calibri"/>
          <w:b/>
          <w:i/>
          <w:iCs/>
          <w:color w:val="EE0000"/>
          <w:kern w:val="0"/>
        </w:rPr>
        <w:t xml:space="preserve">Therefore the Jews started grumbling about him because he said, “I am the bread that came down from heaven.” </w:t>
      </w:r>
      <w:r w:rsidRPr="005733F9">
        <w:rPr>
          <w:rFonts w:ascii="Open Sans" w:hAnsi="Open Sans" w:cs="Calibri"/>
          <w:b/>
          <w:i/>
          <w:iCs/>
          <w:color w:val="EE0000"/>
          <w:kern w:val="0"/>
          <w:sz w:val="20"/>
          <w:vertAlign w:val="superscript"/>
        </w:rPr>
        <w:t>42 </w:t>
      </w:r>
      <w:r w:rsidRPr="005733F9">
        <w:rPr>
          <w:rFonts w:ascii="Calibri" w:hAnsi="Calibri" w:cs="Calibri"/>
          <w:b/>
          <w:i/>
          <w:iCs/>
          <w:color w:val="EE0000"/>
          <w:kern w:val="0"/>
        </w:rPr>
        <w:t xml:space="preserve">They were saying, “Isn’t this Jesus the son of Joseph, whose father and mother we know? How can he now say, ‘I have come down from heaven’?” </w:t>
      </w:r>
    </w:p>
    <w:p w14:paraId="09366775"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43 </w:t>
      </w:r>
      <w:r w:rsidRPr="005733F9">
        <w:rPr>
          <w:rFonts w:ascii="Calibri" w:hAnsi="Calibri" w:cs="Calibri"/>
          <w:b/>
          <w:i/>
          <w:iCs/>
          <w:color w:val="EE0000"/>
          <w:kern w:val="0"/>
        </w:rPr>
        <w:t xml:space="preserve">Jesus answered them, “Stop grumbling among yourselves. </w:t>
      </w:r>
      <w:r w:rsidRPr="005733F9">
        <w:rPr>
          <w:rFonts w:ascii="Open Sans" w:hAnsi="Open Sans" w:cs="Calibri"/>
          <w:b/>
          <w:i/>
          <w:iCs/>
          <w:color w:val="EE0000"/>
          <w:kern w:val="0"/>
          <w:sz w:val="20"/>
          <w:vertAlign w:val="superscript"/>
        </w:rPr>
        <w:t>44 </w:t>
      </w:r>
      <w:r w:rsidRPr="005733F9">
        <w:rPr>
          <w:rFonts w:ascii="Calibri" w:hAnsi="Calibri" w:cs="Calibri"/>
          <w:b/>
          <w:i/>
          <w:iCs/>
          <w:color w:val="EE0000"/>
          <w:kern w:val="0"/>
        </w:rPr>
        <w:t xml:space="preserve">No one can come to me unless the </w:t>
      </w:r>
      <w:proofErr w:type="gramStart"/>
      <w:r w:rsidRPr="005733F9">
        <w:rPr>
          <w:rFonts w:ascii="Calibri" w:hAnsi="Calibri" w:cs="Calibri"/>
          <w:b/>
          <w:i/>
          <w:iCs/>
          <w:color w:val="EE0000"/>
          <w:kern w:val="0"/>
        </w:rPr>
        <w:t>Father</w:t>
      </w:r>
      <w:proofErr w:type="gramEnd"/>
      <w:r w:rsidRPr="005733F9">
        <w:rPr>
          <w:rFonts w:ascii="Calibri" w:hAnsi="Calibri" w:cs="Calibri"/>
          <w:b/>
          <w:i/>
          <w:iCs/>
          <w:color w:val="EE0000"/>
          <w:kern w:val="0"/>
        </w:rPr>
        <w:t xml:space="preserve"> who sent me draws him, and I will raise him up on the last day. </w:t>
      </w:r>
      <w:r w:rsidRPr="005733F9">
        <w:rPr>
          <w:rFonts w:ascii="Open Sans" w:hAnsi="Open Sans" w:cs="Calibri"/>
          <w:b/>
          <w:i/>
          <w:iCs/>
          <w:color w:val="EE0000"/>
          <w:kern w:val="0"/>
          <w:sz w:val="20"/>
          <w:vertAlign w:val="superscript"/>
        </w:rPr>
        <w:t>45 </w:t>
      </w:r>
      <w:r w:rsidRPr="005733F9">
        <w:rPr>
          <w:rFonts w:ascii="Calibri" w:hAnsi="Calibri" w:cs="Calibri"/>
          <w:b/>
          <w:i/>
          <w:iCs/>
          <w:color w:val="EE0000"/>
          <w:kern w:val="0"/>
        </w:rPr>
        <w:t xml:space="preserve">It is written </w:t>
      </w:r>
      <w:r w:rsidRPr="005733F9">
        <w:rPr>
          <w:rFonts w:ascii="Calibri" w:hAnsi="Calibri" w:cs="Calibri"/>
          <w:b/>
          <w:i/>
          <w:iCs/>
          <w:color w:val="EE0000"/>
          <w:kern w:val="0"/>
        </w:rPr>
        <w:lastRenderedPageBreak/>
        <w:t>in the Prophets: And they will all be taught by God.</w:t>
      </w:r>
      <w:r w:rsidRPr="005733F9">
        <w:rPr>
          <w:rFonts w:ascii="Calibri" w:hAnsi="Calibri" w:cs="Calibri"/>
          <w:b/>
          <w:i/>
          <w:iCs/>
          <w:color w:val="EE0000"/>
          <w:kern w:val="0"/>
          <w:vertAlign w:val="superscript"/>
        </w:rPr>
        <w:t>,</w:t>
      </w:r>
      <w:r w:rsidRPr="005733F9">
        <w:rPr>
          <w:rFonts w:ascii="Calibri" w:hAnsi="Calibri" w:cs="Calibri"/>
          <w:b/>
          <w:i/>
          <w:iCs/>
          <w:color w:val="EE0000"/>
          <w:kern w:val="0"/>
        </w:rPr>
        <w:t xml:space="preserve"> Everyone who has listened to and learned from the Father comes to me—</w:t>
      </w:r>
      <w:r w:rsidRPr="005733F9">
        <w:rPr>
          <w:rFonts w:ascii="Open Sans" w:hAnsi="Open Sans" w:cs="Calibri"/>
          <w:b/>
          <w:i/>
          <w:iCs/>
          <w:color w:val="EE0000"/>
          <w:kern w:val="0"/>
          <w:sz w:val="20"/>
          <w:vertAlign w:val="superscript"/>
        </w:rPr>
        <w:t>46 </w:t>
      </w:r>
      <w:r w:rsidRPr="005733F9">
        <w:rPr>
          <w:rFonts w:ascii="Calibri" w:hAnsi="Calibri" w:cs="Calibri"/>
          <w:b/>
          <w:i/>
          <w:iCs/>
          <w:color w:val="EE0000"/>
          <w:kern w:val="0"/>
        </w:rPr>
        <w:t xml:space="preserve">not that anyone has seen the Father except the one who is from God. He has seen the Father. </w:t>
      </w:r>
    </w:p>
    <w:p w14:paraId="072BAB67"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47 </w:t>
      </w:r>
      <w:r w:rsidRPr="005733F9">
        <w:rPr>
          <w:rFonts w:ascii="Calibri" w:hAnsi="Calibri" w:cs="Calibri"/>
          <w:b/>
          <w:i/>
          <w:iCs/>
          <w:color w:val="EE0000"/>
          <w:kern w:val="0"/>
        </w:rPr>
        <w:t xml:space="preserve">“Truly I tell you, anyone who believes has eternal life. </w:t>
      </w:r>
      <w:r w:rsidRPr="005733F9">
        <w:rPr>
          <w:rFonts w:ascii="Open Sans" w:hAnsi="Open Sans" w:cs="Calibri"/>
          <w:b/>
          <w:i/>
          <w:iCs/>
          <w:color w:val="EE0000"/>
          <w:kern w:val="0"/>
          <w:sz w:val="20"/>
          <w:vertAlign w:val="superscript"/>
        </w:rPr>
        <w:t>48 </w:t>
      </w:r>
      <w:r w:rsidRPr="005733F9">
        <w:rPr>
          <w:rFonts w:ascii="Calibri" w:hAnsi="Calibri" w:cs="Calibri"/>
          <w:b/>
          <w:i/>
          <w:iCs/>
          <w:color w:val="EE0000"/>
          <w:kern w:val="0"/>
        </w:rPr>
        <w:t xml:space="preserve">I am the bread of life. </w:t>
      </w:r>
      <w:r w:rsidRPr="005733F9">
        <w:rPr>
          <w:rFonts w:ascii="Open Sans" w:hAnsi="Open Sans" w:cs="Calibri"/>
          <w:b/>
          <w:i/>
          <w:iCs/>
          <w:color w:val="EE0000"/>
          <w:kern w:val="0"/>
          <w:sz w:val="20"/>
          <w:vertAlign w:val="superscript"/>
        </w:rPr>
        <w:t>49 </w:t>
      </w:r>
      <w:r w:rsidRPr="005733F9">
        <w:rPr>
          <w:rFonts w:ascii="Calibri" w:hAnsi="Calibri" w:cs="Calibri"/>
          <w:b/>
          <w:i/>
          <w:iCs/>
          <w:color w:val="EE0000"/>
          <w:kern w:val="0"/>
        </w:rPr>
        <w:t xml:space="preserve">Your ancestors ate the manna in the wilderness, and they died. </w:t>
      </w:r>
      <w:r w:rsidRPr="005733F9">
        <w:rPr>
          <w:rFonts w:ascii="Open Sans" w:hAnsi="Open Sans" w:cs="Calibri"/>
          <w:b/>
          <w:i/>
          <w:iCs/>
          <w:color w:val="EE0000"/>
          <w:kern w:val="0"/>
          <w:sz w:val="20"/>
          <w:vertAlign w:val="superscript"/>
        </w:rPr>
        <w:t>50 </w:t>
      </w:r>
      <w:r w:rsidRPr="005733F9">
        <w:rPr>
          <w:rFonts w:ascii="Calibri" w:hAnsi="Calibri" w:cs="Calibri"/>
          <w:b/>
          <w:i/>
          <w:iCs/>
          <w:color w:val="EE0000"/>
          <w:kern w:val="0"/>
        </w:rPr>
        <w:t xml:space="preserve">This is the bread that comes down from heaven so that anyone may eat of it and not die. </w:t>
      </w:r>
      <w:r w:rsidRPr="005733F9">
        <w:rPr>
          <w:rFonts w:ascii="Open Sans" w:hAnsi="Open Sans" w:cs="Calibri"/>
          <w:b/>
          <w:i/>
          <w:iCs/>
          <w:color w:val="EE0000"/>
          <w:kern w:val="0"/>
          <w:sz w:val="20"/>
          <w:vertAlign w:val="superscript"/>
        </w:rPr>
        <w:t>51 </w:t>
      </w:r>
      <w:r w:rsidRPr="005733F9">
        <w:rPr>
          <w:rFonts w:ascii="Calibri" w:hAnsi="Calibri" w:cs="Calibri"/>
          <w:b/>
          <w:i/>
          <w:iCs/>
          <w:color w:val="EE0000"/>
          <w:kern w:val="0"/>
        </w:rPr>
        <w:t xml:space="preserve">I am the living bread that came down from heaven. If anyone eats of this bread he will live forever. The bread that I will give for the life of the world is my flesh.” </w:t>
      </w:r>
    </w:p>
    <w:p w14:paraId="315B553A"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52 </w:t>
      </w:r>
      <w:r w:rsidRPr="005733F9">
        <w:rPr>
          <w:rFonts w:ascii="Calibri" w:hAnsi="Calibri" w:cs="Calibri"/>
          <w:b/>
          <w:i/>
          <w:iCs/>
          <w:color w:val="EE0000"/>
          <w:kern w:val="0"/>
        </w:rPr>
        <w:t xml:space="preserve">At that, the Jews argued among themselves, “How can this man give us his flesh to eat?” </w:t>
      </w:r>
    </w:p>
    <w:p w14:paraId="17E15E80"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53 </w:t>
      </w:r>
      <w:r w:rsidRPr="005733F9">
        <w:rPr>
          <w:rFonts w:ascii="Calibri" w:hAnsi="Calibri" w:cs="Calibri"/>
          <w:b/>
          <w:i/>
          <w:iCs/>
          <w:color w:val="EE0000"/>
          <w:kern w:val="0"/>
        </w:rPr>
        <w:t xml:space="preserve">So Jesus said to them, “Truly I tell you, unless you eat the flesh of the Son of Man and drink his blood, you do not have life in yourselves. </w:t>
      </w:r>
      <w:r w:rsidRPr="005733F9">
        <w:rPr>
          <w:rFonts w:ascii="Open Sans" w:hAnsi="Open Sans" w:cs="Calibri"/>
          <w:b/>
          <w:i/>
          <w:iCs/>
          <w:color w:val="EE0000"/>
          <w:kern w:val="0"/>
          <w:sz w:val="20"/>
          <w:vertAlign w:val="superscript"/>
        </w:rPr>
        <w:t>54 </w:t>
      </w:r>
      <w:r w:rsidRPr="005733F9">
        <w:rPr>
          <w:rFonts w:ascii="Calibri" w:hAnsi="Calibri" w:cs="Calibri"/>
          <w:b/>
          <w:i/>
          <w:iCs/>
          <w:color w:val="EE0000"/>
          <w:kern w:val="0"/>
        </w:rPr>
        <w:t xml:space="preserve">The one who eats my flesh and drinks my blood has eternal life, and I will raise him up on the last day, </w:t>
      </w:r>
      <w:r w:rsidRPr="005733F9">
        <w:rPr>
          <w:rFonts w:ascii="Open Sans" w:hAnsi="Open Sans" w:cs="Calibri"/>
          <w:b/>
          <w:i/>
          <w:iCs/>
          <w:color w:val="EE0000"/>
          <w:kern w:val="0"/>
          <w:sz w:val="20"/>
          <w:vertAlign w:val="superscript"/>
        </w:rPr>
        <w:t>55 </w:t>
      </w:r>
      <w:r w:rsidRPr="005733F9">
        <w:rPr>
          <w:rFonts w:ascii="Calibri" w:hAnsi="Calibri" w:cs="Calibri"/>
          <w:b/>
          <w:i/>
          <w:iCs/>
          <w:color w:val="EE0000"/>
          <w:kern w:val="0"/>
        </w:rPr>
        <w:t xml:space="preserve">because my flesh is true food and my blood is true drink. </w:t>
      </w:r>
      <w:r w:rsidRPr="005733F9">
        <w:rPr>
          <w:rFonts w:ascii="Open Sans" w:hAnsi="Open Sans" w:cs="Calibri"/>
          <w:b/>
          <w:i/>
          <w:iCs/>
          <w:color w:val="EE0000"/>
          <w:kern w:val="0"/>
          <w:sz w:val="20"/>
          <w:vertAlign w:val="superscript"/>
        </w:rPr>
        <w:t>56 </w:t>
      </w:r>
      <w:r w:rsidRPr="005733F9">
        <w:rPr>
          <w:rFonts w:ascii="Calibri" w:hAnsi="Calibri" w:cs="Calibri"/>
          <w:b/>
          <w:i/>
          <w:iCs/>
          <w:color w:val="EE0000"/>
          <w:kern w:val="0"/>
        </w:rPr>
        <w:t xml:space="preserve">The one who eats my flesh and drinks my blood remains in me, and I in him. </w:t>
      </w:r>
      <w:r w:rsidRPr="005733F9">
        <w:rPr>
          <w:rFonts w:ascii="Open Sans" w:hAnsi="Open Sans" w:cs="Calibri"/>
          <w:b/>
          <w:i/>
          <w:iCs/>
          <w:color w:val="EE0000"/>
          <w:kern w:val="0"/>
          <w:sz w:val="20"/>
          <w:vertAlign w:val="superscript"/>
        </w:rPr>
        <w:t>57 </w:t>
      </w:r>
      <w:r w:rsidRPr="005733F9">
        <w:rPr>
          <w:rFonts w:ascii="Calibri" w:hAnsi="Calibri" w:cs="Calibri"/>
          <w:b/>
          <w:i/>
          <w:iCs/>
          <w:color w:val="EE0000"/>
          <w:kern w:val="0"/>
        </w:rPr>
        <w:t xml:space="preserve">Just as the living Father sent me and I live because of the </w:t>
      </w:r>
      <w:proofErr w:type="gramStart"/>
      <w:r w:rsidRPr="005733F9">
        <w:rPr>
          <w:rFonts w:ascii="Calibri" w:hAnsi="Calibri" w:cs="Calibri"/>
          <w:b/>
          <w:i/>
          <w:iCs/>
          <w:color w:val="EE0000"/>
          <w:kern w:val="0"/>
        </w:rPr>
        <w:t>Father</w:t>
      </w:r>
      <w:proofErr w:type="gramEnd"/>
      <w:r w:rsidRPr="005733F9">
        <w:rPr>
          <w:rFonts w:ascii="Calibri" w:hAnsi="Calibri" w:cs="Calibri"/>
          <w:b/>
          <w:i/>
          <w:iCs/>
          <w:color w:val="EE0000"/>
          <w:kern w:val="0"/>
        </w:rPr>
        <w:t xml:space="preserve">, so the one who feeds on me will live because of me. </w:t>
      </w:r>
      <w:r w:rsidRPr="005733F9">
        <w:rPr>
          <w:rFonts w:ascii="Open Sans" w:hAnsi="Open Sans" w:cs="Calibri"/>
          <w:b/>
          <w:i/>
          <w:iCs/>
          <w:color w:val="EE0000"/>
          <w:kern w:val="0"/>
          <w:sz w:val="20"/>
          <w:vertAlign w:val="superscript"/>
        </w:rPr>
        <w:t>58 </w:t>
      </w:r>
      <w:r w:rsidRPr="005733F9">
        <w:rPr>
          <w:rFonts w:ascii="Calibri" w:hAnsi="Calibri" w:cs="Calibri"/>
          <w:b/>
          <w:i/>
          <w:iCs/>
          <w:color w:val="EE0000"/>
          <w:kern w:val="0"/>
        </w:rPr>
        <w:t xml:space="preserve">This is the bread that came down from heaven; it is not like the manna your ancestors ate—and they died. The one who eats this bread will live forever.” </w:t>
      </w:r>
    </w:p>
    <w:p w14:paraId="3BF31277" w14:textId="77777777" w:rsidR="005733F9" w:rsidRPr="005733F9" w:rsidRDefault="005733F9" w:rsidP="005733F9">
      <w:pPr>
        <w:autoSpaceDE w:val="0"/>
        <w:autoSpaceDN w:val="0"/>
        <w:adjustRightInd w:val="0"/>
        <w:spacing w:after="0" w:line="240" w:lineRule="auto"/>
        <w:ind w:firstLine="360"/>
        <w:jc w:val="both"/>
        <w:rPr>
          <w:rFonts w:ascii="Calibri" w:hAnsi="Calibri" w:cs="Calibri"/>
          <w:b/>
          <w:i/>
          <w:iCs/>
          <w:color w:val="EE0000"/>
          <w:kern w:val="0"/>
        </w:rPr>
      </w:pPr>
      <w:r w:rsidRPr="005733F9">
        <w:rPr>
          <w:rFonts w:ascii="Open Sans" w:hAnsi="Open Sans" w:cs="Calibri"/>
          <w:b/>
          <w:i/>
          <w:iCs/>
          <w:color w:val="EE0000"/>
          <w:kern w:val="0"/>
          <w:sz w:val="20"/>
          <w:vertAlign w:val="superscript"/>
        </w:rPr>
        <w:t>59 </w:t>
      </w:r>
      <w:r w:rsidRPr="005733F9">
        <w:rPr>
          <w:rFonts w:ascii="Calibri" w:hAnsi="Calibri" w:cs="Calibri"/>
          <w:b/>
          <w:i/>
          <w:iCs/>
          <w:color w:val="EE0000"/>
          <w:kern w:val="0"/>
        </w:rPr>
        <w:t xml:space="preserve">He said these things while teaching in the synagogue in Capernaum. </w:t>
      </w:r>
      <w:r w:rsidRPr="005733F9">
        <w:rPr>
          <w:rFonts w:ascii="Calibri" w:hAnsi="Calibri" w:cs="Calibri"/>
          <w:b/>
          <w:i/>
          <w:iCs/>
          <w:color w:val="EE0000"/>
          <w:kern w:val="0"/>
          <w:vertAlign w:val="superscript"/>
        </w:rPr>
        <w:footnoteReference w:id="1"/>
      </w:r>
    </w:p>
    <w:p w14:paraId="580642BC" w14:textId="77777777" w:rsidR="00A76E31" w:rsidRPr="00757324" w:rsidRDefault="00A76E31">
      <w:pPr>
        <w:rPr>
          <w:b/>
          <w:i/>
          <w:iCs/>
          <w:color w:val="EE0000"/>
        </w:rPr>
      </w:pPr>
    </w:p>
    <w:sectPr w:rsidR="00A76E31" w:rsidRPr="00757324" w:rsidSect="005733F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C65A" w14:textId="77777777" w:rsidR="007E71DC" w:rsidRDefault="007E71DC" w:rsidP="005733F9">
      <w:pPr>
        <w:spacing w:after="0" w:line="240" w:lineRule="auto"/>
      </w:pPr>
      <w:r>
        <w:separator/>
      </w:r>
    </w:p>
  </w:endnote>
  <w:endnote w:type="continuationSeparator" w:id="0">
    <w:p w14:paraId="5EC34251" w14:textId="77777777" w:rsidR="007E71DC" w:rsidRDefault="007E71DC" w:rsidP="0057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FF70" w14:textId="77777777" w:rsidR="007E71DC" w:rsidRDefault="007E71DC" w:rsidP="005733F9">
      <w:pPr>
        <w:spacing w:after="0" w:line="240" w:lineRule="auto"/>
      </w:pPr>
      <w:r>
        <w:separator/>
      </w:r>
    </w:p>
  </w:footnote>
  <w:footnote w:type="continuationSeparator" w:id="0">
    <w:p w14:paraId="30CBCEF9" w14:textId="77777777" w:rsidR="007E71DC" w:rsidRDefault="007E71DC" w:rsidP="005733F9">
      <w:pPr>
        <w:spacing w:after="0" w:line="240" w:lineRule="auto"/>
      </w:pPr>
      <w:r>
        <w:continuationSeparator/>
      </w:r>
    </w:p>
  </w:footnote>
  <w:footnote w:id="1">
    <w:p w14:paraId="77184162" w14:textId="77777777" w:rsidR="005733F9" w:rsidRDefault="005733F9" w:rsidP="005733F9">
      <w:r>
        <w:rPr>
          <w:vertAlign w:val="superscript"/>
        </w:rPr>
        <w:footnoteRef/>
      </w:r>
      <w:r>
        <w:t xml:space="preserve"> </w:t>
      </w:r>
      <w:hyperlink r:id="rId1" w:history="1">
        <w:r>
          <w:rPr>
            <w:i/>
            <w:color w:val="0000FF"/>
            <w:u w:val="single"/>
          </w:rPr>
          <w:t>Christian Standard Bible</w:t>
        </w:r>
      </w:hyperlink>
      <w:r>
        <w:t xml:space="preserve"> (Nashville, TN: Holman Bible Publishers, 2020), Jn 6:22–59.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B2F04"/>
    <w:multiLevelType w:val="hybridMultilevel"/>
    <w:tmpl w:val="AF8C4484"/>
    <w:lvl w:ilvl="0" w:tplc="981269F0">
      <w:start w:val="1"/>
      <w:numFmt w:val="upperRoman"/>
      <w:lvlText w:val="%1."/>
      <w:lvlJc w:val="left"/>
      <w:pPr>
        <w:ind w:left="720" w:hanging="720"/>
      </w:pPr>
      <w:rPr>
        <w:rFonts w:hint="default"/>
      </w:rPr>
    </w:lvl>
    <w:lvl w:ilvl="1" w:tplc="462C8CEC">
      <w:start w:val="1"/>
      <w:numFmt w:val="upperLetter"/>
      <w:lvlText w:val="%2."/>
      <w:lvlJc w:val="left"/>
      <w:pPr>
        <w:ind w:left="1080" w:hanging="360"/>
      </w:pPr>
      <w:rPr>
        <w:rFonts w:asciiTheme="minorHAnsi" w:eastAsiaTheme="minorHAnsi" w:hAnsiTheme="minorHAnsi" w:cstheme="minorBidi" w:hint="default"/>
      </w:rPr>
    </w:lvl>
    <w:lvl w:ilvl="2" w:tplc="FFAC2872">
      <w:start w:val="1"/>
      <w:numFmt w:val="decimal"/>
      <w:lvlText w:val="%3."/>
      <w:lvlJc w:val="right"/>
      <w:pPr>
        <w:ind w:left="1800" w:hanging="180"/>
      </w:pPr>
      <w:rPr>
        <w:rFonts w:hint="default"/>
      </w:rPr>
    </w:lvl>
    <w:lvl w:ilvl="3" w:tplc="E112225E">
      <w:start w:val="1"/>
      <w:numFmt w:val="lowerLetter"/>
      <w:lvlText w:val="%4."/>
      <w:lvlJc w:val="left"/>
      <w:pPr>
        <w:ind w:left="2520" w:hanging="360"/>
      </w:pPr>
      <w:rPr>
        <w:rFonts w:hint="default"/>
      </w:rPr>
    </w:lvl>
    <w:lvl w:ilvl="4" w:tplc="EDC895B8">
      <w:start w:val="1"/>
      <w:numFmt w:val="decimal"/>
      <w:lvlText w:val="%5)"/>
      <w:lvlJc w:val="left"/>
      <w:pPr>
        <w:ind w:left="3240" w:hanging="360"/>
      </w:pPr>
      <w:rPr>
        <w:rFonts w:asciiTheme="minorHAnsi" w:eastAsiaTheme="minorHAnsi" w:hAnsiTheme="minorHAnsi" w:cstheme="minorBidi"/>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917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F9"/>
    <w:rsid w:val="000A2C08"/>
    <w:rsid w:val="005733F9"/>
    <w:rsid w:val="005808C2"/>
    <w:rsid w:val="00757324"/>
    <w:rsid w:val="007E71DC"/>
    <w:rsid w:val="00A76E31"/>
    <w:rsid w:val="00C75933"/>
    <w:rsid w:val="00D71C74"/>
    <w:rsid w:val="00F1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4B64CE"/>
  <w15:chartTrackingRefBased/>
  <w15:docId w15:val="{B9718657-E3B1-A54B-9E46-167B7665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3F9"/>
    <w:rPr>
      <w:rFonts w:eastAsiaTheme="majorEastAsia" w:cstheme="majorBidi"/>
      <w:color w:val="272727" w:themeColor="text1" w:themeTint="D8"/>
    </w:rPr>
  </w:style>
  <w:style w:type="paragraph" w:styleId="Title">
    <w:name w:val="Title"/>
    <w:basedOn w:val="Normal"/>
    <w:next w:val="Normal"/>
    <w:link w:val="TitleChar"/>
    <w:uiPriority w:val="10"/>
    <w:qFormat/>
    <w:rsid w:val="00573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3F9"/>
    <w:pPr>
      <w:spacing w:before="160"/>
      <w:jc w:val="center"/>
    </w:pPr>
    <w:rPr>
      <w:i/>
      <w:iCs/>
      <w:color w:val="404040" w:themeColor="text1" w:themeTint="BF"/>
    </w:rPr>
  </w:style>
  <w:style w:type="character" w:customStyle="1" w:styleId="QuoteChar">
    <w:name w:val="Quote Char"/>
    <w:basedOn w:val="DefaultParagraphFont"/>
    <w:link w:val="Quote"/>
    <w:uiPriority w:val="29"/>
    <w:rsid w:val="005733F9"/>
    <w:rPr>
      <w:i/>
      <w:iCs/>
      <w:color w:val="404040" w:themeColor="text1" w:themeTint="BF"/>
    </w:rPr>
  </w:style>
  <w:style w:type="paragraph" w:styleId="ListParagraph">
    <w:name w:val="List Paragraph"/>
    <w:basedOn w:val="Normal"/>
    <w:uiPriority w:val="34"/>
    <w:qFormat/>
    <w:rsid w:val="005733F9"/>
    <w:pPr>
      <w:ind w:left="720"/>
      <w:contextualSpacing/>
    </w:pPr>
  </w:style>
  <w:style w:type="character" w:styleId="IntenseEmphasis">
    <w:name w:val="Intense Emphasis"/>
    <w:basedOn w:val="DefaultParagraphFont"/>
    <w:uiPriority w:val="21"/>
    <w:qFormat/>
    <w:rsid w:val="005733F9"/>
    <w:rPr>
      <w:i/>
      <w:iCs/>
      <w:color w:val="0F4761" w:themeColor="accent1" w:themeShade="BF"/>
    </w:rPr>
  </w:style>
  <w:style w:type="paragraph" w:styleId="IntenseQuote">
    <w:name w:val="Intense Quote"/>
    <w:basedOn w:val="Normal"/>
    <w:next w:val="Normal"/>
    <w:link w:val="IntenseQuoteChar"/>
    <w:uiPriority w:val="30"/>
    <w:qFormat/>
    <w:rsid w:val="00573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3F9"/>
    <w:rPr>
      <w:i/>
      <w:iCs/>
      <w:color w:val="0F4761" w:themeColor="accent1" w:themeShade="BF"/>
    </w:rPr>
  </w:style>
  <w:style w:type="character" w:styleId="IntenseReference">
    <w:name w:val="Intense Reference"/>
    <w:basedOn w:val="DefaultParagraphFont"/>
    <w:uiPriority w:val="32"/>
    <w:qFormat/>
    <w:rsid w:val="00573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csb?ref=BibleCSB2.Jn6.22&amp;off=18&amp;ctx=+%0aTHE+BREAD+OF+LIFE%0a~22%C2%A0The+next+day%2c+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Veal</dc:creator>
  <cp:keywords/>
  <dc:description/>
  <cp:lastModifiedBy>Brian Veal</cp:lastModifiedBy>
  <cp:revision>1</cp:revision>
  <cp:lastPrinted>2025-08-19T16:15:00Z</cp:lastPrinted>
  <dcterms:created xsi:type="dcterms:W3CDTF">2025-08-19T14:14:00Z</dcterms:created>
  <dcterms:modified xsi:type="dcterms:W3CDTF">2025-08-20T15:33:00Z</dcterms:modified>
</cp:coreProperties>
</file>