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E9E2" w14:textId="77777777" w:rsidR="00DA6D0F" w:rsidRPr="00DE6DA6" w:rsidRDefault="00DA6D0F" w:rsidP="00DA6D0F">
      <w:pPr>
        <w:rPr>
          <w:rFonts w:ascii="Arial Narrow" w:hAnsi="Arial Narrow"/>
          <w:color w:val="000000"/>
          <w:sz w:val="22"/>
          <w:szCs w:val="22"/>
        </w:rPr>
      </w:pPr>
      <w:r w:rsidRPr="00DE6DA6">
        <w:rPr>
          <w:rFonts w:ascii="Arial Narrow" w:hAnsi="Arial Narrow"/>
          <w:b/>
          <w:color w:val="000000"/>
          <w:sz w:val="22"/>
          <w:szCs w:val="22"/>
        </w:rPr>
        <w:t>Dr. James Ray</w:t>
      </w:r>
      <w:r w:rsidRPr="00DE6DA6">
        <w:rPr>
          <w:rFonts w:ascii="Arial Narrow" w:hAnsi="Arial Narrow"/>
          <w:color w:val="000000"/>
          <w:sz w:val="22"/>
          <w:szCs w:val="22"/>
        </w:rPr>
        <w:t xml:space="preserve"> is President and General Director of </w:t>
      </w:r>
      <w:r w:rsidRPr="00DE6DA6">
        <w:rPr>
          <w:rFonts w:ascii="Arial Narrow" w:hAnsi="Arial Narrow"/>
          <w:color w:val="000000"/>
          <w:sz w:val="22"/>
          <w:szCs w:val="22"/>
          <w:u w:val="single"/>
        </w:rPr>
        <w:t>Baptist International Missions, Inc.</w:t>
      </w:r>
      <w:r w:rsidRPr="00DE6DA6">
        <w:rPr>
          <w:rFonts w:ascii="Arial Narrow" w:hAnsi="Arial Narrow"/>
          <w:color w:val="000000"/>
          <w:sz w:val="22"/>
          <w:szCs w:val="22"/>
        </w:rPr>
        <w:t xml:space="preserve"> Born in 1940 near Fort Valley, Georgia, he began ministry at 18 and holds degrees from Tennessee Temple University, Luther Rice Seminary, and Trinity Theological Seminary. Dr. Ray previously pastored churches in Tennessee, Illinois, and Alabama before serving as a missionary in Australia and England, where he established new Baptist churches.</w:t>
      </w:r>
    </w:p>
    <w:p w14:paraId="25EE58E5" w14:textId="5D32FAB0" w:rsidR="00DA6D0F" w:rsidRPr="00DE6DA6" w:rsidRDefault="00DA6D0F" w:rsidP="00DA6D0F">
      <w:pPr>
        <w:rPr>
          <w:rFonts w:ascii="Arial Narrow" w:hAnsi="Arial Narrow"/>
          <w:color w:val="000000"/>
          <w:sz w:val="22"/>
          <w:szCs w:val="22"/>
        </w:rPr>
      </w:pPr>
      <w:r w:rsidRPr="00DE6DA6">
        <w:rPr>
          <w:rFonts w:ascii="Arial Narrow" w:hAnsi="Arial Narrow"/>
          <w:b/>
          <w:color w:val="000000"/>
          <w:sz w:val="22"/>
          <w:szCs w:val="22"/>
        </w:rPr>
        <w:t>Mary Ray</w:t>
      </w:r>
      <w:r w:rsidRPr="00DE6DA6">
        <w:rPr>
          <w:rFonts w:ascii="Arial Narrow" w:hAnsi="Arial Narrow"/>
          <w:color w:val="000000"/>
          <w:sz w:val="22"/>
          <w:szCs w:val="22"/>
        </w:rPr>
        <w:t xml:space="preserve"> (née Briggs), from Barnwell, South Carolina, was converted through Belclair Heights Baptist Church. She holds master’s degrees in religious education and ministry, as well as a Doctor of Ministry in Missions from TTU. Mary has worked alongside her husband in various ministerial roles and remains active with BIMI. The Rays have two children and four grandchildren.</w:t>
      </w:r>
    </w:p>
    <w:p w14:paraId="5EF25969" w14:textId="74601ABA" w:rsidR="008147F6" w:rsidRPr="00DE6DA6" w:rsidRDefault="00DA6D0F" w:rsidP="00DA6D0F">
      <w:pPr>
        <w:rPr>
          <w:rFonts w:ascii="Arial Narrow" w:hAnsi="Arial Narrow"/>
          <w:color w:val="000000"/>
          <w:sz w:val="22"/>
          <w:szCs w:val="22"/>
        </w:rPr>
      </w:pPr>
      <w:r w:rsidRPr="00DE6DA6">
        <w:rPr>
          <w:rFonts w:ascii="Arial Narrow" w:hAnsi="Arial Narrow"/>
          <w:color w:val="000000"/>
          <w:sz w:val="22"/>
          <w:szCs w:val="22"/>
        </w:rPr>
        <w:t>Appointed European Director of BIMI in 1979, Dr. Ray served until 2002, leading Bible distribution efforts across Europe after the fall of Communism, including over one million Bibles in Russia and Eastern Europe. He organized citywide meetings that resulted in thousands of conversions. In 2001, he was appointed President and General Director of BIMI, focusing on global outreach. Dr. Ray continues to travel, speak, and actively participate in spreading the Word of God worldwide.</w:t>
      </w:r>
    </w:p>
    <w:p w14:paraId="2DD265FB" w14:textId="77777777" w:rsidR="00DA0684" w:rsidRPr="00DE6DA6" w:rsidRDefault="00DA0684" w:rsidP="008147F6">
      <w:pPr>
        <w:rPr>
          <w:rFonts w:ascii="Arial Narrow" w:hAnsi="Arial Narrow"/>
          <w:b/>
          <w:bCs/>
          <w:sz w:val="22"/>
          <w:szCs w:val="22"/>
        </w:rPr>
      </w:pPr>
      <w:r w:rsidRPr="00DE6DA6">
        <w:rPr>
          <w:rFonts w:ascii="Arial Narrow" w:hAnsi="Arial Narrow"/>
          <w:noProof/>
          <w:sz w:val="22"/>
          <w:szCs w:val="22"/>
        </w:rPr>
        <w:drawing>
          <wp:inline distT="0" distB="0" distL="0" distR="0" wp14:anchorId="2BA8F571" wp14:editId="6887D508">
            <wp:extent cx="1132188" cy="1751117"/>
            <wp:effectExtent l="0" t="0" r="0" b="1905"/>
            <wp:docPr id="515486101" name="Picture 2" descr="A clock tower with people i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86101" name="Picture 2" descr="A clock tower with people in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480" cy="1770128"/>
                    </a:xfrm>
                    <a:prstGeom prst="rect">
                      <a:avLst/>
                    </a:prstGeom>
                    <a:noFill/>
                    <a:ln>
                      <a:noFill/>
                    </a:ln>
                  </pic:spPr>
                </pic:pic>
              </a:graphicData>
            </a:graphic>
          </wp:inline>
        </w:drawing>
      </w:r>
      <w:r w:rsidRPr="00DE6DA6">
        <w:rPr>
          <w:rFonts w:ascii="Arial Narrow" w:hAnsi="Arial Narrow"/>
          <w:b/>
          <w:bCs/>
          <w:sz w:val="22"/>
          <w:szCs w:val="22"/>
        </w:rPr>
        <w:t>J</w:t>
      </w:r>
    </w:p>
    <w:p w14:paraId="3EDA6B45" w14:textId="03E7B912" w:rsidR="00571F7E" w:rsidRPr="00DE6DA6" w:rsidRDefault="00DA0684" w:rsidP="008147F6">
      <w:pPr>
        <w:rPr>
          <w:rFonts w:ascii="Arial Narrow" w:hAnsi="Arial Narrow"/>
          <w:b/>
          <w:bCs/>
          <w:sz w:val="22"/>
          <w:szCs w:val="22"/>
        </w:rPr>
      </w:pPr>
      <w:r w:rsidRPr="00DE6DA6">
        <w:rPr>
          <w:rFonts w:ascii="Arial Narrow" w:hAnsi="Arial Narrow"/>
          <w:b/>
          <w:bCs/>
          <w:sz w:val="22"/>
          <w:szCs w:val="22"/>
        </w:rPr>
        <w:t>Journey To Eternity</w:t>
      </w:r>
      <w:r w:rsidRPr="00DE6DA6">
        <w:rPr>
          <w:rFonts w:ascii="Arial Narrow" w:hAnsi="Arial Narrow"/>
          <w:sz w:val="22"/>
          <w:szCs w:val="22"/>
        </w:rPr>
        <w:br/>
        <w:t>by James Ray</w:t>
      </w:r>
      <w:r w:rsidRPr="00DE6DA6">
        <w:rPr>
          <w:rFonts w:ascii="Arial Narrow" w:hAnsi="Arial Narrow"/>
          <w:sz w:val="22"/>
          <w:szCs w:val="22"/>
        </w:rPr>
        <w:br/>
        <w:t xml:space="preserve">The book has been described as one of the </w:t>
      </w:r>
      <w:r w:rsidR="00DA6D0F" w:rsidRPr="00DE6DA6">
        <w:rPr>
          <w:rFonts w:ascii="Arial Narrow" w:hAnsi="Arial Narrow"/>
          <w:sz w:val="22"/>
          <w:szCs w:val="22"/>
        </w:rPr>
        <w:t>best</w:t>
      </w:r>
      <w:r w:rsidRPr="00DE6DA6">
        <w:rPr>
          <w:rFonts w:ascii="Arial Narrow" w:hAnsi="Arial Narrow"/>
          <w:sz w:val="22"/>
          <w:szCs w:val="22"/>
        </w:rPr>
        <w:t xml:space="preserve"> published </w:t>
      </w:r>
      <w:r w:rsidR="00DA6D0F" w:rsidRPr="00DE6DA6">
        <w:rPr>
          <w:rFonts w:ascii="Arial Narrow" w:hAnsi="Arial Narrow"/>
          <w:sz w:val="22"/>
          <w:szCs w:val="22"/>
        </w:rPr>
        <w:t>about death</w:t>
      </w:r>
      <w:r w:rsidRPr="00DE6DA6">
        <w:rPr>
          <w:rFonts w:ascii="Arial Narrow" w:hAnsi="Arial Narrow"/>
          <w:sz w:val="22"/>
          <w:szCs w:val="22"/>
        </w:rPr>
        <w:t xml:space="preserve"> and eternity. This publication, in its third printing, answers the great questions of life and death and beyond.</w:t>
      </w:r>
      <w:r w:rsidRPr="00DE6DA6">
        <w:rPr>
          <w:rFonts w:ascii="Arial Narrow" w:hAnsi="Arial Narrow"/>
          <w:sz w:val="22"/>
          <w:szCs w:val="22"/>
        </w:rPr>
        <w:br/>
      </w:r>
      <w:r w:rsidRPr="00DE6DA6">
        <w:rPr>
          <w:rFonts w:ascii="Arial Narrow" w:hAnsi="Arial Narrow"/>
          <w:b/>
          <w:bCs/>
          <w:sz w:val="22"/>
          <w:szCs w:val="22"/>
        </w:rPr>
        <w:t>Will we know our loved one in heaven?</w:t>
      </w:r>
      <w:r w:rsidRPr="00DE6DA6">
        <w:rPr>
          <w:rFonts w:ascii="Arial Narrow" w:hAnsi="Arial Narrow"/>
          <w:b/>
          <w:bCs/>
          <w:sz w:val="22"/>
          <w:szCs w:val="22"/>
        </w:rPr>
        <w:br/>
        <w:t>Can our departed loved ones see us on earth?</w:t>
      </w:r>
      <w:r w:rsidRPr="00DE6DA6">
        <w:rPr>
          <w:rFonts w:ascii="Arial Narrow" w:hAnsi="Arial Narrow"/>
          <w:b/>
          <w:bCs/>
          <w:sz w:val="22"/>
          <w:szCs w:val="22"/>
        </w:rPr>
        <w:br/>
        <w:t>What happens to the soul of a baby when it dies?</w:t>
      </w:r>
      <w:r w:rsidRPr="00DE6DA6">
        <w:rPr>
          <w:rFonts w:ascii="Arial Narrow" w:hAnsi="Arial Narrow"/>
          <w:b/>
          <w:bCs/>
          <w:sz w:val="22"/>
          <w:szCs w:val="22"/>
        </w:rPr>
        <w:br/>
        <w:t>Do babies grow older in heaven?</w:t>
      </w:r>
      <w:r w:rsidRPr="00DE6DA6">
        <w:rPr>
          <w:rFonts w:ascii="Arial Narrow" w:hAnsi="Arial Narrow"/>
          <w:b/>
          <w:bCs/>
          <w:sz w:val="22"/>
          <w:szCs w:val="22"/>
        </w:rPr>
        <w:br/>
        <w:t>Who is the first person we will see after death?</w:t>
      </w:r>
      <w:r w:rsidRPr="00DE6DA6">
        <w:rPr>
          <w:rFonts w:ascii="Arial Narrow" w:hAnsi="Arial Narrow"/>
          <w:b/>
          <w:bCs/>
          <w:sz w:val="22"/>
          <w:szCs w:val="22"/>
        </w:rPr>
        <w:br/>
        <w:t>How can we prove that the Bible is the only authority for life after death?</w:t>
      </w:r>
      <w:r w:rsidRPr="00DE6DA6">
        <w:rPr>
          <w:rFonts w:ascii="Arial Narrow" w:hAnsi="Arial Narrow"/>
          <w:b/>
          <w:bCs/>
          <w:sz w:val="22"/>
          <w:szCs w:val="22"/>
        </w:rPr>
        <w:br/>
        <w:t>What about other religions?</w:t>
      </w:r>
      <w:r w:rsidRPr="00DE6DA6">
        <w:rPr>
          <w:rFonts w:ascii="Arial Narrow" w:hAnsi="Arial Narrow"/>
          <w:b/>
          <w:bCs/>
          <w:sz w:val="22"/>
          <w:szCs w:val="22"/>
        </w:rPr>
        <w:br/>
        <w:t>After death experiences?</w:t>
      </w:r>
      <w:r w:rsidRPr="00DE6DA6">
        <w:rPr>
          <w:rFonts w:ascii="Arial Narrow" w:hAnsi="Arial Narrow"/>
          <w:b/>
          <w:bCs/>
          <w:sz w:val="22"/>
          <w:szCs w:val="22"/>
        </w:rPr>
        <w:br/>
        <w:t>What about cremation, soul-sleep, and atheism?</w:t>
      </w:r>
      <w:r w:rsidRPr="00DE6DA6">
        <w:rPr>
          <w:rFonts w:ascii="Arial Narrow" w:hAnsi="Arial Narrow"/>
          <w:b/>
          <w:bCs/>
          <w:sz w:val="22"/>
          <w:szCs w:val="22"/>
        </w:rPr>
        <w:br/>
        <w:t>Much more.</w:t>
      </w:r>
    </w:p>
    <w:p w14:paraId="04A2DCEA" w14:textId="77777777" w:rsidR="00DA6D0F" w:rsidRPr="00DE6DA6" w:rsidRDefault="00DA6D0F" w:rsidP="00DA6D0F">
      <w:pPr>
        <w:rPr>
          <w:rFonts w:ascii="Arial Narrow" w:hAnsi="Arial Narrow"/>
          <w:b/>
          <w:bCs/>
          <w:sz w:val="22"/>
          <w:szCs w:val="22"/>
        </w:rPr>
      </w:pPr>
      <w:r w:rsidRPr="00DE6DA6">
        <w:rPr>
          <w:rFonts w:ascii="Arial Narrow" w:hAnsi="Arial Narrow"/>
          <w:noProof/>
          <w:sz w:val="22"/>
          <w:szCs w:val="22"/>
        </w:rPr>
        <w:drawing>
          <wp:inline distT="0" distB="0" distL="0" distR="0" wp14:anchorId="5ACDFBF0" wp14:editId="259AD116">
            <wp:extent cx="1247140" cy="1953853"/>
            <wp:effectExtent l="0" t="0" r="0" b="8890"/>
            <wp:docPr id="293328111" name="Picture 8" descr="A person in a wedding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28111" name="Picture 8" descr="A person in a wedding dres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870" cy="1970663"/>
                    </a:xfrm>
                    <a:prstGeom prst="rect">
                      <a:avLst/>
                    </a:prstGeom>
                    <a:noFill/>
                    <a:ln>
                      <a:noFill/>
                    </a:ln>
                  </pic:spPr>
                </pic:pic>
              </a:graphicData>
            </a:graphic>
          </wp:inline>
        </w:drawing>
      </w:r>
    </w:p>
    <w:p w14:paraId="0319CA25" w14:textId="3FE30E28" w:rsidR="00DA6D0F" w:rsidRPr="00DE6DA6" w:rsidRDefault="00DA6D0F" w:rsidP="00DA6D0F">
      <w:pPr>
        <w:rPr>
          <w:rFonts w:ascii="Arial Narrow" w:hAnsi="Arial Narrow"/>
          <w:sz w:val="22"/>
          <w:szCs w:val="22"/>
        </w:rPr>
      </w:pPr>
      <w:r w:rsidRPr="00DE6DA6">
        <w:rPr>
          <w:rFonts w:ascii="Arial Narrow" w:hAnsi="Arial Narrow"/>
          <w:b/>
          <w:bCs/>
          <w:sz w:val="22"/>
          <w:szCs w:val="22"/>
        </w:rPr>
        <w:lastRenderedPageBreak/>
        <w:t>Darling Come Home</w:t>
      </w:r>
      <w:r w:rsidRPr="00DE6DA6">
        <w:rPr>
          <w:rFonts w:ascii="Arial Narrow" w:hAnsi="Arial Narrow"/>
          <w:sz w:val="22"/>
          <w:szCs w:val="22"/>
        </w:rPr>
        <w:br/>
        <w:t>by James Ray</w:t>
      </w:r>
      <w:r w:rsidRPr="00DE6DA6">
        <w:rPr>
          <w:rFonts w:ascii="Arial Narrow" w:hAnsi="Arial Narrow"/>
          <w:sz w:val="22"/>
          <w:szCs w:val="22"/>
        </w:rPr>
        <w:br/>
        <w:t>The Life and Death Story of a Christian. A national story of a young girl of 22, who receives news that she has 24 months to live. Her story of faith continues to inspire others who face enormous challenges.</w:t>
      </w:r>
    </w:p>
    <w:p w14:paraId="399B63BA" w14:textId="77777777" w:rsidR="00DA6D0F" w:rsidRPr="00DE6DA6" w:rsidRDefault="00DA6D0F" w:rsidP="00DA6D0F">
      <w:pPr>
        <w:rPr>
          <w:rFonts w:ascii="Arial Narrow" w:hAnsi="Arial Narrow"/>
          <w:b/>
          <w:bCs/>
          <w:sz w:val="22"/>
          <w:szCs w:val="22"/>
        </w:rPr>
      </w:pPr>
      <w:r w:rsidRPr="00DE6DA6">
        <w:rPr>
          <w:rFonts w:ascii="Arial Narrow" w:hAnsi="Arial Narrow"/>
          <w:noProof/>
          <w:sz w:val="22"/>
          <w:szCs w:val="22"/>
        </w:rPr>
        <w:drawing>
          <wp:inline distT="0" distB="0" distL="0" distR="0" wp14:anchorId="6692DFAE" wp14:editId="4CE158D3">
            <wp:extent cx="1218506" cy="1746525"/>
            <wp:effectExtent l="0" t="0" r="1270" b="6350"/>
            <wp:docPr id="2111608904" name="Picture 16" descr="A book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08904" name="Picture 16" descr="A book cover of a book&#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268" cy="1763383"/>
                    </a:xfrm>
                    <a:prstGeom prst="rect">
                      <a:avLst/>
                    </a:prstGeom>
                    <a:noFill/>
                    <a:ln>
                      <a:noFill/>
                    </a:ln>
                  </pic:spPr>
                </pic:pic>
              </a:graphicData>
            </a:graphic>
          </wp:inline>
        </w:drawing>
      </w:r>
    </w:p>
    <w:p w14:paraId="0D7F2221" w14:textId="7F593CDF" w:rsidR="00DA6D0F" w:rsidRPr="00DE6DA6" w:rsidRDefault="00DA6D0F" w:rsidP="00DE6DA6">
      <w:pPr>
        <w:spacing w:after="0"/>
        <w:rPr>
          <w:rFonts w:ascii="Arial Narrow" w:hAnsi="Arial Narrow"/>
          <w:sz w:val="22"/>
          <w:szCs w:val="22"/>
        </w:rPr>
      </w:pPr>
      <w:r w:rsidRPr="00DE6DA6">
        <w:rPr>
          <w:rFonts w:ascii="Arial Narrow" w:hAnsi="Arial Narrow"/>
          <w:b/>
          <w:bCs/>
          <w:sz w:val="22"/>
          <w:szCs w:val="22"/>
        </w:rPr>
        <w:t>Incredible Journey (In the Steps of Greatness)</w:t>
      </w:r>
      <w:r w:rsidRPr="00DE6DA6">
        <w:rPr>
          <w:rFonts w:ascii="Arial Narrow" w:hAnsi="Arial Narrow"/>
          <w:sz w:val="22"/>
          <w:szCs w:val="22"/>
        </w:rPr>
        <w:br/>
        <w:t>by James Ray</w:t>
      </w:r>
      <w:r w:rsidRPr="00DE6DA6">
        <w:rPr>
          <w:rFonts w:ascii="Arial Narrow" w:hAnsi="Arial Narrow"/>
          <w:sz w:val="22"/>
          <w:szCs w:val="22"/>
        </w:rPr>
        <w:br/>
        <w:t xml:space="preserve">In this work the author takes the Christian reader on an incredible journey. Go with him to Olney, England, home of "Amazing Grace." Travel to Belgium and see the site where William Tyndale, the great Bible translator, was martyred. Then go on to Amy Carmichael's Ireland. Follow in the </w:t>
      </w:r>
      <w:proofErr w:type="gramStart"/>
      <w:r w:rsidRPr="00DE6DA6">
        <w:rPr>
          <w:rFonts w:ascii="Arial Narrow" w:hAnsi="Arial Narrow"/>
          <w:sz w:val="22"/>
          <w:szCs w:val="22"/>
        </w:rPr>
        <w:t>steps</w:t>
      </w:r>
      <w:proofErr w:type="gramEnd"/>
      <w:r w:rsidRPr="00DE6DA6">
        <w:rPr>
          <w:rFonts w:ascii="Arial Narrow" w:hAnsi="Arial Narrow"/>
          <w:sz w:val="22"/>
          <w:szCs w:val="22"/>
        </w:rPr>
        <w:t xml:space="preserve"> of William Carey, David Livingstone, John Wesley, F. B. Meyer and many others. This work by James Ray explores some of the greatest lives ever lived.</w:t>
      </w:r>
      <w:r w:rsidRPr="00DE6DA6">
        <w:rPr>
          <w:rFonts w:ascii="Arial Narrow" w:hAnsi="Arial Narrow"/>
          <w:vanish/>
          <w:sz w:val="22"/>
          <w:szCs w:val="22"/>
        </w:rPr>
        <w:t>Top of Form</w:t>
      </w:r>
    </w:p>
    <w:p w14:paraId="6044FD2C" w14:textId="0348A134" w:rsidR="00DA6D0F" w:rsidRPr="00DE6DA6" w:rsidRDefault="00DA6D0F" w:rsidP="00DA6D0F">
      <w:pPr>
        <w:rPr>
          <w:rFonts w:ascii="Arial Narrow" w:hAnsi="Arial Narrow"/>
          <w:vanish/>
          <w:sz w:val="22"/>
          <w:szCs w:val="22"/>
        </w:rPr>
      </w:pPr>
      <w:r w:rsidRPr="00DE6DA6">
        <w:rPr>
          <w:rFonts w:ascii="Arial Narrow" w:hAnsi="Arial Narrow"/>
          <w:sz w:val="22"/>
          <w:szCs w:val="22"/>
        </w:rPr>
        <w:t> </w:t>
      </w:r>
      <w:r w:rsidRPr="00DE6DA6">
        <w:rPr>
          <w:rFonts w:ascii="Arial Narrow" w:hAnsi="Arial Narrow"/>
          <w:vanish/>
          <w:sz w:val="22"/>
          <w:szCs w:val="22"/>
        </w:rPr>
        <w:t>Bottom of Form</w:t>
      </w:r>
    </w:p>
    <w:p w14:paraId="51B15A99" w14:textId="77777777" w:rsidR="00DA6D0F" w:rsidRPr="00DE6DA6" w:rsidRDefault="00DA6D0F" w:rsidP="00DA6D0F">
      <w:pPr>
        <w:rPr>
          <w:rFonts w:ascii="Arial Narrow" w:hAnsi="Arial Narrow"/>
          <w:vanish/>
          <w:sz w:val="22"/>
          <w:szCs w:val="22"/>
        </w:rPr>
      </w:pPr>
      <w:r w:rsidRPr="00DE6DA6">
        <w:rPr>
          <w:rFonts w:ascii="Arial Narrow" w:hAnsi="Arial Narrow"/>
          <w:vanish/>
          <w:sz w:val="22"/>
          <w:szCs w:val="22"/>
        </w:rPr>
        <w:t>Top of Form</w:t>
      </w:r>
    </w:p>
    <w:p w14:paraId="01BC65E0" w14:textId="363A8DA8" w:rsidR="00DA6D0F" w:rsidRPr="00DE6DA6" w:rsidRDefault="00DA6D0F" w:rsidP="00DA6D0F">
      <w:pPr>
        <w:rPr>
          <w:rFonts w:ascii="Arial Narrow" w:hAnsi="Arial Narrow"/>
          <w:vanish/>
          <w:sz w:val="22"/>
          <w:szCs w:val="22"/>
        </w:rPr>
      </w:pPr>
      <w:r w:rsidRPr="00DE6DA6">
        <w:rPr>
          <w:rFonts w:ascii="Arial Narrow" w:hAnsi="Arial Narrow"/>
          <w:sz w:val="22"/>
          <w:szCs w:val="22"/>
        </w:rPr>
        <w:t> </w:t>
      </w:r>
      <w:r w:rsidRPr="00DE6DA6">
        <w:rPr>
          <w:rFonts w:ascii="Arial Narrow" w:hAnsi="Arial Narrow"/>
          <w:vanish/>
          <w:sz w:val="22"/>
          <w:szCs w:val="22"/>
        </w:rPr>
        <w:t>Bottom of Form</w:t>
      </w:r>
    </w:p>
    <w:p w14:paraId="339CE91D" w14:textId="145D05DC" w:rsidR="00DA6D0F" w:rsidRPr="00DE6DA6" w:rsidRDefault="00DA6D0F" w:rsidP="00DA6D0F">
      <w:pPr>
        <w:rPr>
          <w:rFonts w:ascii="Arial Narrow" w:hAnsi="Arial Narrow"/>
          <w:sz w:val="22"/>
          <w:szCs w:val="22"/>
        </w:rPr>
      </w:pPr>
    </w:p>
    <w:p w14:paraId="4807E91F" w14:textId="77777777" w:rsidR="00DA6D0F" w:rsidRPr="00DE6DA6" w:rsidRDefault="00DA6D0F" w:rsidP="00DA6D0F">
      <w:pPr>
        <w:rPr>
          <w:rFonts w:ascii="Arial Narrow" w:hAnsi="Arial Narrow"/>
          <w:b/>
          <w:bCs/>
          <w:sz w:val="22"/>
          <w:szCs w:val="22"/>
        </w:rPr>
      </w:pPr>
      <w:r w:rsidRPr="00DE6DA6">
        <w:rPr>
          <w:rFonts w:ascii="Arial Narrow" w:hAnsi="Arial Narrow"/>
          <w:noProof/>
          <w:sz w:val="22"/>
          <w:szCs w:val="22"/>
        </w:rPr>
        <w:drawing>
          <wp:inline distT="0" distB="0" distL="0" distR="0" wp14:anchorId="0C0CDC06" wp14:editId="7C9B4502">
            <wp:extent cx="1181615" cy="1693648"/>
            <wp:effectExtent l="0" t="0" r="0" b="1905"/>
            <wp:docPr id="1902875804" name="Picture 13" descr="A magazine cover with a road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75804" name="Picture 13" descr="A magazine cover with a road and mountain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465" cy="1706333"/>
                    </a:xfrm>
                    <a:prstGeom prst="rect">
                      <a:avLst/>
                    </a:prstGeom>
                    <a:noFill/>
                    <a:ln>
                      <a:noFill/>
                    </a:ln>
                  </pic:spPr>
                </pic:pic>
              </a:graphicData>
            </a:graphic>
          </wp:inline>
        </w:drawing>
      </w:r>
    </w:p>
    <w:p w14:paraId="25A7D3DB" w14:textId="77355067" w:rsidR="00DA6D0F" w:rsidRPr="00DE6DA6" w:rsidRDefault="00DA6D0F" w:rsidP="00DA6D0F">
      <w:pPr>
        <w:rPr>
          <w:rFonts w:ascii="Arial Narrow" w:hAnsi="Arial Narrow"/>
          <w:sz w:val="22"/>
          <w:szCs w:val="22"/>
        </w:rPr>
      </w:pPr>
      <w:r w:rsidRPr="00DE6DA6">
        <w:rPr>
          <w:rFonts w:ascii="Arial Narrow" w:hAnsi="Arial Narrow"/>
          <w:b/>
          <w:bCs/>
          <w:sz w:val="22"/>
          <w:szCs w:val="22"/>
        </w:rPr>
        <w:t>Incredible Journey (In the Steps of Greatness)</w:t>
      </w:r>
      <w:r w:rsidRPr="00DE6DA6">
        <w:rPr>
          <w:rFonts w:ascii="Arial Narrow" w:hAnsi="Arial Narrow"/>
          <w:b/>
          <w:bCs/>
          <w:sz w:val="22"/>
          <w:szCs w:val="22"/>
        </w:rPr>
        <w:br/>
        <w:t>3 Audio CD Set</w:t>
      </w:r>
      <w:r w:rsidRPr="00DE6DA6">
        <w:rPr>
          <w:rFonts w:ascii="Arial Narrow" w:hAnsi="Arial Narrow"/>
          <w:sz w:val="22"/>
          <w:szCs w:val="22"/>
        </w:rPr>
        <w:br/>
        <w:t>by James Ray</w:t>
      </w:r>
      <w:r w:rsidRPr="00DE6DA6">
        <w:rPr>
          <w:rFonts w:ascii="Arial Narrow" w:hAnsi="Arial Narrow"/>
          <w:sz w:val="22"/>
          <w:szCs w:val="22"/>
        </w:rPr>
        <w:br/>
        <w:t xml:space="preserve">Narrated by Roy </w:t>
      </w:r>
      <w:proofErr w:type="spellStart"/>
      <w:r w:rsidRPr="00DE6DA6">
        <w:rPr>
          <w:rFonts w:ascii="Arial Narrow" w:hAnsi="Arial Narrow"/>
          <w:sz w:val="22"/>
          <w:szCs w:val="22"/>
        </w:rPr>
        <w:t>Ackerle</w:t>
      </w:r>
      <w:proofErr w:type="spellEnd"/>
      <w:r w:rsidRPr="00DE6DA6">
        <w:rPr>
          <w:rFonts w:ascii="Arial Narrow" w:hAnsi="Arial Narrow"/>
          <w:sz w:val="22"/>
          <w:szCs w:val="22"/>
        </w:rPr>
        <w:t>, renowned missionary speaker.</w:t>
      </w:r>
      <w:r w:rsidRPr="00DE6DA6">
        <w:rPr>
          <w:rFonts w:ascii="Arial Narrow" w:hAnsi="Arial Narrow"/>
          <w:sz w:val="22"/>
          <w:szCs w:val="22"/>
        </w:rPr>
        <w:br/>
        <w:t xml:space="preserve">In this work the author takes the Christian reader on an incredible journey. Go with him to Olney, England, home of "Amazing Grace." Travel to Belgium and see the site where William Tyndale, the great Bible translator, was martyred. Then go on to Amy Carmichael's Ireland. Follow in the </w:t>
      </w:r>
      <w:proofErr w:type="gramStart"/>
      <w:r w:rsidRPr="00DE6DA6">
        <w:rPr>
          <w:rFonts w:ascii="Arial Narrow" w:hAnsi="Arial Narrow"/>
          <w:sz w:val="22"/>
          <w:szCs w:val="22"/>
        </w:rPr>
        <w:t>steps</w:t>
      </w:r>
      <w:proofErr w:type="gramEnd"/>
      <w:r w:rsidRPr="00DE6DA6">
        <w:rPr>
          <w:rFonts w:ascii="Arial Narrow" w:hAnsi="Arial Narrow"/>
          <w:sz w:val="22"/>
          <w:szCs w:val="22"/>
        </w:rPr>
        <w:t xml:space="preserve"> of William Carey, David Livingstone, John Wesley, F. B. Meyer and many others. This work by James Ray explores some of the greatest lives ever lived.</w:t>
      </w:r>
      <w:r w:rsidRPr="00DE6DA6">
        <w:rPr>
          <w:rFonts w:ascii="Arial Narrow" w:hAnsi="Arial Narrow"/>
          <w:sz w:val="22"/>
          <w:szCs w:val="22"/>
        </w:rPr>
        <w:br/>
        <w:t>Great for travel, leisure moments, Sunday School sessions and missionary emphasis.</w:t>
      </w:r>
    </w:p>
    <w:p w14:paraId="198877F1" w14:textId="77777777" w:rsidR="00DA6D0F" w:rsidRPr="00157850" w:rsidRDefault="00DA6D0F" w:rsidP="00DA6D0F">
      <w:pPr>
        <w:rPr>
          <w:sz w:val="22"/>
          <w:szCs w:val="22"/>
        </w:rPr>
      </w:pPr>
    </w:p>
    <w:p w14:paraId="0F6C9C46" w14:textId="77777777" w:rsidR="00DA6D0F" w:rsidRPr="00157850" w:rsidRDefault="00DA6D0F" w:rsidP="00DA6D0F">
      <w:pPr>
        <w:rPr>
          <w:vanish/>
          <w:sz w:val="22"/>
          <w:szCs w:val="22"/>
        </w:rPr>
      </w:pPr>
      <w:r w:rsidRPr="00157850">
        <w:rPr>
          <w:vanish/>
          <w:sz w:val="22"/>
          <w:szCs w:val="22"/>
        </w:rPr>
        <w:t>Top of Form</w:t>
      </w:r>
    </w:p>
    <w:p w14:paraId="54B3F110" w14:textId="265D730A" w:rsidR="00DA6D0F" w:rsidRPr="00157850" w:rsidRDefault="00DA6D0F" w:rsidP="00DA6D0F">
      <w:pPr>
        <w:rPr>
          <w:sz w:val="22"/>
          <w:szCs w:val="22"/>
        </w:rPr>
      </w:pPr>
      <w:r w:rsidRPr="00157850">
        <w:rPr>
          <w:sz w:val="22"/>
          <w:szCs w:val="22"/>
        </w:rPr>
        <w:t> </w:t>
      </w:r>
      <w:r w:rsidRPr="00157850">
        <w:rPr>
          <w:noProof/>
          <w:sz w:val="22"/>
          <w:szCs w:val="22"/>
        </w:rPr>
        <w:drawing>
          <wp:inline distT="0" distB="0" distL="0" distR="0" wp14:anchorId="2B470918" wp14:editId="243BD4BF">
            <wp:extent cx="9525" cy="9525"/>
            <wp:effectExtent l="0" t="0" r="0" b="0"/>
            <wp:docPr id="246277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33D62C" w14:textId="77777777" w:rsidR="00DA6D0F" w:rsidRPr="00157850" w:rsidRDefault="00DA6D0F" w:rsidP="00DA6D0F">
      <w:pPr>
        <w:rPr>
          <w:vanish/>
          <w:sz w:val="22"/>
          <w:szCs w:val="22"/>
        </w:rPr>
      </w:pPr>
      <w:r w:rsidRPr="00157850">
        <w:rPr>
          <w:vanish/>
          <w:sz w:val="22"/>
          <w:szCs w:val="22"/>
        </w:rPr>
        <w:t>Bottom of Form</w:t>
      </w:r>
    </w:p>
    <w:p w14:paraId="5DAC03EA" w14:textId="77777777" w:rsidR="00DA6D0F" w:rsidRPr="00157850" w:rsidRDefault="00DA6D0F" w:rsidP="00DA6D0F">
      <w:pPr>
        <w:rPr>
          <w:vanish/>
          <w:sz w:val="22"/>
          <w:szCs w:val="22"/>
        </w:rPr>
      </w:pPr>
      <w:r w:rsidRPr="00157850">
        <w:rPr>
          <w:vanish/>
          <w:sz w:val="22"/>
          <w:szCs w:val="22"/>
        </w:rPr>
        <w:t>Top of Form</w:t>
      </w:r>
    </w:p>
    <w:p w14:paraId="2B1F0F1C" w14:textId="00699F6E" w:rsidR="00DA6D0F" w:rsidRPr="00157850" w:rsidRDefault="00DA6D0F" w:rsidP="00DA6D0F">
      <w:pPr>
        <w:rPr>
          <w:sz w:val="22"/>
          <w:szCs w:val="22"/>
        </w:rPr>
      </w:pPr>
      <w:r w:rsidRPr="00157850">
        <w:rPr>
          <w:sz w:val="22"/>
          <w:szCs w:val="22"/>
        </w:rPr>
        <w:t> </w:t>
      </w:r>
      <w:r w:rsidRPr="00157850">
        <w:rPr>
          <w:noProof/>
          <w:sz w:val="22"/>
          <w:szCs w:val="22"/>
        </w:rPr>
        <w:drawing>
          <wp:inline distT="0" distB="0" distL="0" distR="0" wp14:anchorId="5F34AE91" wp14:editId="0BB02AE1">
            <wp:extent cx="9525" cy="9525"/>
            <wp:effectExtent l="0" t="0" r="0" b="0"/>
            <wp:docPr id="710053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1937C9D" w14:textId="77777777" w:rsidR="00DA6D0F" w:rsidRPr="00157850" w:rsidRDefault="00DA6D0F" w:rsidP="00DA6D0F">
      <w:pPr>
        <w:rPr>
          <w:vanish/>
          <w:sz w:val="22"/>
          <w:szCs w:val="22"/>
        </w:rPr>
      </w:pPr>
      <w:r w:rsidRPr="00157850">
        <w:rPr>
          <w:vanish/>
          <w:sz w:val="22"/>
          <w:szCs w:val="22"/>
        </w:rPr>
        <w:t>Bottom of Form</w:t>
      </w:r>
    </w:p>
    <w:p w14:paraId="5A01EF9C" w14:textId="77777777" w:rsidR="00DA6D0F" w:rsidRPr="00157850" w:rsidRDefault="00DA6D0F" w:rsidP="008147F6">
      <w:pPr>
        <w:rPr>
          <w:sz w:val="22"/>
          <w:szCs w:val="22"/>
        </w:rPr>
      </w:pPr>
    </w:p>
    <w:sectPr w:rsidR="00DA6D0F" w:rsidRPr="00157850" w:rsidSect="00571F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B7"/>
    <w:rsid w:val="00032C39"/>
    <w:rsid w:val="00157850"/>
    <w:rsid w:val="00331ACD"/>
    <w:rsid w:val="00571F7E"/>
    <w:rsid w:val="005C2A09"/>
    <w:rsid w:val="00704CB7"/>
    <w:rsid w:val="007C505C"/>
    <w:rsid w:val="008147F6"/>
    <w:rsid w:val="00C75348"/>
    <w:rsid w:val="00DA0684"/>
    <w:rsid w:val="00DA6D0F"/>
    <w:rsid w:val="00DE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A0B"/>
  <w15:chartTrackingRefBased/>
  <w15:docId w15:val="{15F326E0-FB4F-47DC-A357-DC68755B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CB7"/>
    <w:rPr>
      <w:rFonts w:eastAsiaTheme="majorEastAsia" w:cstheme="majorBidi"/>
      <w:color w:val="272727" w:themeColor="text1" w:themeTint="D8"/>
    </w:rPr>
  </w:style>
  <w:style w:type="paragraph" w:styleId="Title">
    <w:name w:val="Title"/>
    <w:basedOn w:val="Normal"/>
    <w:next w:val="Normal"/>
    <w:link w:val="TitleChar"/>
    <w:uiPriority w:val="10"/>
    <w:qFormat/>
    <w:rsid w:val="0070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CB7"/>
    <w:pPr>
      <w:spacing w:before="160"/>
      <w:jc w:val="center"/>
    </w:pPr>
    <w:rPr>
      <w:i/>
      <w:iCs/>
      <w:color w:val="404040" w:themeColor="text1" w:themeTint="BF"/>
    </w:rPr>
  </w:style>
  <w:style w:type="character" w:customStyle="1" w:styleId="QuoteChar">
    <w:name w:val="Quote Char"/>
    <w:basedOn w:val="DefaultParagraphFont"/>
    <w:link w:val="Quote"/>
    <w:uiPriority w:val="29"/>
    <w:rsid w:val="00704CB7"/>
    <w:rPr>
      <w:i/>
      <w:iCs/>
      <w:color w:val="404040" w:themeColor="text1" w:themeTint="BF"/>
    </w:rPr>
  </w:style>
  <w:style w:type="paragraph" w:styleId="ListParagraph">
    <w:name w:val="List Paragraph"/>
    <w:basedOn w:val="Normal"/>
    <w:uiPriority w:val="34"/>
    <w:qFormat/>
    <w:rsid w:val="00704CB7"/>
    <w:pPr>
      <w:ind w:left="720"/>
      <w:contextualSpacing/>
    </w:pPr>
  </w:style>
  <w:style w:type="character" w:styleId="IntenseEmphasis">
    <w:name w:val="Intense Emphasis"/>
    <w:basedOn w:val="DefaultParagraphFont"/>
    <w:uiPriority w:val="21"/>
    <w:qFormat/>
    <w:rsid w:val="00704CB7"/>
    <w:rPr>
      <w:i/>
      <w:iCs/>
      <w:color w:val="0F4761" w:themeColor="accent1" w:themeShade="BF"/>
    </w:rPr>
  </w:style>
  <w:style w:type="paragraph" w:styleId="IntenseQuote">
    <w:name w:val="Intense Quote"/>
    <w:basedOn w:val="Normal"/>
    <w:next w:val="Normal"/>
    <w:link w:val="IntenseQuoteChar"/>
    <w:uiPriority w:val="30"/>
    <w:qFormat/>
    <w:rsid w:val="0070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CB7"/>
    <w:rPr>
      <w:i/>
      <w:iCs/>
      <w:color w:val="0F4761" w:themeColor="accent1" w:themeShade="BF"/>
    </w:rPr>
  </w:style>
  <w:style w:type="character" w:styleId="IntenseReference">
    <w:name w:val="Intense Reference"/>
    <w:basedOn w:val="DefaultParagraphFont"/>
    <w:uiPriority w:val="32"/>
    <w:qFormat/>
    <w:rsid w:val="00704CB7"/>
    <w:rPr>
      <w:b/>
      <w:bCs/>
      <w:smallCaps/>
      <w:color w:val="0F4761" w:themeColor="accent1" w:themeShade="BF"/>
      <w:spacing w:val="5"/>
    </w:rPr>
  </w:style>
  <w:style w:type="character" w:styleId="Hyperlink">
    <w:name w:val="Hyperlink"/>
    <w:basedOn w:val="DefaultParagraphFont"/>
    <w:uiPriority w:val="99"/>
    <w:unhideWhenUsed/>
    <w:rsid w:val="00704CB7"/>
    <w:rPr>
      <w:color w:val="467886" w:themeColor="hyperlink"/>
      <w:u w:val="single"/>
    </w:rPr>
  </w:style>
  <w:style w:type="character" w:styleId="UnresolvedMention">
    <w:name w:val="Unresolved Mention"/>
    <w:basedOn w:val="DefaultParagraphFont"/>
    <w:uiPriority w:val="99"/>
    <w:semiHidden/>
    <w:unhideWhenUsed/>
    <w:rsid w:val="0070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5</cp:revision>
  <dcterms:created xsi:type="dcterms:W3CDTF">2025-08-05T11:49:00Z</dcterms:created>
  <dcterms:modified xsi:type="dcterms:W3CDTF">2025-08-06T23:11:00Z</dcterms:modified>
</cp:coreProperties>
</file>