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F150" w14:textId="77777777" w:rsidR="00142803" w:rsidRDefault="00142803" w:rsidP="00142803">
      <w:pPr>
        <w:spacing w:before="57" w:line="276" w:lineRule="auto"/>
        <w:ind w:left="439"/>
        <w:rPr>
          <w:b/>
          <w:spacing w:val="-10"/>
          <w:sz w:val="40"/>
          <w:szCs w:val="24"/>
        </w:rPr>
      </w:pPr>
      <w:r w:rsidRPr="00B77ECB">
        <w:rPr>
          <w:b/>
          <w:sz w:val="40"/>
          <w:szCs w:val="24"/>
        </w:rPr>
        <w:t>Name of</w:t>
      </w:r>
      <w:r w:rsidRPr="00B77ECB">
        <w:rPr>
          <w:b/>
          <w:spacing w:val="-7"/>
          <w:sz w:val="40"/>
          <w:szCs w:val="24"/>
        </w:rPr>
        <w:t xml:space="preserve"> </w:t>
      </w:r>
      <w:r w:rsidRPr="00B77ECB">
        <w:rPr>
          <w:b/>
          <w:sz w:val="40"/>
          <w:szCs w:val="24"/>
        </w:rPr>
        <w:t>Assembly:</w:t>
      </w:r>
      <w:r w:rsidRPr="00B77ECB">
        <w:rPr>
          <w:b/>
          <w:sz w:val="40"/>
          <w:szCs w:val="24"/>
        </w:rPr>
        <w:tab/>
      </w:r>
      <w:r w:rsidRPr="00B77ECB">
        <w:rPr>
          <w:b/>
          <w:spacing w:val="-10"/>
          <w:sz w:val="40"/>
          <w:szCs w:val="24"/>
        </w:rPr>
        <w:t>United</w:t>
      </w:r>
      <w:r w:rsidRPr="00B77ECB">
        <w:rPr>
          <w:b/>
          <w:spacing w:val="-40"/>
          <w:sz w:val="40"/>
          <w:szCs w:val="24"/>
        </w:rPr>
        <w:t xml:space="preserve"> </w:t>
      </w:r>
      <w:r w:rsidRPr="00B77ECB">
        <w:rPr>
          <w:b/>
          <w:spacing w:val="-10"/>
          <w:sz w:val="40"/>
          <w:szCs w:val="24"/>
        </w:rPr>
        <w:t>Apostolic</w:t>
      </w:r>
      <w:r w:rsidRPr="00B77ECB">
        <w:rPr>
          <w:b/>
          <w:spacing w:val="-20"/>
          <w:sz w:val="40"/>
          <w:szCs w:val="24"/>
        </w:rPr>
        <w:t xml:space="preserve"> </w:t>
      </w:r>
      <w:r w:rsidRPr="00B77ECB">
        <w:rPr>
          <w:b/>
          <w:spacing w:val="-10"/>
          <w:sz w:val="40"/>
          <w:szCs w:val="24"/>
        </w:rPr>
        <w:t xml:space="preserve">Church </w:t>
      </w:r>
    </w:p>
    <w:p w14:paraId="6CFC573C" w14:textId="77777777" w:rsidR="00142803" w:rsidRPr="00B77ECB" w:rsidRDefault="00142803" w:rsidP="00142803">
      <w:pPr>
        <w:spacing w:before="57" w:line="276" w:lineRule="auto"/>
        <w:ind w:left="439"/>
        <w:rPr>
          <w:b/>
          <w:sz w:val="40"/>
          <w:szCs w:val="24"/>
        </w:rPr>
      </w:pPr>
      <w:r w:rsidRPr="00B77ECB">
        <w:rPr>
          <w:b/>
          <w:sz w:val="40"/>
          <w:szCs w:val="24"/>
        </w:rPr>
        <w:t>Type of service:</w:t>
      </w:r>
      <w:r w:rsidRPr="00B77ECB">
        <w:rPr>
          <w:b/>
          <w:sz w:val="40"/>
          <w:szCs w:val="24"/>
        </w:rPr>
        <w:tab/>
      </w:r>
      <w:r>
        <w:rPr>
          <w:b/>
          <w:sz w:val="40"/>
          <w:szCs w:val="24"/>
        </w:rPr>
        <w:tab/>
      </w:r>
      <w:r w:rsidRPr="00B77ECB">
        <w:rPr>
          <w:b/>
          <w:sz w:val="40"/>
          <w:szCs w:val="24"/>
        </w:rPr>
        <w:t>Bible Study</w:t>
      </w:r>
    </w:p>
    <w:p w14:paraId="27AB9C73" w14:textId="3D23613B" w:rsidR="00142803" w:rsidRPr="00B77ECB" w:rsidRDefault="00142803" w:rsidP="00142803">
      <w:pPr>
        <w:tabs>
          <w:tab w:val="left" w:pos="3858"/>
        </w:tabs>
        <w:spacing w:line="276" w:lineRule="auto"/>
        <w:ind w:left="439"/>
        <w:rPr>
          <w:b/>
          <w:sz w:val="40"/>
          <w:szCs w:val="24"/>
        </w:rPr>
      </w:pPr>
      <w:r w:rsidRPr="00B77ECB">
        <w:rPr>
          <w:b/>
          <w:spacing w:val="-2"/>
          <w:sz w:val="40"/>
          <w:szCs w:val="24"/>
        </w:rPr>
        <w:t>Date:</w:t>
      </w:r>
      <w:r w:rsidRPr="00B77ECB">
        <w:rPr>
          <w:b/>
          <w:sz w:val="40"/>
          <w:szCs w:val="24"/>
        </w:rPr>
        <w:tab/>
      </w:r>
      <w:r>
        <w:rPr>
          <w:b/>
          <w:sz w:val="40"/>
          <w:szCs w:val="24"/>
        </w:rPr>
        <w:tab/>
      </w:r>
      <w:r w:rsidRPr="00B77ECB">
        <w:rPr>
          <w:b/>
          <w:spacing w:val="-8"/>
          <w:sz w:val="40"/>
          <w:szCs w:val="24"/>
        </w:rPr>
        <w:t>June 3</w:t>
      </w:r>
      <w:r w:rsidRPr="00742D9C">
        <w:rPr>
          <w:b/>
          <w:spacing w:val="-8"/>
          <w:sz w:val="40"/>
          <w:szCs w:val="24"/>
          <w:vertAlign w:val="superscript"/>
        </w:rPr>
        <w:t>rd</w:t>
      </w:r>
      <w:r w:rsidRPr="00B77ECB">
        <w:rPr>
          <w:b/>
          <w:spacing w:val="-8"/>
          <w:sz w:val="40"/>
          <w:szCs w:val="24"/>
        </w:rPr>
        <w:t>, 2025</w:t>
      </w:r>
    </w:p>
    <w:p w14:paraId="7D9DA0CB" w14:textId="77777777" w:rsidR="00142803" w:rsidRPr="00B77ECB" w:rsidRDefault="00142803" w:rsidP="00142803">
      <w:pPr>
        <w:tabs>
          <w:tab w:val="left" w:pos="3858"/>
        </w:tabs>
        <w:spacing w:before="61" w:line="276" w:lineRule="auto"/>
        <w:ind w:left="439"/>
        <w:rPr>
          <w:b/>
          <w:sz w:val="40"/>
          <w:szCs w:val="24"/>
        </w:rPr>
      </w:pPr>
      <w:r w:rsidRPr="00B77ECB">
        <w:rPr>
          <w:b/>
          <w:spacing w:val="-10"/>
          <w:sz w:val="40"/>
          <w:szCs w:val="24"/>
        </w:rPr>
        <w:t>Series</w:t>
      </w:r>
      <w:r w:rsidRPr="00B77ECB">
        <w:rPr>
          <w:b/>
          <w:spacing w:val="-17"/>
          <w:sz w:val="40"/>
          <w:szCs w:val="24"/>
        </w:rPr>
        <w:t xml:space="preserve"> </w:t>
      </w:r>
      <w:r w:rsidRPr="00B77ECB">
        <w:rPr>
          <w:b/>
          <w:spacing w:val="-2"/>
          <w:sz w:val="40"/>
          <w:szCs w:val="24"/>
        </w:rPr>
        <w:t>Topic:</w:t>
      </w:r>
      <w:r w:rsidRPr="00B77ECB">
        <w:rPr>
          <w:b/>
          <w:sz w:val="40"/>
          <w:szCs w:val="24"/>
        </w:rPr>
        <w:tab/>
      </w:r>
      <w:r>
        <w:rPr>
          <w:b/>
          <w:sz w:val="40"/>
          <w:szCs w:val="24"/>
        </w:rPr>
        <w:tab/>
      </w:r>
      <w:r w:rsidRPr="00B77ECB">
        <w:rPr>
          <w:b/>
          <w:spacing w:val="-8"/>
          <w:sz w:val="40"/>
          <w:szCs w:val="24"/>
        </w:rPr>
        <w:t>The</w:t>
      </w:r>
      <w:r w:rsidRPr="00B77ECB">
        <w:rPr>
          <w:b/>
          <w:spacing w:val="-20"/>
          <w:sz w:val="40"/>
          <w:szCs w:val="24"/>
        </w:rPr>
        <w:t xml:space="preserve"> </w:t>
      </w:r>
      <w:r w:rsidRPr="00B77ECB">
        <w:rPr>
          <w:b/>
          <w:spacing w:val="-8"/>
          <w:sz w:val="40"/>
          <w:szCs w:val="24"/>
        </w:rPr>
        <w:t>Works of</w:t>
      </w:r>
      <w:r w:rsidRPr="00B77ECB">
        <w:rPr>
          <w:b/>
          <w:spacing w:val="-19"/>
          <w:sz w:val="40"/>
          <w:szCs w:val="24"/>
        </w:rPr>
        <w:t xml:space="preserve"> </w:t>
      </w:r>
      <w:r w:rsidRPr="00B77ECB">
        <w:rPr>
          <w:b/>
          <w:spacing w:val="-8"/>
          <w:sz w:val="40"/>
          <w:szCs w:val="24"/>
        </w:rPr>
        <w:t>the</w:t>
      </w:r>
      <w:r w:rsidRPr="00B77ECB">
        <w:rPr>
          <w:b/>
          <w:spacing w:val="-17"/>
          <w:sz w:val="40"/>
          <w:szCs w:val="24"/>
        </w:rPr>
        <w:t xml:space="preserve"> </w:t>
      </w:r>
      <w:r w:rsidRPr="00B77ECB">
        <w:rPr>
          <w:b/>
          <w:spacing w:val="-8"/>
          <w:sz w:val="40"/>
          <w:szCs w:val="24"/>
        </w:rPr>
        <w:t>Flesh</w:t>
      </w:r>
    </w:p>
    <w:p w14:paraId="232E94B8" w14:textId="77777777" w:rsidR="00142803" w:rsidRPr="00B77ECB" w:rsidRDefault="00142803" w:rsidP="00142803">
      <w:pPr>
        <w:tabs>
          <w:tab w:val="left" w:pos="3858"/>
        </w:tabs>
        <w:spacing w:before="61" w:line="276" w:lineRule="auto"/>
        <w:ind w:left="439" w:right="1498"/>
        <w:rPr>
          <w:b/>
          <w:spacing w:val="-12"/>
          <w:sz w:val="40"/>
          <w:szCs w:val="24"/>
        </w:rPr>
      </w:pPr>
      <w:r w:rsidRPr="00B77ECB">
        <w:rPr>
          <w:b/>
          <w:sz w:val="40"/>
          <w:szCs w:val="24"/>
        </w:rPr>
        <w:t>Lesson 1:</w:t>
      </w:r>
      <w:r w:rsidRPr="00B77ECB">
        <w:rPr>
          <w:b/>
          <w:sz w:val="40"/>
          <w:szCs w:val="24"/>
        </w:rPr>
        <w:tab/>
      </w:r>
      <w:r>
        <w:rPr>
          <w:b/>
          <w:sz w:val="40"/>
          <w:szCs w:val="24"/>
        </w:rPr>
        <w:tab/>
      </w:r>
      <w:r w:rsidRPr="00B77ECB">
        <w:rPr>
          <w:b/>
          <w:spacing w:val="-65"/>
          <w:sz w:val="40"/>
          <w:szCs w:val="24"/>
        </w:rPr>
        <w:t xml:space="preserve"> </w:t>
      </w:r>
      <w:r w:rsidRPr="00B77ECB">
        <w:rPr>
          <w:b/>
          <w:spacing w:val="-12"/>
          <w:sz w:val="40"/>
          <w:szCs w:val="24"/>
        </w:rPr>
        <w:t>Sins of Impurity</w:t>
      </w:r>
    </w:p>
    <w:p w14:paraId="4D0C0BD1" w14:textId="25F8CDDB" w:rsidR="00142803" w:rsidRPr="00B77ECB" w:rsidRDefault="00142803" w:rsidP="00B81084">
      <w:pPr>
        <w:tabs>
          <w:tab w:val="left" w:pos="3858"/>
        </w:tabs>
        <w:spacing w:line="276" w:lineRule="auto"/>
        <w:ind w:left="439" w:right="90"/>
        <w:rPr>
          <w:b/>
          <w:sz w:val="40"/>
          <w:szCs w:val="24"/>
        </w:rPr>
      </w:pPr>
      <w:r w:rsidRPr="00B77ECB">
        <w:rPr>
          <w:b/>
          <w:sz w:val="40"/>
          <w:szCs w:val="24"/>
        </w:rPr>
        <w:t>Scripture</w:t>
      </w:r>
      <w:r w:rsidRPr="00B77ECB">
        <w:rPr>
          <w:b/>
          <w:spacing w:val="-5"/>
          <w:sz w:val="40"/>
          <w:szCs w:val="24"/>
        </w:rPr>
        <w:t xml:space="preserve"> </w:t>
      </w:r>
      <w:r w:rsidRPr="00B77ECB">
        <w:rPr>
          <w:b/>
          <w:sz w:val="40"/>
          <w:szCs w:val="24"/>
        </w:rPr>
        <w:t>Text:</w:t>
      </w:r>
      <w:r w:rsidRPr="00B77ECB">
        <w:rPr>
          <w:b/>
          <w:sz w:val="40"/>
          <w:szCs w:val="24"/>
        </w:rPr>
        <w:tab/>
      </w:r>
      <w:r>
        <w:rPr>
          <w:b/>
          <w:sz w:val="40"/>
          <w:szCs w:val="24"/>
        </w:rPr>
        <w:tab/>
      </w:r>
      <w:r w:rsidRPr="00B77ECB">
        <w:rPr>
          <w:b/>
          <w:spacing w:val="-4"/>
          <w:sz w:val="40"/>
          <w:szCs w:val="24"/>
        </w:rPr>
        <w:t>Galatians</w:t>
      </w:r>
      <w:r w:rsidRPr="00B77ECB">
        <w:rPr>
          <w:b/>
          <w:spacing w:val="-21"/>
          <w:sz w:val="40"/>
          <w:szCs w:val="24"/>
        </w:rPr>
        <w:t xml:space="preserve"> </w:t>
      </w:r>
      <w:r w:rsidRPr="00B77ECB">
        <w:rPr>
          <w:b/>
          <w:spacing w:val="-4"/>
          <w:sz w:val="40"/>
          <w:szCs w:val="24"/>
        </w:rPr>
        <w:t>5:19-21</w:t>
      </w:r>
      <w:r w:rsidR="00B81084">
        <w:rPr>
          <w:b/>
          <w:spacing w:val="-4"/>
          <w:sz w:val="40"/>
          <w:szCs w:val="24"/>
        </w:rPr>
        <w:t>; Colossians 3:1-17</w:t>
      </w:r>
      <w:r w:rsidRPr="00B77ECB">
        <w:rPr>
          <w:b/>
          <w:spacing w:val="-4"/>
          <w:sz w:val="40"/>
          <w:szCs w:val="24"/>
        </w:rPr>
        <w:t xml:space="preserve"> </w:t>
      </w:r>
    </w:p>
    <w:p w14:paraId="622E3ADF" w14:textId="77777777" w:rsidR="00142803" w:rsidRDefault="00142803" w:rsidP="00142803">
      <w:pPr>
        <w:pStyle w:val="BodyText"/>
        <w:ind w:left="0" w:firstLine="0"/>
        <w:rPr>
          <w:b/>
          <w:sz w:val="20"/>
        </w:rPr>
      </w:pPr>
    </w:p>
    <w:p w14:paraId="22957712" w14:textId="77777777" w:rsidR="00142803" w:rsidRPr="002A0DD2" w:rsidRDefault="00142803" w:rsidP="00142803">
      <w:pPr>
        <w:pStyle w:val="BodyText"/>
        <w:rPr>
          <w:b/>
          <w:sz w:val="4"/>
          <w:szCs w:val="15"/>
        </w:rPr>
        <w:sectPr w:rsidR="00142803" w:rsidRPr="002A0DD2" w:rsidSect="00142803">
          <w:footerReference w:type="default" r:id="rId7"/>
          <w:type w:val="continuous"/>
          <w:pgSz w:w="12240" w:h="15840"/>
          <w:pgMar w:top="330" w:right="720" w:bottom="960" w:left="720" w:header="0" w:footer="775" w:gutter="0"/>
          <w:pgNumType w:start="1"/>
          <w:cols w:space="720"/>
        </w:sectPr>
      </w:pPr>
    </w:p>
    <w:p w14:paraId="5B05C341" w14:textId="77777777" w:rsidR="00142803" w:rsidRDefault="00142803" w:rsidP="00142803">
      <w:pPr>
        <w:pStyle w:val="BodyText"/>
        <w:ind w:left="0" w:firstLine="0"/>
        <w:rPr>
          <w:b/>
          <w:sz w:val="5"/>
        </w:rPr>
      </w:pPr>
    </w:p>
    <w:p w14:paraId="07208D07" w14:textId="77777777" w:rsidR="00142803" w:rsidRDefault="00142803" w:rsidP="00142803">
      <w:pPr>
        <w:pStyle w:val="BodyText"/>
        <w:ind w:left="288" w:right="-87" w:firstLine="0"/>
        <w:rPr>
          <w:sz w:val="20"/>
        </w:rPr>
      </w:pPr>
    </w:p>
    <w:p w14:paraId="06CEF50D" w14:textId="77777777" w:rsidR="00142803" w:rsidRPr="002A0DD2" w:rsidRDefault="00142803" w:rsidP="00142803">
      <w:pPr>
        <w:pStyle w:val="Title"/>
        <w:spacing w:after="0" w:line="276" w:lineRule="auto"/>
        <w:rPr>
          <w:sz w:val="36"/>
          <w:szCs w:val="36"/>
        </w:rPr>
        <w:sectPr w:rsidR="00142803" w:rsidRPr="002A0DD2" w:rsidSect="00142803">
          <w:type w:val="continuous"/>
          <w:pgSz w:w="12240" w:h="15840"/>
          <w:pgMar w:top="360" w:right="720" w:bottom="965" w:left="720" w:header="0" w:footer="778" w:gutter="0"/>
          <w:cols w:num="2" w:space="720" w:equalWidth="0">
            <w:col w:w="820" w:space="40"/>
            <w:col w:w="9940"/>
          </w:cols>
        </w:sectPr>
      </w:pPr>
    </w:p>
    <w:p w14:paraId="4C9BAD58" w14:textId="77777777" w:rsidR="00142803" w:rsidRPr="002A0DD2" w:rsidRDefault="00142803" w:rsidP="00142803">
      <w:pPr>
        <w:pStyle w:val="Title"/>
        <w:spacing w:after="0" w:line="276" w:lineRule="auto"/>
        <w:ind w:left="4950"/>
        <w:rPr>
          <w:rFonts w:ascii="Times New Roman" w:hAnsi="Times New Roman" w:cs="Times New Roman"/>
          <w:spacing w:val="-25"/>
          <w:sz w:val="34"/>
          <w:szCs w:val="34"/>
        </w:rPr>
        <w:sectPr w:rsidR="00142803" w:rsidRPr="002A0DD2" w:rsidSect="00142803">
          <w:type w:val="continuous"/>
          <w:pgSz w:w="12240" w:h="15840"/>
          <w:pgMar w:top="600" w:right="720" w:bottom="960" w:left="720" w:header="0" w:footer="775" w:gutter="0"/>
          <w:cols w:space="720"/>
        </w:sectPr>
      </w:pPr>
      <w:r w:rsidRPr="002A0DD2">
        <w:rPr>
          <w:b/>
          <w:noProof/>
          <w:sz w:val="34"/>
          <w:szCs w:val="34"/>
          <w14:ligatures w14:val="standardContextual"/>
        </w:rPr>
        <w:drawing>
          <wp:anchor distT="0" distB="0" distL="114300" distR="114300" simplePos="0" relativeHeight="251659264" behindDoc="0" locked="0" layoutInCell="1" allowOverlap="1" wp14:anchorId="41D5E620" wp14:editId="45EA2AFF">
            <wp:simplePos x="0" y="0"/>
            <wp:positionH relativeFrom="column">
              <wp:posOffset>291444</wp:posOffset>
            </wp:positionH>
            <wp:positionV relativeFrom="paragraph">
              <wp:posOffset>86360</wp:posOffset>
            </wp:positionV>
            <wp:extent cx="2768600" cy="2945130"/>
            <wp:effectExtent l="0" t="0" r="2540" b="1270"/>
            <wp:wrapSquare wrapText="bothSides"/>
            <wp:docPr id="13358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33584010"/>
                    <pic:cNvPicPr/>
                  </pic:nvPicPr>
                  <pic:blipFill>
                    <a:blip r:embed="rId8">
                      <a:extLst>
                        <a:ext uri="{28A0092B-C50C-407E-A947-70E740481C1C}">
                          <a14:useLocalDpi xmlns:a14="http://schemas.microsoft.com/office/drawing/2010/main" val="0"/>
                        </a:ext>
                      </a:extLst>
                    </a:blip>
                    <a:stretch>
                      <a:fillRect/>
                    </a:stretch>
                  </pic:blipFill>
                  <pic:spPr>
                    <a:xfrm>
                      <a:off x="0" y="0"/>
                      <a:ext cx="2768600" cy="2945130"/>
                    </a:xfrm>
                    <a:prstGeom prst="rect">
                      <a:avLst/>
                    </a:prstGeom>
                  </pic:spPr>
                </pic:pic>
              </a:graphicData>
            </a:graphic>
            <wp14:sizeRelH relativeFrom="page">
              <wp14:pctWidth>0</wp14:pctWidth>
            </wp14:sizeRelH>
            <wp14:sizeRelV relativeFrom="page">
              <wp14:pctHeight>0</wp14:pctHeight>
            </wp14:sizeRelV>
          </wp:anchor>
        </w:drawing>
      </w:r>
      <w:r w:rsidRPr="002A0DD2">
        <w:rPr>
          <w:rFonts w:ascii="Times New Roman" w:hAnsi="Times New Roman" w:cs="Times New Roman"/>
          <w:spacing w:val="-2"/>
          <w:sz w:val="34"/>
          <w:szCs w:val="34"/>
        </w:rPr>
        <w:t>“</w:t>
      </w:r>
      <w:r w:rsidRPr="002A0DD2">
        <w:rPr>
          <w:rFonts w:ascii="Times New Roman" w:hAnsi="Times New Roman" w:cs="Times New Roman"/>
          <w:b/>
          <w:bCs/>
          <w:i/>
          <w:iCs/>
          <w:spacing w:val="-2"/>
          <w:sz w:val="34"/>
          <w:szCs w:val="34"/>
          <w:vertAlign w:val="superscript"/>
        </w:rPr>
        <w:t>19</w:t>
      </w:r>
      <w:r w:rsidRPr="002A0DD2">
        <w:rPr>
          <w:rFonts w:ascii="Times New Roman" w:hAnsi="Times New Roman" w:cs="Times New Roman"/>
          <w:b/>
          <w:bCs/>
          <w:i/>
          <w:iCs/>
          <w:color w:val="0432FF"/>
          <w:spacing w:val="-2"/>
          <w:sz w:val="34"/>
          <w:szCs w:val="34"/>
        </w:rPr>
        <w:t xml:space="preserve"> Now the works of the flesh are manifest, which are these; Adultery, fornication, uncleanness, </w:t>
      </w:r>
      <w:bookmarkStart w:id="0" w:name="OLE_LINK5"/>
      <w:r w:rsidRPr="002A0DD2">
        <w:rPr>
          <w:rFonts w:ascii="Times New Roman" w:hAnsi="Times New Roman" w:cs="Times New Roman"/>
          <w:b/>
          <w:bCs/>
          <w:i/>
          <w:iCs/>
          <w:color w:val="0432FF"/>
          <w:spacing w:val="-2"/>
          <w:sz w:val="34"/>
          <w:szCs w:val="34"/>
        </w:rPr>
        <w:t>lasciviousness</w:t>
      </w:r>
      <w:bookmarkEnd w:id="0"/>
      <w:r w:rsidRPr="002A0DD2">
        <w:rPr>
          <w:rFonts w:ascii="Times New Roman" w:hAnsi="Times New Roman" w:cs="Times New Roman"/>
          <w:b/>
          <w:bCs/>
          <w:i/>
          <w:iCs/>
          <w:color w:val="0432FF"/>
          <w:spacing w:val="-2"/>
          <w:sz w:val="34"/>
          <w:szCs w:val="34"/>
        </w:rPr>
        <w:t xml:space="preserve">, </w:t>
      </w:r>
      <w:r w:rsidRPr="002A0DD2">
        <w:rPr>
          <w:rFonts w:ascii="Times New Roman" w:hAnsi="Times New Roman" w:cs="Times New Roman"/>
          <w:b/>
          <w:bCs/>
          <w:i/>
          <w:iCs/>
          <w:spacing w:val="-2"/>
          <w:sz w:val="34"/>
          <w:szCs w:val="34"/>
          <w:vertAlign w:val="superscript"/>
        </w:rPr>
        <w:t>20</w:t>
      </w:r>
      <w:r w:rsidRPr="002A0DD2">
        <w:rPr>
          <w:rFonts w:ascii="Times New Roman" w:hAnsi="Times New Roman" w:cs="Times New Roman"/>
          <w:b/>
          <w:bCs/>
          <w:i/>
          <w:iCs/>
          <w:color w:val="0432FF"/>
          <w:spacing w:val="-2"/>
          <w:sz w:val="34"/>
          <w:szCs w:val="34"/>
        </w:rPr>
        <w:t xml:space="preserve"> Idolatry, witchcraft, hatred, variance, emulations, wrath, strife, seditions, heresies, </w:t>
      </w:r>
      <w:r w:rsidRPr="002A0DD2">
        <w:rPr>
          <w:rFonts w:ascii="Times New Roman" w:hAnsi="Times New Roman" w:cs="Times New Roman"/>
          <w:b/>
          <w:bCs/>
          <w:i/>
          <w:iCs/>
          <w:spacing w:val="-2"/>
          <w:sz w:val="34"/>
          <w:szCs w:val="34"/>
          <w:vertAlign w:val="superscript"/>
        </w:rPr>
        <w:t>21</w:t>
      </w:r>
      <w:r w:rsidRPr="002A0DD2">
        <w:rPr>
          <w:rFonts w:ascii="Times New Roman" w:hAnsi="Times New Roman" w:cs="Times New Roman"/>
          <w:b/>
          <w:bCs/>
          <w:i/>
          <w:iCs/>
          <w:color w:val="0432FF"/>
          <w:spacing w:val="-2"/>
          <w:sz w:val="34"/>
          <w:szCs w:val="34"/>
        </w:rPr>
        <w:t xml:space="preserve"> Envyings, murders, drunkenness, </w:t>
      </w:r>
      <w:proofErr w:type="spellStart"/>
      <w:r w:rsidRPr="002A0DD2">
        <w:rPr>
          <w:rFonts w:ascii="Times New Roman" w:hAnsi="Times New Roman" w:cs="Times New Roman"/>
          <w:b/>
          <w:bCs/>
          <w:i/>
          <w:iCs/>
          <w:color w:val="0432FF"/>
          <w:spacing w:val="-2"/>
          <w:sz w:val="34"/>
          <w:szCs w:val="34"/>
        </w:rPr>
        <w:t>revellings</w:t>
      </w:r>
      <w:proofErr w:type="spellEnd"/>
      <w:r w:rsidRPr="002A0DD2">
        <w:rPr>
          <w:rFonts w:ascii="Times New Roman" w:hAnsi="Times New Roman" w:cs="Times New Roman"/>
          <w:b/>
          <w:bCs/>
          <w:i/>
          <w:iCs/>
          <w:color w:val="0432FF"/>
          <w:spacing w:val="-2"/>
          <w:sz w:val="34"/>
          <w:szCs w:val="34"/>
        </w:rPr>
        <w:t>, and such like: of the which I tell you before, as I have also told you in time past, that they which do such things shall not inherit the kingdom of God</w:t>
      </w:r>
      <w:r w:rsidRPr="002A0DD2">
        <w:rPr>
          <w:rFonts w:ascii="Times New Roman" w:hAnsi="Times New Roman" w:cs="Times New Roman"/>
          <w:sz w:val="34"/>
          <w:szCs w:val="34"/>
        </w:rPr>
        <w:t>”</w:t>
      </w:r>
      <w:r w:rsidRPr="002A0DD2">
        <w:rPr>
          <w:rFonts w:ascii="Times New Roman" w:hAnsi="Times New Roman" w:cs="Times New Roman"/>
          <w:spacing w:val="-25"/>
          <w:sz w:val="34"/>
          <w:szCs w:val="34"/>
        </w:rPr>
        <w:t xml:space="preserve"> - </w:t>
      </w:r>
      <w:r w:rsidRPr="002A0DD2">
        <w:rPr>
          <w:rFonts w:ascii="Times New Roman" w:hAnsi="Times New Roman" w:cs="Times New Roman"/>
          <w:sz w:val="34"/>
          <w:szCs w:val="34"/>
        </w:rPr>
        <w:t>Galatians</w:t>
      </w:r>
      <w:r w:rsidRPr="002A0DD2">
        <w:rPr>
          <w:rFonts w:ascii="Times New Roman" w:hAnsi="Times New Roman" w:cs="Times New Roman"/>
          <w:spacing w:val="-25"/>
          <w:sz w:val="34"/>
          <w:szCs w:val="34"/>
        </w:rPr>
        <w:t xml:space="preserve"> 5:19-21</w:t>
      </w:r>
    </w:p>
    <w:p w14:paraId="0B55D699" w14:textId="77777777" w:rsidR="00142803" w:rsidRPr="0096568F" w:rsidRDefault="00142803" w:rsidP="00142803">
      <w:pPr>
        <w:ind w:firstLine="450"/>
        <w:rPr>
          <w:b/>
          <w:sz w:val="36"/>
          <w:szCs w:val="24"/>
        </w:rPr>
      </w:pPr>
      <w:r w:rsidRPr="0096568F">
        <w:rPr>
          <w:b/>
          <w:color w:val="0432FF"/>
          <w:spacing w:val="-2"/>
          <w:sz w:val="36"/>
          <w:szCs w:val="24"/>
          <w:u w:val="thick" w:color="0432FF"/>
        </w:rPr>
        <w:t>INTRODUCTION</w:t>
      </w:r>
    </w:p>
    <w:p w14:paraId="771665F3" w14:textId="77777777" w:rsidR="00142803" w:rsidRPr="00BC6881" w:rsidRDefault="00142803" w:rsidP="00142803">
      <w:pPr>
        <w:tabs>
          <w:tab w:val="left" w:pos="759"/>
        </w:tabs>
        <w:spacing w:before="195"/>
        <w:rPr>
          <w:sz w:val="2"/>
          <w:szCs w:val="2"/>
        </w:rPr>
      </w:pPr>
    </w:p>
    <w:p w14:paraId="31520839" w14:textId="77777777" w:rsidR="00142803" w:rsidRDefault="00142803" w:rsidP="00142803">
      <w:pPr>
        <w:spacing w:line="276" w:lineRule="auto"/>
        <w:rPr>
          <w:sz w:val="40"/>
        </w:rPr>
        <w:sectPr w:rsidR="00142803" w:rsidSect="00142803">
          <w:type w:val="continuous"/>
          <w:pgSz w:w="12240" w:h="15840"/>
          <w:pgMar w:top="600" w:right="720" w:bottom="960" w:left="720" w:header="0" w:footer="775" w:gutter="0"/>
          <w:cols w:space="720"/>
        </w:sectPr>
      </w:pPr>
    </w:p>
    <w:p w14:paraId="331250BE" w14:textId="77777777" w:rsidR="00142803" w:rsidRDefault="00142803" w:rsidP="00D83705">
      <w:pPr>
        <w:spacing w:before="1" w:line="276" w:lineRule="auto"/>
        <w:jc w:val="both"/>
        <w:rPr>
          <w:sz w:val="36"/>
        </w:rPr>
      </w:pPr>
      <w:r w:rsidRPr="002A0DD2">
        <w:rPr>
          <w:sz w:val="36"/>
        </w:rPr>
        <w:t xml:space="preserve">Galatians 5 illustrates a profound contrast between two distinct paths of living. One path follows the flesh, manifesting in the sinful behaviors listed in verses </w:t>
      </w:r>
      <w:bookmarkStart w:id="1" w:name="OLE_LINK1"/>
      <w:r w:rsidRPr="002A0DD2">
        <w:rPr>
          <w:sz w:val="36"/>
        </w:rPr>
        <w:t>19-21</w:t>
      </w:r>
      <w:bookmarkEnd w:id="1"/>
      <w:r w:rsidRPr="002A0DD2">
        <w:rPr>
          <w:sz w:val="36"/>
        </w:rPr>
        <w:t>. The other path follows the Spirit, yielding the beautiful virtues outlined in verses 22-23.</w:t>
      </w:r>
    </w:p>
    <w:p w14:paraId="60B0614A" w14:textId="77777777" w:rsidR="00142803" w:rsidRPr="007517BB" w:rsidRDefault="00142803" w:rsidP="00D83705">
      <w:pPr>
        <w:spacing w:before="1" w:line="276" w:lineRule="auto"/>
        <w:jc w:val="both"/>
        <w:rPr>
          <w:sz w:val="18"/>
          <w:szCs w:val="11"/>
        </w:rPr>
      </w:pPr>
    </w:p>
    <w:p w14:paraId="52B0E8C0" w14:textId="77777777" w:rsidR="00AC6A80" w:rsidRPr="00AC6A80" w:rsidRDefault="00AC6A80" w:rsidP="00B81084">
      <w:pPr>
        <w:spacing w:before="1" w:line="276" w:lineRule="auto"/>
        <w:jc w:val="both"/>
        <w:rPr>
          <w:sz w:val="36"/>
        </w:rPr>
      </w:pPr>
      <w:r w:rsidRPr="00AC6A80">
        <w:rPr>
          <w:sz w:val="36"/>
        </w:rPr>
        <w:t>As descendants of Adam, we inherit a sinful earthly nature; yet as born-again believers, we receive a new divine nature through Christ. This new nature doesn't eliminate the old one—rather, both natures coexist within us, creating an internal battlefield where opposing desires compete for control of our choices and actions.</w:t>
      </w:r>
    </w:p>
    <w:p w14:paraId="3949DA4F" w14:textId="77777777" w:rsidR="00AC6A80" w:rsidRDefault="00AC6A80" w:rsidP="00AC6A80">
      <w:pPr>
        <w:spacing w:before="1" w:line="276" w:lineRule="auto"/>
        <w:jc w:val="both"/>
        <w:rPr>
          <w:sz w:val="36"/>
        </w:rPr>
      </w:pPr>
    </w:p>
    <w:p w14:paraId="14913C85" w14:textId="69D8C167" w:rsidR="00B81084" w:rsidRDefault="00B81084" w:rsidP="00B81084">
      <w:pPr>
        <w:spacing w:before="1" w:line="276" w:lineRule="auto"/>
        <w:rPr>
          <w:sz w:val="36"/>
        </w:rPr>
      </w:pPr>
      <w:r w:rsidRPr="00B81084">
        <w:rPr>
          <w:sz w:val="36"/>
        </w:rPr>
        <w:t>Our fleshly nature draws us toward the sinful behaviors listed in Galatians 5:19-21, while our spiritual nature leads us toward the fruit of the Spirit. This conflict creates a deeper, more intense spiritual struggle than we experienced before salvation.</w:t>
      </w:r>
    </w:p>
    <w:p w14:paraId="13D6AD17" w14:textId="77777777" w:rsidR="00B81084" w:rsidRPr="00B81084" w:rsidRDefault="00B81084" w:rsidP="00B81084">
      <w:pPr>
        <w:spacing w:before="1" w:line="276" w:lineRule="auto"/>
        <w:jc w:val="both"/>
        <w:rPr>
          <w:sz w:val="36"/>
        </w:rPr>
      </w:pPr>
    </w:p>
    <w:p w14:paraId="016BA5B2" w14:textId="00C1025C" w:rsidR="00142803" w:rsidRPr="00BB59F7" w:rsidRDefault="00BB59F7" w:rsidP="00BB59F7">
      <w:pPr>
        <w:spacing w:before="1" w:line="276" w:lineRule="auto"/>
        <w:rPr>
          <w:sz w:val="36"/>
        </w:rPr>
      </w:pPr>
      <w:r w:rsidRPr="00BB59F7">
        <w:rPr>
          <w:sz w:val="36"/>
        </w:rPr>
        <w:t>Victory does not come through self-effort, but through moment-by-moment surrender to the Holy Spirit's guidance.</w:t>
      </w:r>
      <w:r>
        <w:rPr>
          <w:sz w:val="36"/>
        </w:rPr>
        <w:t xml:space="preserve"> A</w:t>
      </w:r>
      <w:r w:rsidR="00142803" w:rsidRPr="007517BB">
        <w:rPr>
          <w:sz w:val="36"/>
        </w:rPr>
        <w:t>s we commit to walking in the Spirit, the overwhelming grip of the flesh begins to weaken, as outlined in Galatians 5:16-18: “</w:t>
      </w:r>
      <w:r w:rsidR="00142803" w:rsidRPr="00BB59F7">
        <w:rPr>
          <w:b/>
          <w:bCs/>
          <w:i/>
          <w:iCs/>
          <w:color w:val="0432FF"/>
          <w:sz w:val="36"/>
        </w:rPr>
        <w:t xml:space="preserve">This I say then: Walk in the Spirit, and ye shall not fulfil the lust of the flesh. For the flesh </w:t>
      </w:r>
      <w:proofErr w:type="spellStart"/>
      <w:r w:rsidR="00142803" w:rsidRPr="00BB59F7">
        <w:rPr>
          <w:b/>
          <w:bCs/>
          <w:i/>
          <w:iCs/>
          <w:color w:val="0432FF"/>
          <w:sz w:val="36"/>
        </w:rPr>
        <w:t>lusteth</w:t>
      </w:r>
      <w:proofErr w:type="spellEnd"/>
      <w:r w:rsidR="00142803" w:rsidRPr="00BB59F7">
        <w:rPr>
          <w:b/>
          <w:bCs/>
          <w:i/>
          <w:iCs/>
          <w:color w:val="0432FF"/>
          <w:sz w:val="36"/>
        </w:rPr>
        <w:t xml:space="preserve"> against the Spirit, and the Spirit against the flesh; and these are contrary the one to the other: so that ye cannot do the things that ye would. But if ye be led of the Spirit, ye are not under the law</w:t>
      </w:r>
      <w:r w:rsidR="00142803" w:rsidRPr="007517BB">
        <w:rPr>
          <w:sz w:val="36"/>
        </w:rPr>
        <w:t>.”</w:t>
      </w:r>
    </w:p>
    <w:p w14:paraId="4FD3F41A" w14:textId="77777777" w:rsidR="00142803" w:rsidRPr="00142803" w:rsidRDefault="00142803" w:rsidP="00D83705">
      <w:pPr>
        <w:spacing w:before="1" w:line="276" w:lineRule="auto"/>
        <w:jc w:val="both"/>
        <w:rPr>
          <w:sz w:val="18"/>
          <w:szCs w:val="11"/>
        </w:rPr>
      </w:pPr>
    </w:p>
    <w:p w14:paraId="19C03DA9" w14:textId="11BE6276" w:rsidR="00142803" w:rsidRPr="00B7062F" w:rsidRDefault="00142803" w:rsidP="00D83705">
      <w:pPr>
        <w:spacing w:before="1" w:line="276" w:lineRule="auto"/>
        <w:jc w:val="both"/>
        <w:rPr>
          <w:sz w:val="36"/>
        </w:rPr>
      </w:pPr>
      <w:r>
        <w:rPr>
          <w:sz w:val="36"/>
        </w:rPr>
        <w:t xml:space="preserve">To experience victory in Christ, </w:t>
      </w:r>
      <w:r w:rsidRPr="00B7062F">
        <w:rPr>
          <w:sz w:val="36"/>
        </w:rPr>
        <w:t xml:space="preserve">we </w:t>
      </w:r>
      <w:r w:rsidRPr="00BB59F7">
        <w:rPr>
          <w:b/>
          <w:bCs/>
          <w:sz w:val="36"/>
        </w:rPr>
        <w:t>must</w:t>
      </w:r>
      <w:r w:rsidRPr="00B7062F">
        <w:rPr>
          <w:sz w:val="36"/>
        </w:rPr>
        <w:t xml:space="preserve"> deliberately </w:t>
      </w:r>
      <w:r>
        <w:rPr>
          <w:sz w:val="36"/>
        </w:rPr>
        <w:t>“</w:t>
      </w:r>
      <w:r w:rsidRPr="001D7A4F">
        <w:rPr>
          <w:b/>
          <w:bCs/>
          <w:sz w:val="36"/>
        </w:rPr>
        <w:t>walk in the Spirit</w:t>
      </w:r>
      <w:r>
        <w:rPr>
          <w:b/>
          <w:bCs/>
          <w:sz w:val="36"/>
        </w:rPr>
        <w:t>”</w:t>
      </w:r>
      <w:r w:rsidRPr="00B7062F">
        <w:rPr>
          <w:sz w:val="36"/>
        </w:rPr>
        <w:t xml:space="preserve"> so that we don’t “</w:t>
      </w:r>
      <w:r w:rsidRPr="00B7062F">
        <w:rPr>
          <w:b/>
          <w:bCs/>
          <w:i/>
          <w:iCs/>
          <w:sz w:val="36"/>
        </w:rPr>
        <w:t>fulfill the lust of the flesh</w:t>
      </w:r>
      <w:r w:rsidRPr="00B7062F">
        <w:rPr>
          <w:sz w:val="36"/>
        </w:rPr>
        <w:t>.” The word “</w:t>
      </w:r>
      <w:r w:rsidRPr="00B7062F">
        <w:rPr>
          <w:b/>
          <w:bCs/>
          <w:i/>
          <w:iCs/>
          <w:sz w:val="36"/>
        </w:rPr>
        <w:t>walk</w:t>
      </w:r>
      <w:r w:rsidRPr="00B7062F">
        <w:rPr>
          <w:sz w:val="36"/>
        </w:rPr>
        <w:t>” in the original Greek is in the present tense and means “</w:t>
      </w:r>
      <w:r w:rsidRPr="00AB708E">
        <w:rPr>
          <w:b/>
          <w:bCs/>
          <w:sz w:val="36"/>
        </w:rPr>
        <w:t>to conduct ourselves day by day in accord with the directives of the Holy Spirit</w:t>
      </w:r>
      <w:r w:rsidRPr="00B7062F">
        <w:rPr>
          <w:sz w:val="36"/>
        </w:rPr>
        <w:t>.</w:t>
      </w:r>
    </w:p>
    <w:p w14:paraId="1FF925FF" w14:textId="77777777" w:rsidR="00142803" w:rsidRDefault="00142803" w:rsidP="00D83705">
      <w:pPr>
        <w:spacing w:before="1" w:line="276" w:lineRule="auto"/>
        <w:jc w:val="both"/>
        <w:rPr>
          <w:sz w:val="21"/>
          <w:szCs w:val="15"/>
        </w:rPr>
      </w:pPr>
    </w:p>
    <w:p w14:paraId="36603911" w14:textId="77777777" w:rsidR="00142803" w:rsidRDefault="00142803" w:rsidP="00D83705">
      <w:pPr>
        <w:spacing w:before="1" w:line="276" w:lineRule="auto"/>
        <w:jc w:val="both"/>
        <w:rPr>
          <w:sz w:val="36"/>
        </w:rPr>
      </w:pPr>
      <w:r w:rsidRPr="00B7062F">
        <w:rPr>
          <w:sz w:val="36"/>
        </w:rPr>
        <w:t>The Holy Spirit has been given to enable us to gain victory over enslavement to sin. Paul describes the struggle more fully in Romans 7:</w:t>
      </w:r>
      <w:r>
        <w:rPr>
          <w:sz w:val="36"/>
        </w:rPr>
        <w:t>1</w:t>
      </w:r>
      <w:r w:rsidRPr="00B7062F">
        <w:rPr>
          <w:sz w:val="36"/>
        </w:rPr>
        <w:t>7-25</w:t>
      </w:r>
      <w:r>
        <w:rPr>
          <w:sz w:val="36"/>
        </w:rPr>
        <w:t xml:space="preserve">. In Romans 8:5-9, he discusses the victory available to those who are born of the Spirit and follow the Spirit’s leading. </w:t>
      </w:r>
    </w:p>
    <w:p w14:paraId="7AB90224" w14:textId="77777777" w:rsidR="00142803" w:rsidRPr="00142803" w:rsidRDefault="00142803" w:rsidP="00D83705">
      <w:pPr>
        <w:spacing w:before="1" w:line="276" w:lineRule="auto"/>
        <w:jc w:val="both"/>
        <w:rPr>
          <w:sz w:val="16"/>
          <w:szCs w:val="10"/>
        </w:rPr>
      </w:pPr>
    </w:p>
    <w:p w14:paraId="015E1B2D" w14:textId="247A165F" w:rsidR="00142803" w:rsidRDefault="00142803" w:rsidP="00D83705">
      <w:pPr>
        <w:spacing w:before="1" w:line="276" w:lineRule="auto"/>
        <w:jc w:val="both"/>
        <w:rPr>
          <w:sz w:val="36"/>
        </w:rPr>
      </w:pPr>
      <w:r w:rsidRPr="007517BB">
        <w:rPr>
          <w:sz w:val="36"/>
        </w:rPr>
        <w:t>A holy life is never achieved through our own efforts or strength; it is produced as we yield to the guidance of the indwelling Holy Spirit.</w:t>
      </w:r>
    </w:p>
    <w:p w14:paraId="32AFC094" w14:textId="77777777" w:rsidR="00142803" w:rsidRPr="00F804D7" w:rsidRDefault="00142803" w:rsidP="00D83705">
      <w:pPr>
        <w:tabs>
          <w:tab w:val="left" w:pos="1339"/>
        </w:tabs>
        <w:spacing w:before="1" w:line="360" w:lineRule="auto"/>
        <w:jc w:val="both"/>
        <w:rPr>
          <w:sz w:val="18"/>
          <w:szCs w:val="11"/>
        </w:rPr>
      </w:pPr>
    </w:p>
    <w:p w14:paraId="72838692" w14:textId="77777777" w:rsidR="00142803" w:rsidRPr="00CE3E8C" w:rsidRDefault="00142803" w:rsidP="00D83705">
      <w:pPr>
        <w:spacing w:before="1" w:line="276" w:lineRule="auto"/>
        <w:jc w:val="both"/>
        <w:rPr>
          <w:sz w:val="15"/>
          <w:szCs w:val="8"/>
        </w:rPr>
      </w:pPr>
    </w:p>
    <w:p w14:paraId="3ACE7CCF" w14:textId="4F98A4C5" w:rsidR="00142803" w:rsidRDefault="00F804D7" w:rsidP="00D83705">
      <w:pPr>
        <w:spacing w:before="1" w:line="276" w:lineRule="auto"/>
        <w:jc w:val="both"/>
        <w:rPr>
          <w:sz w:val="36"/>
        </w:rPr>
      </w:pPr>
      <w:r>
        <w:rPr>
          <w:sz w:val="36"/>
        </w:rPr>
        <w:t>There are seventeen “</w:t>
      </w:r>
      <w:r>
        <w:rPr>
          <w:b/>
          <w:bCs/>
          <w:sz w:val="36"/>
        </w:rPr>
        <w:t>works</w:t>
      </w:r>
      <w:r>
        <w:rPr>
          <w:sz w:val="36"/>
        </w:rPr>
        <w:t xml:space="preserve">” of the flesh referenced in our text, which can be organized into </w:t>
      </w:r>
      <w:r>
        <w:rPr>
          <w:b/>
          <w:bCs/>
          <w:sz w:val="36"/>
        </w:rPr>
        <w:t>four distinct grou</w:t>
      </w:r>
      <w:r>
        <w:rPr>
          <w:sz w:val="36"/>
        </w:rPr>
        <w:t xml:space="preserve">ps that illustrate various areas of human corruption. These categories </w:t>
      </w:r>
      <w:r w:rsidR="00BB59F7">
        <w:rPr>
          <w:sz w:val="36"/>
        </w:rPr>
        <w:t>help</w:t>
      </w:r>
      <w:r>
        <w:rPr>
          <w:sz w:val="36"/>
        </w:rPr>
        <w:t xml:space="preserve"> u</w:t>
      </w:r>
      <w:r w:rsidR="00BB59F7">
        <w:rPr>
          <w:sz w:val="36"/>
        </w:rPr>
        <w:t>s</w:t>
      </w:r>
      <w:r>
        <w:rPr>
          <w:sz w:val="36"/>
        </w:rPr>
        <w:t xml:space="preserve"> </w:t>
      </w:r>
      <w:r w:rsidR="00BB59F7">
        <w:rPr>
          <w:sz w:val="36"/>
        </w:rPr>
        <w:t>understand</w:t>
      </w:r>
      <w:r>
        <w:rPr>
          <w:sz w:val="36"/>
        </w:rPr>
        <w:t xml:space="preserve"> the overall impact of sin </w:t>
      </w:r>
      <w:r w:rsidR="00BB59F7">
        <w:rPr>
          <w:sz w:val="36"/>
        </w:rPr>
        <w:t>on</w:t>
      </w:r>
      <w:r>
        <w:rPr>
          <w:sz w:val="36"/>
        </w:rPr>
        <w:t xml:space="preserve"> all aspects of our lives.</w:t>
      </w:r>
    </w:p>
    <w:p w14:paraId="1729CFD3" w14:textId="77777777" w:rsidR="00142803" w:rsidRPr="00E71B39" w:rsidRDefault="00142803" w:rsidP="00D83705">
      <w:pPr>
        <w:tabs>
          <w:tab w:val="left" w:pos="1339"/>
        </w:tabs>
        <w:spacing w:before="1" w:line="276" w:lineRule="auto"/>
        <w:jc w:val="both"/>
        <w:rPr>
          <w:sz w:val="15"/>
          <w:szCs w:val="8"/>
        </w:rPr>
      </w:pPr>
    </w:p>
    <w:tbl>
      <w:tblPr>
        <w:tblStyle w:val="TableGrid"/>
        <w:tblW w:w="0" w:type="auto"/>
        <w:tblInd w:w="175" w:type="dxa"/>
        <w:tblLook w:val="04A0" w:firstRow="1" w:lastRow="0" w:firstColumn="1" w:lastColumn="0" w:noHBand="0" w:noVBand="1"/>
      </w:tblPr>
      <w:tblGrid>
        <w:gridCol w:w="5490"/>
        <w:gridCol w:w="4590"/>
      </w:tblGrid>
      <w:tr w:rsidR="00142803" w:rsidRPr="006E63D5" w14:paraId="140D0237" w14:textId="77777777" w:rsidTr="0091678D">
        <w:trPr>
          <w:trHeight w:val="614"/>
        </w:trPr>
        <w:tc>
          <w:tcPr>
            <w:tcW w:w="5490" w:type="dxa"/>
          </w:tcPr>
          <w:p w14:paraId="3A168DBF" w14:textId="77777777" w:rsidR="00142803" w:rsidRPr="0040731A" w:rsidRDefault="00142803" w:rsidP="00D83705">
            <w:pPr>
              <w:pStyle w:val="ListParagraph"/>
              <w:numPr>
                <w:ilvl w:val="0"/>
                <w:numId w:val="2"/>
              </w:numPr>
              <w:tabs>
                <w:tab w:val="left" w:pos="1339"/>
              </w:tabs>
              <w:spacing w:before="1" w:line="276" w:lineRule="auto"/>
              <w:rPr>
                <w:sz w:val="36"/>
                <w:szCs w:val="36"/>
              </w:rPr>
            </w:pPr>
            <w:r w:rsidRPr="0040731A">
              <w:rPr>
                <w:b/>
                <w:bCs/>
                <w:sz w:val="36"/>
                <w:szCs w:val="36"/>
              </w:rPr>
              <w:t>Sins of Impurity</w:t>
            </w:r>
          </w:p>
        </w:tc>
        <w:tc>
          <w:tcPr>
            <w:tcW w:w="4590" w:type="dxa"/>
          </w:tcPr>
          <w:p w14:paraId="0E48A5CA" w14:textId="77777777" w:rsidR="00142803" w:rsidRPr="0040731A" w:rsidRDefault="00142803" w:rsidP="00D83705">
            <w:pPr>
              <w:pStyle w:val="ListParagraph"/>
              <w:numPr>
                <w:ilvl w:val="0"/>
                <w:numId w:val="2"/>
              </w:numPr>
              <w:spacing w:after="160" w:line="278" w:lineRule="auto"/>
              <w:rPr>
                <w:b/>
                <w:bCs/>
                <w:sz w:val="36"/>
                <w:szCs w:val="36"/>
              </w:rPr>
            </w:pPr>
            <w:r w:rsidRPr="0040731A">
              <w:rPr>
                <w:b/>
                <w:bCs/>
                <w:sz w:val="36"/>
                <w:szCs w:val="36"/>
              </w:rPr>
              <w:t>Sins of Idolatry</w:t>
            </w:r>
          </w:p>
        </w:tc>
      </w:tr>
      <w:tr w:rsidR="00142803" w14:paraId="7010C875" w14:textId="77777777" w:rsidTr="006F62C8">
        <w:trPr>
          <w:trHeight w:val="5771"/>
        </w:trPr>
        <w:tc>
          <w:tcPr>
            <w:tcW w:w="5490" w:type="dxa"/>
          </w:tcPr>
          <w:p w14:paraId="521AA490" w14:textId="77777777" w:rsidR="00142803" w:rsidRPr="00667BDD" w:rsidRDefault="00142803" w:rsidP="00D83705">
            <w:pPr>
              <w:tabs>
                <w:tab w:val="left" w:pos="883"/>
              </w:tabs>
              <w:spacing w:before="1" w:line="276" w:lineRule="auto"/>
              <w:rPr>
                <w:color w:val="0432FF"/>
                <w:sz w:val="36"/>
              </w:rPr>
            </w:pPr>
            <w:r w:rsidRPr="00667BDD">
              <w:rPr>
                <w:b/>
                <w:bCs/>
                <w:color w:val="0432FF"/>
                <w:sz w:val="36"/>
              </w:rPr>
              <w:t xml:space="preserve">Adultery, fornication, </w:t>
            </w:r>
          </w:p>
          <w:p w14:paraId="746A7748" w14:textId="77777777" w:rsidR="006F62C8" w:rsidRDefault="00142803" w:rsidP="00D83705">
            <w:pPr>
              <w:tabs>
                <w:tab w:val="left" w:pos="1339"/>
              </w:tabs>
              <w:spacing w:before="1" w:line="276" w:lineRule="auto"/>
              <w:rPr>
                <w:b/>
                <w:bCs/>
                <w:color w:val="0432FF"/>
                <w:sz w:val="36"/>
              </w:rPr>
            </w:pPr>
            <w:r w:rsidRPr="00667BDD">
              <w:rPr>
                <w:b/>
                <w:bCs/>
                <w:color w:val="0432FF"/>
                <w:sz w:val="36"/>
              </w:rPr>
              <w:t>uncleanness &amp; lasciviousness</w:t>
            </w:r>
          </w:p>
          <w:p w14:paraId="00470CA9" w14:textId="77777777" w:rsidR="006F62C8" w:rsidRPr="006F62C8" w:rsidRDefault="006F62C8" w:rsidP="006F62C8">
            <w:pPr>
              <w:pStyle w:val="ListParagraph"/>
              <w:numPr>
                <w:ilvl w:val="0"/>
                <w:numId w:val="12"/>
              </w:numPr>
              <w:tabs>
                <w:tab w:val="left" w:pos="1339"/>
              </w:tabs>
              <w:spacing w:before="1" w:line="276" w:lineRule="auto"/>
              <w:rPr>
                <w:i/>
                <w:iCs/>
                <w:sz w:val="36"/>
              </w:rPr>
            </w:pPr>
            <w:r w:rsidRPr="006F62C8">
              <w:rPr>
                <w:i/>
                <w:iCs/>
                <w:sz w:val="36"/>
              </w:rPr>
              <w:t>These transgressions distort God's sacred blueprint for</w:t>
            </w:r>
          </w:p>
          <w:p w14:paraId="63280512" w14:textId="3C9815E9" w:rsidR="00142803" w:rsidRPr="0091678D" w:rsidRDefault="006F62C8" w:rsidP="006F62C8">
            <w:pPr>
              <w:pStyle w:val="ListParagraph"/>
              <w:tabs>
                <w:tab w:val="left" w:pos="1339"/>
              </w:tabs>
              <w:spacing w:before="1" w:line="276" w:lineRule="auto"/>
              <w:ind w:left="814"/>
              <w:rPr>
                <w:i/>
                <w:iCs/>
                <w:sz w:val="36"/>
              </w:rPr>
            </w:pPr>
            <w:r w:rsidRPr="0091678D">
              <w:rPr>
                <w:i/>
                <w:iCs/>
                <w:sz w:val="36"/>
              </w:rPr>
              <w:t>human sexuality.</w:t>
            </w:r>
          </w:p>
          <w:p w14:paraId="40C6A9F4" w14:textId="10880B56" w:rsidR="006F62C8" w:rsidRPr="0091678D" w:rsidRDefault="006F62C8" w:rsidP="006F62C8">
            <w:pPr>
              <w:pStyle w:val="ListParagraph"/>
              <w:numPr>
                <w:ilvl w:val="0"/>
                <w:numId w:val="12"/>
              </w:numPr>
              <w:tabs>
                <w:tab w:val="left" w:pos="1339"/>
              </w:tabs>
              <w:spacing w:before="1" w:line="276" w:lineRule="auto"/>
              <w:rPr>
                <w:i/>
                <w:iCs/>
                <w:sz w:val="36"/>
              </w:rPr>
            </w:pPr>
            <w:r w:rsidRPr="0091678D">
              <w:rPr>
                <w:i/>
                <w:iCs/>
                <w:sz w:val="36"/>
              </w:rPr>
              <w:t>They degrade the holy gift of intimate communion.</w:t>
            </w:r>
          </w:p>
          <w:p w14:paraId="11577ECD" w14:textId="3F5D7676" w:rsidR="00142803" w:rsidRPr="006F62C8" w:rsidRDefault="006F62C8" w:rsidP="006F62C8">
            <w:pPr>
              <w:pStyle w:val="ListParagraph"/>
              <w:numPr>
                <w:ilvl w:val="0"/>
                <w:numId w:val="12"/>
              </w:numPr>
              <w:tabs>
                <w:tab w:val="left" w:pos="1339"/>
              </w:tabs>
              <w:spacing w:before="1" w:line="276" w:lineRule="auto"/>
              <w:rPr>
                <w:sz w:val="36"/>
              </w:rPr>
            </w:pPr>
            <w:r w:rsidRPr="0091678D">
              <w:rPr>
                <w:i/>
                <w:iCs/>
                <w:sz w:val="36"/>
              </w:rPr>
              <w:t>Resulting in profound spiritual desolation and shattered relationships that alienate us from our Creator and our fellow beings.</w:t>
            </w:r>
          </w:p>
        </w:tc>
        <w:tc>
          <w:tcPr>
            <w:tcW w:w="4590" w:type="dxa"/>
          </w:tcPr>
          <w:p w14:paraId="64A82A3B" w14:textId="77777777" w:rsidR="00142803" w:rsidRPr="00667BDD" w:rsidRDefault="00142803" w:rsidP="00D83705">
            <w:pPr>
              <w:tabs>
                <w:tab w:val="left" w:pos="883"/>
              </w:tabs>
              <w:spacing w:before="1" w:line="276" w:lineRule="auto"/>
              <w:rPr>
                <w:color w:val="0432FF"/>
                <w:sz w:val="36"/>
              </w:rPr>
            </w:pPr>
            <w:r>
              <w:rPr>
                <w:b/>
                <w:bCs/>
                <w:color w:val="0432FF"/>
                <w:sz w:val="36"/>
              </w:rPr>
              <w:t xml:space="preserve">Idolatry and Witchcraft </w:t>
            </w:r>
          </w:p>
          <w:p w14:paraId="2268F646" w14:textId="77777777" w:rsidR="00142803" w:rsidRPr="003B1DBB" w:rsidRDefault="00142803" w:rsidP="00D83705">
            <w:pPr>
              <w:tabs>
                <w:tab w:val="left" w:pos="1339"/>
              </w:tabs>
              <w:spacing w:before="1" w:line="276" w:lineRule="auto"/>
              <w:rPr>
                <w:sz w:val="10"/>
                <w:szCs w:val="2"/>
              </w:rPr>
            </w:pPr>
          </w:p>
          <w:p w14:paraId="2FBC90EE" w14:textId="0891A8DB" w:rsidR="00142803" w:rsidRDefault="00142803" w:rsidP="00D83705">
            <w:pPr>
              <w:tabs>
                <w:tab w:val="left" w:pos="1339"/>
              </w:tabs>
              <w:spacing w:before="1" w:line="276" w:lineRule="auto"/>
              <w:rPr>
                <w:sz w:val="36"/>
              </w:rPr>
            </w:pPr>
          </w:p>
        </w:tc>
      </w:tr>
    </w:tbl>
    <w:p w14:paraId="4EE73414" w14:textId="77777777" w:rsidR="00142803" w:rsidRPr="0040731A" w:rsidRDefault="00142803" w:rsidP="00D83705">
      <w:pPr>
        <w:tabs>
          <w:tab w:val="left" w:pos="1339"/>
        </w:tabs>
        <w:spacing w:before="1"/>
        <w:rPr>
          <w:sz w:val="13"/>
          <w:szCs w:val="6"/>
        </w:rPr>
      </w:pPr>
    </w:p>
    <w:tbl>
      <w:tblPr>
        <w:tblStyle w:val="TableGrid"/>
        <w:tblW w:w="10080" w:type="dxa"/>
        <w:tblInd w:w="175" w:type="dxa"/>
        <w:tblLook w:val="04A0" w:firstRow="1" w:lastRow="0" w:firstColumn="1" w:lastColumn="0" w:noHBand="0" w:noVBand="1"/>
      </w:tblPr>
      <w:tblGrid>
        <w:gridCol w:w="5490"/>
        <w:gridCol w:w="4590"/>
      </w:tblGrid>
      <w:tr w:rsidR="00142803" w:rsidRPr="006E63D5" w14:paraId="2311C113" w14:textId="77777777" w:rsidTr="006F62C8">
        <w:trPr>
          <w:trHeight w:val="398"/>
        </w:trPr>
        <w:tc>
          <w:tcPr>
            <w:tcW w:w="5490" w:type="dxa"/>
          </w:tcPr>
          <w:p w14:paraId="16C5BB9C" w14:textId="14F7AAC5" w:rsidR="006F62C8" w:rsidRPr="006F62C8" w:rsidRDefault="00142803" w:rsidP="006F62C8">
            <w:pPr>
              <w:pStyle w:val="ListParagraph"/>
              <w:numPr>
                <w:ilvl w:val="0"/>
                <w:numId w:val="2"/>
              </w:numPr>
              <w:spacing w:after="160" w:line="278" w:lineRule="auto"/>
              <w:ind w:hanging="697"/>
              <w:rPr>
                <w:b/>
                <w:bCs/>
                <w:sz w:val="36"/>
                <w:szCs w:val="36"/>
              </w:rPr>
            </w:pPr>
            <w:r w:rsidRPr="0040731A">
              <w:rPr>
                <w:b/>
                <w:bCs/>
                <w:sz w:val="36"/>
                <w:szCs w:val="36"/>
              </w:rPr>
              <w:t>Sins of Hostility</w:t>
            </w:r>
            <w:r>
              <w:tab/>
            </w:r>
          </w:p>
        </w:tc>
        <w:tc>
          <w:tcPr>
            <w:tcW w:w="4590" w:type="dxa"/>
          </w:tcPr>
          <w:p w14:paraId="3457B043" w14:textId="0BB47F04" w:rsidR="00142803" w:rsidRPr="006F62C8" w:rsidRDefault="00142803" w:rsidP="006F62C8">
            <w:pPr>
              <w:pStyle w:val="ListParagraph"/>
              <w:numPr>
                <w:ilvl w:val="0"/>
                <w:numId w:val="2"/>
              </w:numPr>
              <w:tabs>
                <w:tab w:val="left" w:pos="1339"/>
              </w:tabs>
              <w:spacing w:before="1" w:line="276" w:lineRule="auto"/>
              <w:rPr>
                <w:sz w:val="36"/>
                <w:szCs w:val="36"/>
              </w:rPr>
            </w:pPr>
            <w:r w:rsidRPr="0040731A">
              <w:rPr>
                <w:b/>
                <w:bCs/>
                <w:sz w:val="36"/>
                <w:szCs w:val="36"/>
              </w:rPr>
              <w:t>Sins of Intemperanc</w:t>
            </w:r>
            <w:r>
              <w:rPr>
                <w:b/>
                <w:bCs/>
                <w:sz w:val="36"/>
                <w:szCs w:val="36"/>
              </w:rPr>
              <w:t>e</w:t>
            </w:r>
          </w:p>
        </w:tc>
      </w:tr>
      <w:tr w:rsidR="00142803" w14:paraId="10A35A3C" w14:textId="77777777" w:rsidTr="006F62C8">
        <w:trPr>
          <w:trHeight w:val="1712"/>
        </w:trPr>
        <w:tc>
          <w:tcPr>
            <w:tcW w:w="5490" w:type="dxa"/>
          </w:tcPr>
          <w:p w14:paraId="64A8A0DF" w14:textId="47D9C5EF" w:rsidR="00142803" w:rsidRPr="006F62C8" w:rsidRDefault="00142803" w:rsidP="006F62C8">
            <w:pPr>
              <w:tabs>
                <w:tab w:val="left" w:pos="883"/>
              </w:tabs>
              <w:spacing w:before="1" w:line="360" w:lineRule="auto"/>
              <w:rPr>
                <w:color w:val="0432FF"/>
                <w:sz w:val="36"/>
              </w:rPr>
            </w:pPr>
            <w:r>
              <w:rPr>
                <w:b/>
                <w:bCs/>
                <w:color w:val="0432FF"/>
                <w:sz w:val="36"/>
              </w:rPr>
              <w:t>Hatred, Variance</w:t>
            </w:r>
            <w:r w:rsidRPr="00667BDD">
              <w:rPr>
                <w:b/>
                <w:bCs/>
                <w:color w:val="0432FF"/>
                <w:sz w:val="36"/>
              </w:rPr>
              <w:t xml:space="preserve">, </w:t>
            </w:r>
            <w:r>
              <w:rPr>
                <w:b/>
                <w:bCs/>
                <w:color w:val="0432FF"/>
                <w:sz w:val="36"/>
              </w:rPr>
              <w:t>Emulations, Wrath, Strife, Seditions, Heresies, Envyings and Murder.</w:t>
            </w:r>
          </w:p>
        </w:tc>
        <w:tc>
          <w:tcPr>
            <w:tcW w:w="4590" w:type="dxa"/>
          </w:tcPr>
          <w:p w14:paraId="34306CF2" w14:textId="77777777" w:rsidR="00142803" w:rsidRPr="00667BDD" w:rsidRDefault="00142803" w:rsidP="00D83705">
            <w:pPr>
              <w:tabs>
                <w:tab w:val="left" w:pos="883"/>
              </w:tabs>
              <w:spacing w:before="1" w:line="276" w:lineRule="auto"/>
              <w:rPr>
                <w:color w:val="0432FF"/>
                <w:sz w:val="36"/>
              </w:rPr>
            </w:pPr>
            <w:r>
              <w:rPr>
                <w:b/>
                <w:bCs/>
                <w:color w:val="0432FF"/>
                <w:sz w:val="36"/>
              </w:rPr>
              <w:t>Drunkenness and Revellings</w:t>
            </w:r>
            <w:r w:rsidRPr="00667BDD">
              <w:rPr>
                <w:b/>
                <w:bCs/>
                <w:color w:val="0432FF"/>
                <w:sz w:val="36"/>
              </w:rPr>
              <w:t xml:space="preserve"> </w:t>
            </w:r>
          </w:p>
          <w:p w14:paraId="40D042E6" w14:textId="5A1EA865" w:rsidR="00142803" w:rsidRDefault="00142803" w:rsidP="00D83705">
            <w:pPr>
              <w:spacing w:before="1" w:line="276" w:lineRule="auto"/>
              <w:rPr>
                <w:sz w:val="36"/>
              </w:rPr>
            </w:pPr>
          </w:p>
        </w:tc>
      </w:tr>
    </w:tbl>
    <w:p w14:paraId="65C959C1" w14:textId="77777777" w:rsidR="00142803" w:rsidRPr="00CE3E8C" w:rsidRDefault="00142803" w:rsidP="00D83705">
      <w:pPr>
        <w:spacing w:before="1" w:line="276" w:lineRule="auto"/>
        <w:rPr>
          <w:sz w:val="8"/>
          <w:szCs w:val="2"/>
        </w:rPr>
      </w:pPr>
    </w:p>
    <w:p w14:paraId="73C1BB04" w14:textId="77777777" w:rsidR="00F804D7" w:rsidRPr="0091678D" w:rsidRDefault="00F804D7" w:rsidP="00D83705">
      <w:pPr>
        <w:spacing w:before="1" w:line="276" w:lineRule="auto"/>
        <w:ind w:left="450"/>
        <w:rPr>
          <w:sz w:val="10"/>
          <w:szCs w:val="2"/>
        </w:rPr>
      </w:pPr>
    </w:p>
    <w:p w14:paraId="78853686" w14:textId="035C7179" w:rsidR="00142803" w:rsidRPr="00BC6881" w:rsidRDefault="00142803" w:rsidP="006F62C8">
      <w:pPr>
        <w:spacing w:before="1" w:line="276" w:lineRule="auto"/>
        <w:jc w:val="both"/>
        <w:rPr>
          <w:sz w:val="36"/>
        </w:rPr>
      </w:pPr>
      <w:r w:rsidRPr="00BC6881">
        <w:rPr>
          <w:sz w:val="36"/>
        </w:rPr>
        <w:t xml:space="preserve">This </w:t>
      </w:r>
      <w:r>
        <w:rPr>
          <w:sz w:val="36"/>
        </w:rPr>
        <w:t xml:space="preserve">Bible study series </w:t>
      </w:r>
      <w:r w:rsidRPr="00BC6881">
        <w:rPr>
          <w:sz w:val="36"/>
        </w:rPr>
        <w:t xml:space="preserve">will help us understand what Paul means by these terms and how they apply to our daily Christian </w:t>
      </w:r>
      <w:r w:rsidR="00FA5EAC">
        <w:rPr>
          <w:sz w:val="36"/>
        </w:rPr>
        <w:t>w</w:t>
      </w:r>
      <w:r w:rsidRPr="00BC6881">
        <w:rPr>
          <w:sz w:val="36"/>
        </w:rPr>
        <w:t>alk. We'll explore the context, examine each sin mentioned, and discover how to live victoriously through the power</w:t>
      </w:r>
      <w:r>
        <w:rPr>
          <w:sz w:val="36"/>
        </w:rPr>
        <w:t xml:space="preserve"> of the Spirit</w:t>
      </w:r>
      <w:r w:rsidRPr="00BC6881">
        <w:rPr>
          <w:sz w:val="36"/>
        </w:rPr>
        <w:t>.</w:t>
      </w:r>
    </w:p>
    <w:p w14:paraId="2989A4B9" w14:textId="77777777" w:rsidR="00142803" w:rsidRPr="00C84901" w:rsidRDefault="00142803" w:rsidP="00D83705">
      <w:pPr>
        <w:spacing w:before="1" w:line="276" w:lineRule="auto"/>
        <w:jc w:val="both"/>
        <w:rPr>
          <w:sz w:val="21"/>
          <w:szCs w:val="15"/>
        </w:rPr>
      </w:pPr>
    </w:p>
    <w:p w14:paraId="2081125E" w14:textId="77777777" w:rsidR="00142803" w:rsidRPr="00037CFC" w:rsidRDefault="00142803" w:rsidP="00D83705">
      <w:pPr>
        <w:pStyle w:val="ListParagraph"/>
        <w:numPr>
          <w:ilvl w:val="0"/>
          <w:numId w:val="4"/>
        </w:numPr>
        <w:spacing w:before="1" w:line="276" w:lineRule="auto"/>
        <w:ind w:left="1080" w:hanging="630"/>
        <w:jc w:val="both"/>
        <w:rPr>
          <w:sz w:val="36"/>
        </w:rPr>
      </w:pPr>
      <w:r w:rsidRPr="00037CFC">
        <w:rPr>
          <w:b/>
          <w:bCs/>
          <w:sz w:val="36"/>
          <w:szCs w:val="36"/>
        </w:rPr>
        <w:t xml:space="preserve">A Look at Key Words and Terms: </w:t>
      </w:r>
    </w:p>
    <w:p w14:paraId="12AA6CBA" w14:textId="77777777" w:rsidR="00142803" w:rsidRDefault="00142803" w:rsidP="00D83705">
      <w:pPr>
        <w:spacing w:before="1" w:line="276" w:lineRule="auto"/>
        <w:ind w:firstLine="720"/>
        <w:jc w:val="both"/>
        <w:rPr>
          <w:b/>
          <w:bCs/>
          <w:i/>
          <w:iCs/>
          <w:sz w:val="36"/>
        </w:rPr>
      </w:pPr>
      <w:r w:rsidRPr="007C3DEE">
        <w:rPr>
          <w:sz w:val="36"/>
        </w:rPr>
        <w:t>“</w:t>
      </w:r>
      <w:r w:rsidRPr="007C3DEE">
        <w:rPr>
          <w:b/>
          <w:bCs/>
          <w:i/>
          <w:iCs/>
          <w:sz w:val="36"/>
          <w:vertAlign w:val="superscript"/>
        </w:rPr>
        <w:t>19</w:t>
      </w:r>
      <w:r w:rsidRPr="007C3DEE">
        <w:rPr>
          <w:b/>
          <w:bCs/>
          <w:i/>
          <w:iCs/>
          <w:sz w:val="36"/>
        </w:rPr>
        <w:t> </w:t>
      </w:r>
      <w:r w:rsidRPr="007C3DEE">
        <w:rPr>
          <w:b/>
          <w:bCs/>
          <w:i/>
          <w:iCs/>
          <w:color w:val="0432FF"/>
          <w:sz w:val="36"/>
        </w:rPr>
        <w:t>Now the works of the flesh are manifest, which are these</w:t>
      </w:r>
      <w:r>
        <w:rPr>
          <w:b/>
          <w:bCs/>
          <w:i/>
          <w:iCs/>
          <w:color w:val="0432FF"/>
          <w:sz w:val="36"/>
        </w:rPr>
        <w:t>…</w:t>
      </w:r>
      <w:r w:rsidRPr="007C3DEE">
        <w:rPr>
          <w:b/>
          <w:bCs/>
          <w:i/>
          <w:iCs/>
          <w:sz w:val="36"/>
        </w:rPr>
        <w:t>;</w:t>
      </w:r>
      <w:r>
        <w:rPr>
          <w:b/>
          <w:bCs/>
          <w:i/>
          <w:iCs/>
          <w:sz w:val="36"/>
        </w:rPr>
        <w:t>”</w:t>
      </w:r>
    </w:p>
    <w:p w14:paraId="2F19E779" w14:textId="77777777" w:rsidR="00142803" w:rsidRPr="00C84901" w:rsidRDefault="00142803" w:rsidP="00D83705">
      <w:pPr>
        <w:spacing w:before="1" w:line="276" w:lineRule="auto"/>
        <w:jc w:val="both"/>
        <w:rPr>
          <w:sz w:val="13"/>
          <w:szCs w:val="6"/>
        </w:rPr>
      </w:pPr>
    </w:p>
    <w:p w14:paraId="0FD1E6E0" w14:textId="77777777" w:rsidR="00142803" w:rsidRDefault="00142803" w:rsidP="00D83705">
      <w:pPr>
        <w:pStyle w:val="ListParagraph"/>
        <w:numPr>
          <w:ilvl w:val="0"/>
          <w:numId w:val="3"/>
        </w:numPr>
        <w:spacing w:before="1" w:line="360" w:lineRule="auto"/>
        <w:ind w:left="1080" w:hanging="450"/>
        <w:jc w:val="both"/>
        <w:rPr>
          <w:sz w:val="36"/>
        </w:rPr>
      </w:pPr>
      <w:r>
        <w:rPr>
          <w:sz w:val="36"/>
        </w:rPr>
        <w:t xml:space="preserve"> </w:t>
      </w:r>
      <w:r w:rsidRPr="007C3DEE">
        <w:rPr>
          <w:sz w:val="36"/>
        </w:rPr>
        <w:t xml:space="preserve">Paul begins with </w:t>
      </w:r>
      <w:r>
        <w:rPr>
          <w:sz w:val="36"/>
        </w:rPr>
        <w:t>“</w:t>
      </w:r>
      <w:r w:rsidRPr="007C3DEE">
        <w:rPr>
          <w:b/>
          <w:bCs/>
          <w:i/>
          <w:iCs/>
          <w:sz w:val="36"/>
        </w:rPr>
        <w:t>Now</w:t>
      </w:r>
      <w:r w:rsidRPr="007C3DEE">
        <w:rPr>
          <w:sz w:val="36"/>
        </w:rPr>
        <w:t xml:space="preserve">" to draw attention to what follows. </w:t>
      </w:r>
    </w:p>
    <w:p w14:paraId="0292D1A8" w14:textId="77777777" w:rsidR="00142803" w:rsidRPr="00CE3E8C" w:rsidRDefault="00142803" w:rsidP="00D83705">
      <w:pPr>
        <w:pStyle w:val="ListParagraph"/>
        <w:spacing w:before="1" w:line="360" w:lineRule="auto"/>
        <w:ind w:left="1080"/>
        <w:jc w:val="both"/>
        <w:rPr>
          <w:sz w:val="2"/>
          <w:szCs w:val="2"/>
        </w:rPr>
      </w:pPr>
    </w:p>
    <w:p w14:paraId="5581C8EF" w14:textId="77777777" w:rsidR="00142803" w:rsidRDefault="00142803" w:rsidP="00D83705">
      <w:pPr>
        <w:pStyle w:val="ListParagraph"/>
        <w:numPr>
          <w:ilvl w:val="0"/>
          <w:numId w:val="3"/>
        </w:numPr>
        <w:spacing w:before="1" w:line="276" w:lineRule="auto"/>
        <w:ind w:left="1080" w:hanging="450"/>
        <w:jc w:val="both"/>
        <w:rPr>
          <w:sz w:val="36"/>
        </w:rPr>
      </w:pPr>
      <w:r>
        <w:rPr>
          <w:sz w:val="36"/>
        </w:rPr>
        <w:t>“</w:t>
      </w:r>
      <w:r w:rsidRPr="007C3DEE">
        <w:rPr>
          <w:b/>
          <w:bCs/>
          <w:sz w:val="36"/>
        </w:rPr>
        <w:t>Works</w:t>
      </w:r>
      <w:r>
        <w:rPr>
          <w:sz w:val="36"/>
        </w:rPr>
        <w:t>”</w:t>
      </w:r>
      <w:r w:rsidRPr="007C3DEE">
        <w:rPr>
          <w:sz w:val="36"/>
        </w:rPr>
        <w:t xml:space="preserve"> suggests </w:t>
      </w:r>
      <w:r w:rsidRPr="00037CFC">
        <w:rPr>
          <w:b/>
          <w:bCs/>
          <w:sz w:val="36"/>
        </w:rPr>
        <w:t>active deeds</w:t>
      </w:r>
      <w:r w:rsidRPr="007C3DEE">
        <w:rPr>
          <w:sz w:val="36"/>
        </w:rPr>
        <w:t xml:space="preserve"> and </w:t>
      </w:r>
      <w:r w:rsidRPr="00037CFC">
        <w:rPr>
          <w:b/>
          <w:bCs/>
          <w:sz w:val="36"/>
        </w:rPr>
        <w:t>behavioral patterns</w:t>
      </w:r>
      <w:r w:rsidRPr="007C3DEE">
        <w:rPr>
          <w:sz w:val="36"/>
        </w:rPr>
        <w:t xml:space="preserve">, </w:t>
      </w:r>
      <w:r w:rsidRPr="00037CFC">
        <w:rPr>
          <w:b/>
          <w:bCs/>
          <w:sz w:val="36"/>
        </w:rPr>
        <w:t>not occasional lapses</w:t>
      </w:r>
      <w:r w:rsidRPr="007C3DEE">
        <w:rPr>
          <w:sz w:val="36"/>
        </w:rPr>
        <w:t xml:space="preserve">. </w:t>
      </w:r>
    </w:p>
    <w:p w14:paraId="6F066DC9" w14:textId="77777777" w:rsidR="00142803" w:rsidRPr="00A075AA" w:rsidRDefault="00142803" w:rsidP="00D83705">
      <w:pPr>
        <w:pStyle w:val="ListParagraph"/>
        <w:spacing w:before="1" w:line="276" w:lineRule="auto"/>
        <w:ind w:left="1080"/>
        <w:jc w:val="both"/>
        <w:rPr>
          <w:sz w:val="13"/>
          <w:szCs w:val="6"/>
        </w:rPr>
      </w:pPr>
    </w:p>
    <w:p w14:paraId="64AEBD9D" w14:textId="3CC2390C" w:rsidR="00142803" w:rsidRPr="00C84901" w:rsidRDefault="00142803" w:rsidP="00D83705">
      <w:pPr>
        <w:pStyle w:val="ListParagraph"/>
        <w:numPr>
          <w:ilvl w:val="0"/>
          <w:numId w:val="3"/>
        </w:numPr>
        <w:spacing w:before="1" w:line="276" w:lineRule="auto"/>
        <w:ind w:left="1080" w:hanging="450"/>
        <w:jc w:val="both"/>
        <w:rPr>
          <w:sz w:val="36"/>
        </w:rPr>
      </w:pPr>
      <w:r w:rsidRPr="00C84901">
        <w:rPr>
          <w:sz w:val="36"/>
        </w:rPr>
        <w:t>“</w:t>
      </w:r>
      <w:r w:rsidRPr="00C84901">
        <w:rPr>
          <w:b/>
          <w:bCs/>
          <w:sz w:val="36"/>
        </w:rPr>
        <w:t>The flesh</w:t>
      </w:r>
      <w:r w:rsidRPr="00C84901">
        <w:rPr>
          <w:sz w:val="36"/>
        </w:rPr>
        <w:t xml:space="preserve">” </w:t>
      </w:r>
      <w:r>
        <w:rPr>
          <w:sz w:val="36"/>
        </w:rPr>
        <w:t xml:space="preserve">does not </w:t>
      </w:r>
      <w:r w:rsidRPr="00C84901">
        <w:rPr>
          <w:sz w:val="36"/>
        </w:rPr>
        <w:t xml:space="preserve">refer to our physical bodies but to our fallen human nature—the part of us </w:t>
      </w:r>
      <w:r w:rsidR="00FA5EAC" w:rsidRPr="00C84901">
        <w:rPr>
          <w:sz w:val="36"/>
        </w:rPr>
        <w:t>that rebel</w:t>
      </w:r>
      <w:r w:rsidRPr="00C84901">
        <w:rPr>
          <w:sz w:val="36"/>
        </w:rPr>
        <w:t xml:space="preserve"> against God and seeks self-gratification rather than His divine will. It is also referred to as the </w:t>
      </w:r>
      <w:r w:rsidRPr="00C84901">
        <w:rPr>
          <w:b/>
          <w:bCs/>
          <w:sz w:val="36"/>
        </w:rPr>
        <w:t>carnal Adamic nature</w:t>
      </w:r>
      <w:r>
        <w:rPr>
          <w:b/>
          <w:bCs/>
          <w:sz w:val="36"/>
        </w:rPr>
        <w:t>,</w:t>
      </w:r>
      <w:r w:rsidRPr="00C84901">
        <w:rPr>
          <w:b/>
          <w:bCs/>
          <w:sz w:val="36"/>
        </w:rPr>
        <w:t xml:space="preserve"> with its frailties and passions. </w:t>
      </w:r>
    </w:p>
    <w:p w14:paraId="1EAD2B25" w14:textId="77777777" w:rsidR="00142803" w:rsidRPr="00516207" w:rsidRDefault="00142803" w:rsidP="00D83705">
      <w:pPr>
        <w:pStyle w:val="ListParagraph"/>
        <w:spacing w:before="1" w:line="276" w:lineRule="auto"/>
        <w:ind w:left="1080"/>
        <w:jc w:val="both"/>
        <w:rPr>
          <w:sz w:val="13"/>
          <w:szCs w:val="6"/>
        </w:rPr>
      </w:pPr>
    </w:p>
    <w:p w14:paraId="745CEEA0" w14:textId="77777777" w:rsidR="00142803" w:rsidRDefault="00142803" w:rsidP="00FA5EAC">
      <w:pPr>
        <w:pStyle w:val="ListParagraph"/>
        <w:numPr>
          <w:ilvl w:val="0"/>
          <w:numId w:val="3"/>
        </w:numPr>
        <w:spacing w:before="1" w:line="276" w:lineRule="auto"/>
        <w:ind w:left="1080"/>
        <w:rPr>
          <w:sz w:val="36"/>
        </w:rPr>
      </w:pPr>
      <w:r w:rsidRPr="007C3DEE">
        <w:rPr>
          <w:sz w:val="36"/>
        </w:rPr>
        <w:t>“</w:t>
      </w:r>
      <w:r w:rsidRPr="007C3DEE">
        <w:rPr>
          <w:b/>
          <w:bCs/>
          <w:sz w:val="36"/>
        </w:rPr>
        <w:t>Are manifest</w:t>
      </w:r>
      <w:r w:rsidRPr="007C3DEE">
        <w:rPr>
          <w:sz w:val="36"/>
        </w:rPr>
        <w:t xml:space="preserve">” indicates that these </w:t>
      </w:r>
      <w:r w:rsidRPr="00C84901">
        <w:rPr>
          <w:b/>
          <w:bCs/>
          <w:sz w:val="36"/>
        </w:rPr>
        <w:t>behaviors are obvious and recognizable as sinful</w:t>
      </w:r>
      <w:r w:rsidRPr="007C3DEE">
        <w:rPr>
          <w:sz w:val="36"/>
        </w:rPr>
        <w:t>, requiring no special spiritual discernment to identify as wrong and destructive</w:t>
      </w:r>
      <w:r>
        <w:rPr>
          <w:sz w:val="36"/>
        </w:rPr>
        <w:t>.</w:t>
      </w:r>
    </w:p>
    <w:p w14:paraId="2C3B5534" w14:textId="77777777" w:rsidR="00142803" w:rsidRPr="00C84901" w:rsidRDefault="00142803" w:rsidP="00D83705">
      <w:pPr>
        <w:spacing w:before="1" w:line="276" w:lineRule="auto"/>
        <w:jc w:val="both"/>
        <w:rPr>
          <w:szCs w:val="16"/>
        </w:rPr>
      </w:pPr>
    </w:p>
    <w:p w14:paraId="7B408713" w14:textId="77777777" w:rsidR="00142803" w:rsidRPr="00C84901" w:rsidRDefault="00142803" w:rsidP="00D83705">
      <w:pPr>
        <w:pStyle w:val="ListParagraph"/>
        <w:numPr>
          <w:ilvl w:val="0"/>
          <w:numId w:val="3"/>
        </w:numPr>
        <w:spacing w:before="1" w:line="276" w:lineRule="auto"/>
        <w:ind w:left="1080"/>
        <w:jc w:val="both"/>
        <w:rPr>
          <w:sz w:val="36"/>
        </w:rPr>
      </w:pPr>
      <w:r w:rsidRPr="00C84901">
        <w:rPr>
          <w:sz w:val="36"/>
        </w:rPr>
        <w:t>“</w:t>
      </w:r>
      <w:r w:rsidRPr="00C84901">
        <w:rPr>
          <w:b/>
          <w:bCs/>
          <w:sz w:val="36"/>
        </w:rPr>
        <w:t>Which are these...</w:t>
      </w:r>
      <w:r w:rsidRPr="00C84901">
        <w:rPr>
          <w:sz w:val="36"/>
        </w:rPr>
        <w:t>” is utilized to present a representative list of carnal behaviors that define unregenerate life and pose a threat to spiritual maturity.</w:t>
      </w:r>
    </w:p>
    <w:p w14:paraId="60C12054" w14:textId="77777777" w:rsidR="00F804D7" w:rsidRPr="00E34F1F" w:rsidRDefault="00F804D7" w:rsidP="00D83705">
      <w:pPr>
        <w:spacing w:before="106"/>
        <w:jc w:val="both"/>
        <w:rPr>
          <w:b/>
          <w:color w:val="0432FF"/>
          <w:spacing w:val="-2"/>
          <w:sz w:val="20"/>
          <w:szCs w:val="15"/>
          <w:u w:val="thick" w:color="0432FF"/>
        </w:rPr>
      </w:pPr>
    </w:p>
    <w:p w14:paraId="758AE646" w14:textId="6A3079E4" w:rsidR="00142803" w:rsidRPr="0096568F" w:rsidRDefault="00142803" w:rsidP="00D83705">
      <w:pPr>
        <w:spacing w:before="106"/>
        <w:jc w:val="both"/>
        <w:rPr>
          <w:b/>
          <w:sz w:val="36"/>
          <w:szCs w:val="24"/>
        </w:rPr>
      </w:pPr>
      <w:r>
        <w:rPr>
          <w:b/>
          <w:color w:val="0432FF"/>
          <w:spacing w:val="-2"/>
          <w:sz w:val="36"/>
          <w:szCs w:val="24"/>
          <w:u w:val="thick" w:color="0432FF"/>
        </w:rPr>
        <w:t>SINS OF IMPURITY</w:t>
      </w:r>
    </w:p>
    <w:p w14:paraId="6CB10DBA" w14:textId="77777777" w:rsidR="00142803" w:rsidRPr="00742D9C" w:rsidRDefault="00142803" w:rsidP="00D83705">
      <w:pPr>
        <w:jc w:val="both"/>
        <w:rPr>
          <w:sz w:val="18"/>
          <w:szCs w:val="11"/>
        </w:rPr>
      </w:pPr>
    </w:p>
    <w:p w14:paraId="5F6893FA" w14:textId="77777777" w:rsidR="00142803" w:rsidRDefault="00142803" w:rsidP="00D83705">
      <w:pPr>
        <w:spacing w:line="276" w:lineRule="auto"/>
        <w:jc w:val="both"/>
        <w:rPr>
          <w:sz w:val="36"/>
          <w:szCs w:val="36"/>
        </w:rPr>
      </w:pPr>
      <w:r w:rsidRPr="005E71BB">
        <w:rPr>
          <w:sz w:val="36"/>
          <w:szCs w:val="36"/>
        </w:rPr>
        <w:t xml:space="preserve">Scripture categorically identifies </w:t>
      </w:r>
      <w:r w:rsidRPr="005E71BB">
        <w:rPr>
          <w:b/>
          <w:bCs/>
          <w:sz w:val="36"/>
          <w:szCs w:val="36"/>
        </w:rPr>
        <w:t>adultery</w:t>
      </w:r>
      <w:r w:rsidRPr="005E71BB">
        <w:rPr>
          <w:sz w:val="36"/>
          <w:szCs w:val="36"/>
        </w:rPr>
        <w:t xml:space="preserve">, </w:t>
      </w:r>
      <w:r w:rsidRPr="005E71BB">
        <w:rPr>
          <w:b/>
          <w:bCs/>
          <w:sz w:val="36"/>
          <w:szCs w:val="36"/>
        </w:rPr>
        <w:t>fornication</w:t>
      </w:r>
      <w:r w:rsidRPr="005E71BB">
        <w:rPr>
          <w:sz w:val="36"/>
          <w:szCs w:val="36"/>
        </w:rPr>
        <w:t xml:space="preserve">, </w:t>
      </w:r>
      <w:r w:rsidRPr="005E71BB">
        <w:rPr>
          <w:b/>
          <w:bCs/>
          <w:sz w:val="36"/>
          <w:szCs w:val="36"/>
        </w:rPr>
        <w:t>uncleanness</w:t>
      </w:r>
      <w:r w:rsidRPr="005E71BB">
        <w:rPr>
          <w:sz w:val="36"/>
          <w:szCs w:val="36"/>
        </w:rPr>
        <w:t xml:space="preserve">, and </w:t>
      </w:r>
      <w:r w:rsidRPr="005E71BB">
        <w:rPr>
          <w:b/>
          <w:bCs/>
          <w:sz w:val="36"/>
          <w:szCs w:val="36"/>
        </w:rPr>
        <w:t>lasciviousness</w:t>
      </w:r>
      <w:r w:rsidRPr="005E71BB">
        <w:rPr>
          <w:sz w:val="36"/>
          <w:szCs w:val="36"/>
        </w:rPr>
        <w:t xml:space="preserve"> as works of the flesh</w:t>
      </w:r>
      <w:r>
        <w:rPr>
          <w:sz w:val="36"/>
          <w:szCs w:val="36"/>
        </w:rPr>
        <w:t xml:space="preserve">, </w:t>
      </w:r>
      <w:r w:rsidRPr="005E71BB">
        <w:rPr>
          <w:sz w:val="36"/>
          <w:szCs w:val="36"/>
        </w:rPr>
        <w:t>not merely cultural taboos but divine boundaries. The apostle Paul offers no theological ambiguity; these expressions of impurity fundamentally contradict the sanctified life to which believers are called in Christ.</w:t>
      </w:r>
    </w:p>
    <w:p w14:paraId="4A01BDF4" w14:textId="77777777" w:rsidR="00142803" w:rsidRPr="00BA282D" w:rsidRDefault="00142803" w:rsidP="00D83705">
      <w:pPr>
        <w:spacing w:line="276" w:lineRule="auto"/>
        <w:jc w:val="both"/>
        <w:rPr>
          <w:sz w:val="15"/>
          <w:szCs w:val="15"/>
        </w:rPr>
      </w:pPr>
    </w:p>
    <w:p w14:paraId="01072AF0" w14:textId="1567F99A" w:rsidR="00142803" w:rsidRDefault="00142803" w:rsidP="00D83705">
      <w:pPr>
        <w:spacing w:line="276" w:lineRule="auto"/>
        <w:jc w:val="both"/>
        <w:rPr>
          <w:sz w:val="36"/>
          <w:szCs w:val="36"/>
        </w:rPr>
      </w:pPr>
      <w:r w:rsidRPr="009831AF">
        <w:rPr>
          <w:sz w:val="36"/>
          <w:szCs w:val="36"/>
        </w:rPr>
        <w:t>In New Testament times, every conceivable form of immorality was openly practiced by rulers, philosophers, poets, priests, and many ordinary people, without any sense of shame or remorse, as it was an accepted way of life in the ancient world.</w:t>
      </w:r>
      <w:r w:rsidR="00E34F1F">
        <w:rPr>
          <w:sz w:val="36"/>
          <w:szCs w:val="36"/>
        </w:rPr>
        <w:t xml:space="preserve"> </w:t>
      </w:r>
      <w:r w:rsidRPr="00BA282D">
        <w:rPr>
          <w:sz w:val="36"/>
          <w:szCs w:val="36"/>
        </w:rPr>
        <w:t xml:space="preserve">In this cultural context, believers were </w:t>
      </w:r>
      <w:r>
        <w:rPr>
          <w:sz w:val="36"/>
          <w:szCs w:val="36"/>
        </w:rPr>
        <w:t>encoura</w:t>
      </w:r>
      <w:r w:rsidRPr="00BA282D">
        <w:rPr>
          <w:sz w:val="36"/>
          <w:szCs w:val="36"/>
        </w:rPr>
        <w:t>ged to embrace purity, not as a mere limitation</w:t>
      </w:r>
      <w:r>
        <w:rPr>
          <w:sz w:val="36"/>
          <w:szCs w:val="36"/>
        </w:rPr>
        <w:t>,</w:t>
      </w:r>
      <w:r w:rsidRPr="00BA282D">
        <w:rPr>
          <w:sz w:val="36"/>
          <w:szCs w:val="36"/>
        </w:rPr>
        <w:t xml:space="preserve"> but as an active test</w:t>
      </w:r>
      <w:r>
        <w:rPr>
          <w:sz w:val="36"/>
          <w:szCs w:val="36"/>
        </w:rPr>
        <w:t>imony</w:t>
      </w:r>
      <w:r w:rsidRPr="00BA282D">
        <w:rPr>
          <w:sz w:val="36"/>
          <w:szCs w:val="36"/>
        </w:rPr>
        <w:t xml:space="preserve"> to God's redemptive work. This exemplifies </w:t>
      </w:r>
      <w:r w:rsidR="00E34F1F">
        <w:rPr>
          <w:sz w:val="36"/>
          <w:szCs w:val="36"/>
        </w:rPr>
        <w:t xml:space="preserve">God’s </w:t>
      </w:r>
      <w:r w:rsidRPr="00BA282D">
        <w:rPr>
          <w:sz w:val="36"/>
          <w:szCs w:val="36"/>
        </w:rPr>
        <w:t>eternal holiness and His intended design for human intimacy, offering a transformative witness to a world bound by its passions and desires.</w:t>
      </w:r>
    </w:p>
    <w:p w14:paraId="0B06E9AB" w14:textId="77777777" w:rsidR="00142803" w:rsidRDefault="00142803" w:rsidP="00D83705">
      <w:pPr>
        <w:spacing w:line="276" w:lineRule="auto"/>
        <w:jc w:val="both"/>
      </w:pPr>
    </w:p>
    <w:p w14:paraId="51E88F93" w14:textId="77777777" w:rsidR="0091678D" w:rsidRDefault="0091678D" w:rsidP="00D83705">
      <w:pPr>
        <w:spacing w:line="276" w:lineRule="auto"/>
        <w:jc w:val="both"/>
      </w:pPr>
    </w:p>
    <w:p w14:paraId="5B0186EB" w14:textId="77777777" w:rsidR="00AC6A80" w:rsidRPr="008A0342" w:rsidRDefault="00AC6A80" w:rsidP="00D83705">
      <w:pPr>
        <w:spacing w:line="276" w:lineRule="auto"/>
        <w:jc w:val="both"/>
      </w:pPr>
    </w:p>
    <w:p w14:paraId="233F0C9B" w14:textId="77777777" w:rsidR="00142803" w:rsidRPr="000509A1" w:rsidRDefault="00142803" w:rsidP="00D83705">
      <w:pPr>
        <w:pStyle w:val="ListParagraph"/>
        <w:numPr>
          <w:ilvl w:val="0"/>
          <w:numId w:val="4"/>
        </w:numPr>
        <w:spacing w:line="276" w:lineRule="auto"/>
        <w:ind w:hanging="720"/>
        <w:jc w:val="both"/>
        <w:rPr>
          <w:color w:val="0432FF"/>
          <w:sz w:val="40"/>
          <w:szCs w:val="40"/>
        </w:rPr>
      </w:pPr>
      <w:r w:rsidRPr="000509A1">
        <w:rPr>
          <w:b/>
          <w:bCs/>
          <w:color w:val="0432FF"/>
          <w:sz w:val="40"/>
          <w:szCs w:val="40"/>
        </w:rPr>
        <w:t>Work #1: Adultery</w:t>
      </w:r>
    </w:p>
    <w:p w14:paraId="44D3603A" w14:textId="77777777" w:rsidR="00142803" w:rsidRPr="008A0342" w:rsidRDefault="00142803" w:rsidP="00D83705">
      <w:pPr>
        <w:pStyle w:val="ListParagraph"/>
        <w:spacing w:line="276" w:lineRule="auto"/>
        <w:jc w:val="both"/>
        <w:rPr>
          <w:sz w:val="10"/>
          <w:szCs w:val="10"/>
        </w:rPr>
      </w:pPr>
    </w:p>
    <w:p w14:paraId="7C1F5EF4" w14:textId="77777777" w:rsidR="00142803" w:rsidRDefault="00142803" w:rsidP="00D83705">
      <w:pPr>
        <w:spacing w:line="276" w:lineRule="auto"/>
        <w:ind w:left="720"/>
        <w:jc w:val="both"/>
        <w:rPr>
          <w:sz w:val="36"/>
        </w:rPr>
      </w:pPr>
      <w:r w:rsidRPr="00866B76">
        <w:rPr>
          <w:b/>
          <w:bCs/>
          <w:sz w:val="36"/>
        </w:rPr>
        <w:t>Biblical Definition</w:t>
      </w:r>
      <w:r>
        <w:rPr>
          <w:sz w:val="36"/>
        </w:rPr>
        <w:t xml:space="preserve">: </w:t>
      </w:r>
      <w:r w:rsidRPr="00866B76">
        <w:rPr>
          <w:sz w:val="36"/>
        </w:rPr>
        <w:t>Sexual relations between a married person and someone other than their spouse.</w:t>
      </w:r>
    </w:p>
    <w:p w14:paraId="5A8AC2E8" w14:textId="77777777" w:rsidR="00142803" w:rsidRPr="001369CC" w:rsidRDefault="00142803" w:rsidP="00D83705">
      <w:pPr>
        <w:spacing w:line="276" w:lineRule="auto"/>
        <w:jc w:val="both"/>
        <w:rPr>
          <w:sz w:val="16"/>
          <w:szCs w:val="10"/>
        </w:rPr>
      </w:pPr>
    </w:p>
    <w:p w14:paraId="18641952" w14:textId="6CC4FF3D" w:rsidR="00142803" w:rsidRDefault="00142803" w:rsidP="008E3E89">
      <w:pPr>
        <w:spacing w:line="276" w:lineRule="auto"/>
        <w:ind w:left="720"/>
        <w:rPr>
          <w:sz w:val="36"/>
        </w:rPr>
      </w:pPr>
      <w:r w:rsidRPr="009831AF">
        <w:rPr>
          <w:sz w:val="36"/>
        </w:rPr>
        <w:t>Leviticus 18:20 says: “</w:t>
      </w:r>
      <w:r w:rsidRPr="009831AF">
        <w:rPr>
          <w:b/>
          <w:bCs/>
          <w:i/>
          <w:iCs/>
          <w:sz w:val="36"/>
        </w:rPr>
        <w:t>Thou shalt not lie carnally with thy neighbor’s wife, to defile thyself with her</w:t>
      </w:r>
      <w:r w:rsidRPr="009831AF">
        <w:rPr>
          <w:sz w:val="36"/>
        </w:rPr>
        <w:t xml:space="preserve">.” </w:t>
      </w:r>
      <w:r>
        <w:rPr>
          <w:sz w:val="36"/>
        </w:rPr>
        <w:t>Exodus 20:14 says, “</w:t>
      </w:r>
      <w:r w:rsidRPr="008A0342">
        <w:rPr>
          <w:b/>
          <w:bCs/>
          <w:i/>
          <w:iCs/>
          <w:sz w:val="36"/>
        </w:rPr>
        <w:t>Thou shalt not commit adultery</w:t>
      </w:r>
      <w:r w:rsidRPr="008A0342">
        <w:rPr>
          <w:sz w:val="36"/>
        </w:rPr>
        <w:t>.</w:t>
      </w:r>
      <w:r>
        <w:rPr>
          <w:sz w:val="36"/>
        </w:rPr>
        <w:t xml:space="preserve">” Additionally, </w:t>
      </w:r>
      <w:r w:rsidRPr="009831AF">
        <w:rPr>
          <w:sz w:val="36"/>
        </w:rPr>
        <w:t>Hebrews 13:4 declares that God will judge “</w:t>
      </w:r>
      <w:r w:rsidRPr="009831AF">
        <w:rPr>
          <w:b/>
          <w:bCs/>
          <w:i/>
          <w:iCs/>
          <w:sz w:val="36"/>
        </w:rPr>
        <w:t>whoremongers and adulterers</w:t>
      </w:r>
      <w:r w:rsidRPr="009831AF">
        <w:rPr>
          <w:sz w:val="36"/>
        </w:rPr>
        <w:t>.”</w:t>
      </w:r>
    </w:p>
    <w:p w14:paraId="532C2CDD" w14:textId="77777777" w:rsidR="00142803" w:rsidRDefault="00142803" w:rsidP="00D83705">
      <w:pPr>
        <w:pStyle w:val="ListParagraph"/>
        <w:numPr>
          <w:ilvl w:val="0"/>
          <w:numId w:val="5"/>
        </w:numPr>
        <w:spacing w:line="276" w:lineRule="auto"/>
        <w:jc w:val="both"/>
        <w:rPr>
          <w:sz w:val="36"/>
        </w:rPr>
      </w:pPr>
      <w:r w:rsidRPr="001369CC">
        <w:rPr>
          <w:sz w:val="36"/>
        </w:rPr>
        <w:t>There are various forms of adultery. These include</w:t>
      </w:r>
      <w:r>
        <w:rPr>
          <w:sz w:val="36"/>
        </w:rPr>
        <w:t>:</w:t>
      </w:r>
    </w:p>
    <w:p w14:paraId="60C1FE76" w14:textId="77777777" w:rsidR="00142803" w:rsidRDefault="00142803" w:rsidP="00D83705">
      <w:pPr>
        <w:pStyle w:val="ListParagraph"/>
        <w:numPr>
          <w:ilvl w:val="1"/>
          <w:numId w:val="5"/>
        </w:numPr>
        <w:spacing w:line="276" w:lineRule="auto"/>
        <w:ind w:left="1620" w:hanging="270"/>
        <w:jc w:val="both"/>
        <w:rPr>
          <w:sz w:val="36"/>
        </w:rPr>
      </w:pPr>
      <w:r>
        <w:rPr>
          <w:b/>
          <w:bCs/>
          <w:sz w:val="36"/>
        </w:rPr>
        <w:t>P</w:t>
      </w:r>
      <w:r w:rsidRPr="001369CC">
        <w:rPr>
          <w:b/>
          <w:bCs/>
          <w:sz w:val="36"/>
        </w:rPr>
        <w:t>hysical adultery</w:t>
      </w:r>
      <w:r w:rsidRPr="001369CC">
        <w:rPr>
          <w:sz w:val="36"/>
        </w:rPr>
        <w:t xml:space="preserve"> (described in Leviticus 18:20)</w:t>
      </w:r>
      <w:r>
        <w:rPr>
          <w:sz w:val="36"/>
        </w:rPr>
        <w:t xml:space="preserve">. </w:t>
      </w:r>
    </w:p>
    <w:p w14:paraId="0D4BEF74" w14:textId="77777777" w:rsidR="00142803" w:rsidRPr="00E34F1F" w:rsidRDefault="00142803" w:rsidP="00D83705">
      <w:pPr>
        <w:pStyle w:val="ListParagraph"/>
        <w:spacing w:line="276" w:lineRule="auto"/>
        <w:ind w:left="1620" w:hanging="270"/>
        <w:jc w:val="both"/>
        <w:rPr>
          <w:sz w:val="18"/>
          <w:szCs w:val="11"/>
        </w:rPr>
      </w:pPr>
    </w:p>
    <w:p w14:paraId="6319341A" w14:textId="7D9FC3FE" w:rsidR="00E34F1F" w:rsidRPr="0091678D" w:rsidRDefault="00142803" w:rsidP="0091678D">
      <w:pPr>
        <w:pStyle w:val="ListParagraph"/>
        <w:numPr>
          <w:ilvl w:val="1"/>
          <w:numId w:val="5"/>
        </w:numPr>
        <w:spacing w:line="276" w:lineRule="auto"/>
        <w:ind w:left="1620" w:hanging="270"/>
        <w:jc w:val="both"/>
        <w:rPr>
          <w:sz w:val="36"/>
        </w:rPr>
      </w:pPr>
      <w:r>
        <w:rPr>
          <w:b/>
          <w:bCs/>
          <w:sz w:val="36"/>
        </w:rPr>
        <w:t>M</w:t>
      </w:r>
      <w:r w:rsidRPr="001369CC">
        <w:rPr>
          <w:b/>
          <w:bCs/>
          <w:sz w:val="36"/>
        </w:rPr>
        <w:t>ental adultery</w:t>
      </w:r>
      <w:r w:rsidRPr="001369CC">
        <w:rPr>
          <w:sz w:val="36"/>
        </w:rPr>
        <w:t xml:space="preserve"> (</w:t>
      </w:r>
      <w:r w:rsidR="0091678D" w:rsidRPr="0091678D">
        <w:rPr>
          <w:sz w:val="36"/>
        </w:rPr>
        <w:t>Mental adultery deals with fantasizing or saturating the mind with illicit thoughts about someone else besides your spouse</w:t>
      </w:r>
      <w:r w:rsidR="004C3C14">
        <w:rPr>
          <w:sz w:val="36"/>
        </w:rPr>
        <w:t>).</w:t>
      </w:r>
    </w:p>
    <w:p w14:paraId="58F0B39E" w14:textId="77777777" w:rsidR="00E34F1F" w:rsidRPr="00E34F1F" w:rsidRDefault="00E34F1F" w:rsidP="00D83705">
      <w:pPr>
        <w:pStyle w:val="ListParagraph"/>
        <w:ind w:left="1620" w:hanging="270"/>
        <w:jc w:val="both"/>
        <w:rPr>
          <w:sz w:val="6"/>
          <w:szCs w:val="2"/>
        </w:rPr>
      </w:pPr>
    </w:p>
    <w:p w14:paraId="3E333C35" w14:textId="743684E7" w:rsidR="00142803" w:rsidRPr="00E34F1F" w:rsidRDefault="00142803" w:rsidP="00D83705">
      <w:pPr>
        <w:pStyle w:val="ListParagraph"/>
        <w:numPr>
          <w:ilvl w:val="2"/>
          <w:numId w:val="5"/>
        </w:numPr>
        <w:spacing w:line="276" w:lineRule="auto"/>
        <w:ind w:left="1980" w:hanging="270"/>
        <w:jc w:val="both"/>
        <w:rPr>
          <w:sz w:val="36"/>
        </w:rPr>
      </w:pPr>
      <w:r w:rsidRPr="001369CC">
        <w:rPr>
          <w:sz w:val="36"/>
        </w:rPr>
        <w:t>Jesus expands upon the Old Testament commandment against adultery, stating that lustful thoughts, even before physical action, constitute adultery in the heart. He emphasizes that sin begins with the intention</w:t>
      </w:r>
      <w:r w:rsidR="00E34F1F">
        <w:rPr>
          <w:sz w:val="36"/>
        </w:rPr>
        <w:t>,</w:t>
      </w:r>
      <w:r w:rsidRPr="001369CC">
        <w:rPr>
          <w:sz w:val="36"/>
        </w:rPr>
        <w:t xml:space="preserve"> not just the action</w:t>
      </w:r>
      <w:r w:rsidR="00E34F1F">
        <w:rPr>
          <w:sz w:val="36"/>
        </w:rPr>
        <w:t xml:space="preserve"> (</w:t>
      </w:r>
      <w:r w:rsidR="00E34F1F" w:rsidRPr="00E34F1F">
        <w:rPr>
          <w:b/>
          <w:bCs/>
          <w:sz w:val="36"/>
        </w:rPr>
        <w:t>Matthew 5:27-28</w:t>
      </w:r>
      <w:r w:rsidR="00E34F1F">
        <w:rPr>
          <w:sz w:val="36"/>
        </w:rPr>
        <w:t>).</w:t>
      </w:r>
    </w:p>
    <w:p w14:paraId="4E9995BE" w14:textId="77777777" w:rsidR="00142803" w:rsidRDefault="00142803" w:rsidP="00D83705">
      <w:pPr>
        <w:pStyle w:val="ListParagraph"/>
        <w:spacing w:line="276" w:lineRule="auto"/>
        <w:ind w:left="2880"/>
        <w:jc w:val="both"/>
        <w:rPr>
          <w:sz w:val="15"/>
          <w:szCs w:val="8"/>
        </w:rPr>
      </w:pPr>
    </w:p>
    <w:p w14:paraId="30BAA66E" w14:textId="77777777" w:rsidR="00AC6A80" w:rsidRPr="0091678D" w:rsidRDefault="00AC6A80" w:rsidP="00D83705">
      <w:pPr>
        <w:pStyle w:val="ListParagraph"/>
        <w:spacing w:line="276" w:lineRule="auto"/>
        <w:ind w:left="2880"/>
        <w:jc w:val="both"/>
        <w:rPr>
          <w:sz w:val="2"/>
          <w:szCs w:val="2"/>
        </w:rPr>
      </w:pPr>
    </w:p>
    <w:p w14:paraId="4F370C85" w14:textId="248E7104" w:rsidR="00142803" w:rsidRPr="00E34F1F" w:rsidRDefault="00142803" w:rsidP="0091678D">
      <w:pPr>
        <w:pStyle w:val="ListParagraph"/>
        <w:numPr>
          <w:ilvl w:val="1"/>
          <w:numId w:val="5"/>
        </w:numPr>
        <w:spacing w:line="276" w:lineRule="auto"/>
        <w:ind w:left="1710"/>
        <w:jc w:val="both"/>
        <w:rPr>
          <w:sz w:val="36"/>
        </w:rPr>
      </w:pPr>
      <w:r>
        <w:rPr>
          <w:b/>
          <w:bCs/>
          <w:sz w:val="36"/>
        </w:rPr>
        <w:t>L</w:t>
      </w:r>
      <w:r w:rsidRPr="000A3653">
        <w:rPr>
          <w:b/>
          <w:bCs/>
          <w:sz w:val="36"/>
        </w:rPr>
        <w:t>egalized adultery</w:t>
      </w:r>
      <w:r w:rsidRPr="000A3653">
        <w:rPr>
          <w:sz w:val="36"/>
        </w:rPr>
        <w:t xml:space="preserve"> (which consists of the remarriage of a divorced person </w:t>
      </w:r>
      <w:r w:rsidRPr="000A3653">
        <w:rPr>
          <w:b/>
          <w:bCs/>
          <w:sz w:val="36"/>
        </w:rPr>
        <w:t>without cause</w:t>
      </w:r>
      <w:r w:rsidRPr="000A3653">
        <w:rPr>
          <w:sz w:val="36"/>
        </w:rPr>
        <w:t xml:space="preserve"> while the original partner is still living). </w:t>
      </w:r>
      <w:r w:rsidRPr="00E34F1F">
        <w:rPr>
          <w:b/>
          <w:bCs/>
          <w:sz w:val="36"/>
        </w:rPr>
        <w:t>St. Matthew 19:</w:t>
      </w:r>
      <w:r w:rsidR="004501D0">
        <w:rPr>
          <w:b/>
          <w:bCs/>
          <w:sz w:val="36"/>
        </w:rPr>
        <w:t>5</w:t>
      </w:r>
      <w:r w:rsidRPr="00E34F1F">
        <w:rPr>
          <w:b/>
          <w:bCs/>
          <w:sz w:val="36"/>
        </w:rPr>
        <w:t>-10</w:t>
      </w:r>
      <w:r w:rsidR="00E34F1F">
        <w:rPr>
          <w:b/>
          <w:bCs/>
          <w:sz w:val="36"/>
        </w:rPr>
        <w:t>,</w:t>
      </w:r>
      <w:r w:rsidR="004501D0">
        <w:rPr>
          <w:b/>
          <w:bCs/>
          <w:sz w:val="36"/>
        </w:rPr>
        <w:t xml:space="preserve"> St. Mark 10:2-13</w:t>
      </w:r>
      <w:r w:rsidR="00E34F1F">
        <w:rPr>
          <w:sz w:val="36"/>
        </w:rPr>
        <w:t xml:space="preserve"> and </w:t>
      </w:r>
      <w:r w:rsidRPr="00E34F1F">
        <w:rPr>
          <w:b/>
          <w:bCs/>
          <w:sz w:val="36"/>
        </w:rPr>
        <w:t>1 Corinthians 7:10-11;15</w:t>
      </w:r>
      <w:r w:rsidR="00E34F1F">
        <w:rPr>
          <w:sz w:val="36"/>
        </w:rPr>
        <w:t>.</w:t>
      </w:r>
    </w:p>
    <w:p w14:paraId="0DE82BCD" w14:textId="77777777" w:rsidR="00142803" w:rsidRPr="001008F1" w:rsidRDefault="00142803" w:rsidP="00D83705">
      <w:pPr>
        <w:pStyle w:val="ListParagraph"/>
        <w:spacing w:line="276" w:lineRule="auto"/>
        <w:ind w:left="2880"/>
        <w:jc w:val="both"/>
        <w:rPr>
          <w:sz w:val="21"/>
          <w:szCs w:val="15"/>
        </w:rPr>
      </w:pPr>
    </w:p>
    <w:p w14:paraId="1EE51704" w14:textId="2C961987" w:rsidR="00142803" w:rsidRDefault="008E3E89" w:rsidP="008E3E89">
      <w:pPr>
        <w:pStyle w:val="ListParagraph"/>
        <w:numPr>
          <w:ilvl w:val="1"/>
          <w:numId w:val="5"/>
        </w:numPr>
        <w:spacing w:line="276" w:lineRule="auto"/>
        <w:ind w:left="1710"/>
        <w:rPr>
          <w:sz w:val="36"/>
        </w:rPr>
      </w:pPr>
      <w:r w:rsidRPr="008E3E89">
        <w:rPr>
          <w:sz w:val="36"/>
        </w:rPr>
        <w:t xml:space="preserve">Moreover, there exists a concept known as </w:t>
      </w:r>
      <w:r w:rsidRPr="008E3E89">
        <w:rPr>
          <w:b/>
          <w:bCs/>
          <w:sz w:val="36"/>
        </w:rPr>
        <w:t>communal adultery</w:t>
      </w:r>
      <w:r w:rsidRPr="008E3E89">
        <w:rPr>
          <w:sz w:val="36"/>
        </w:rPr>
        <w:t>, in which married couples participate in a communal living arrangement that permits the men to engage in sexual relations with any woman within the group</w:t>
      </w:r>
      <w:r w:rsidR="00142803" w:rsidRPr="000A3653">
        <w:rPr>
          <w:sz w:val="36"/>
        </w:rPr>
        <w:t>.</w:t>
      </w:r>
    </w:p>
    <w:p w14:paraId="543825C9" w14:textId="77777777" w:rsidR="008E3E89" w:rsidRPr="008E3E89" w:rsidRDefault="008E3E89" w:rsidP="008E3E89">
      <w:pPr>
        <w:spacing w:line="276" w:lineRule="auto"/>
        <w:rPr>
          <w:sz w:val="36"/>
        </w:rPr>
      </w:pPr>
    </w:p>
    <w:p w14:paraId="55B0A920" w14:textId="77777777" w:rsidR="00142803" w:rsidRPr="00742D9C" w:rsidRDefault="00142803" w:rsidP="00D83705">
      <w:pPr>
        <w:pStyle w:val="ListParagraph"/>
        <w:spacing w:line="276" w:lineRule="auto"/>
        <w:ind w:left="1440"/>
        <w:jc w:val="both"/>
        <w:rPr>
          <w:sz w:val="16"/>
          <w:szCs w:val="10"/>
        </w:rPr>
      </w:pPr>
    </w:p>
    <w:p w14:paraId="75552510" w14:textId="5CC98451" w:rsidR="00142803" w:rsidRDefault="00142803" w:rsidP="00D83705">
      <w:pPr>
        <w:pStyle w:val="ListParagraph"/>
        <w:numPr>
          <w:ilvl w:val="0"/>
          <w:numId w:val="5"/>
        </w:numPr>
        <w:jc w:val="both"/>
        <w:rPr>
          <w:sz w:val="36"/>
        </w:rPr>
      </w:pPr>
      <w:r w:rsidRPr="00866B76">
        <w:rPr>
          <w:sz w:val="36"/>
        </w:rPr>
        <w:t>When God established the home</w:t>
      </w:r>
      <w:r>
        <w:rPr>
          <w:sz w:val="36"/>
        </w:rPr>
        <w:t>,</w:t>
      </w:r>
      <w:r w:rsidRPr="00866B76">
        <w:rPr>
          <w:sz w:val="36"/>
        </w:rPr>
        <w:t xml:space="preserve"> He designed that one man should live with one woman, and the two should become one flesh. </w:t>
      </w:r>
      <w:r w:rsidRPr="001008F1">
        <w:rPr>
          <w:sz w:val="36"/>
        </w:rPr>
        <w:t>“</w:t>
      </w:r>
      <w:r w:rsidR="00FA5EAC" w:rsidRPr="001008F1">
        <w:rPr>
          <w:b/>
          <w:bCs/>
          <w:i/>
          <w:iCs/>
          <w:sz w:val="36"/>
        </w:rPr>
        <w:t>Therefore,</w:t>
      </w:r>
      <w:r w:rsidRPr="001008F1">
        <w:rPr>
          <w:b/>
          <w:bCs/>
          <w:i/>
          <w:iCs/>
          <w:sz w:val="36"/>
        </w:rPr>
        <w:t xml:space="preserve"> shall a man leave his father and his mother, and shall cleave unto his wife: and they shall be one flesh</w:t>
      </w:r>
      <w:r w:rsidRPr="001008F1">
        <w:rPr>
          <w:sz w:val="36"/>
        </w:rPr>
        <w:t>” – Genesis 2:24.</w:t>
      </w:r>
      <w:r>
        <w:rPr>
          <w:sz w:val="36"/>
        </w:rPr>
        <w:t xml:space="preserve"> </w:t>
      </w:r>
    </w:p>
    <w:p w14:paraId="5E7BBAFD" w14:textId="77777777" w:rsidR="00142803" w:rsidRDefault="00142803" w:rsidP="00D83705">
      <w:pPr>
        <w:pStyle w:val="ListParagraph"/>
        <w:ind w:left="1440"/>
        <w:jc w:val="both"/>
        <w:rPr>
          <w:sz w:val="36"/>
        </w:rPr>
      </w:pPr>
    </w:p>
    <w:p w14:paraId="4BC17691" w14:textId="77777777" w:rsidR="00142803" w:rsidRPr="00F804D7" w:rsidRDefault="00142803" w:rsidP="00D83705">
      <w:pPr>
        <w:pStyle w:val="ListParagraph"/>
        <w:ind w:left="1440"/>
        <w:jc w:val="both"/>
        <w:rPr>
          <w:sz w:val="2"/>
          <w:szCs w:val="2"/>
        </w:rPr>
      </w:pPr>
    </w:p>
    <w:p w14:paraId="2DC3212A" w14:textId="3A310F79" w:rsidR="00142803" w:rsidRPr="00E34F1F" w:rsidRDefault="00142803" w:rsidP="00D83705">
      <w:pPr>
        <w:pStyle w:val="ListParagraph"/>
        <w:numPr>
          <w:ilvl w:val="0"/>
          <w:numId w:val="5"/>
        </w:numPr>
        <w:jc w:val="both"/>
        <w:rPr>
          <w:sz w:val="36"/>
        </w:rPr>
      </w:pPr>
      <w:r w:rsidRPr="00866B76">
        <w:rPr>
          <w:sz w:val="36"/>
        </w:rPr>
        <w:t>The sin of adultery is not a trivial matter</w:t>
      </w:r>
      <w:r>
        <w:rPr>
          <w:sz w:val="36"/>
        </w:rPr>
        <w:t xml:space="preserve">, and so married couples must ensure that the Word of God governs all their lives, including sexual intimacy. </w:t>
      </w:r>
      <w:r w:rsidRPr="00E34F1F">
        <w:rPr>
          <w:b/>
          <w:bCs/>
          <w:sz w:val="36"/>
        </w:rPr>
        <w:t>1 Corinthians 7:3-5</w:t>
      </w:r>
      <w:r w:rsidRPr="00E34F1F">
        <w:rPr>
          <w:sz w:val="36"/>
        </w:rPr>
        <w:t>.</w:t>
      </w:r>
    </w:p>
    <w:p w14:paraId="31DC0C38" w14:textId="77777777" w:rsidR="00142803" w:rsidRDefault="00142803" w:rsidP="00D83705">
      <w:pPr>
        <w:ind w:firstLine="720"/>
        <w:jc w:val="both"/>
        <w:rPr>
          <w:b/>
          <w:bCs/>
          <w:color w:val="0432FF"/>
          <w:sz w:val="36"/>
          <w:szCs w:val="36"/>
        </w:rPr>
      </w:pPr>
    </w:p>
    <w:p w14:paraId="61CD9084" w14:textId="77777777" w:rsidR="00142803" w:rsidRPr="00E34F1F" w:rsidRDefault="00142803" w:rsidP="00D83705">
      <w:pPr>
        <w:ind w:firstLine="720"/>
        <w:jc w:val="both"/>
        <w:rPr>
          <w:color w:val="0432FF"/>
          <w:sz w:val="40"/>
          <w:szCs w:val="40"/>
        </w:rPr>
      </w:pPr>
      <w:r w:rsidRPr="00E34F1F">
        <w:rPr>
          <w:b/>
          <w:bCs/>
          <w:color w:val="0432FF"/>
          <w:sz w:val="40"/>
          <w:szCs w:val="40"/>
        </w:rPr>
        <w:t>Adultery in Scripture</w:t>
      </w:r>
    </w:p>
    <w:p w14:paraId="262DFF6E" w14:textId="77777777" w:rsidR="00142803" w:rsidRPr="00742D9C" w:rsidRDefault="00142803" w:rsidP="00D83705">
      <w:pPr>
        <w:jc w:val="both"/>
        <w:rPr>
          <w:sz w:val="2"/>
          <w:szCs w:val="2"/>
        </w:rPr>
      </w:pPr>
    </w:p>
    <w:p w14:paraId="4DACF2E1" w14:textId="77777777" w:rsidR="00142803" w:rsidRDefault="00142803" w:rsidP="00D83705">
      <w:pPr>
        <w:jc w:val="both"/>
      </w:pPr>
    </w:p>
    <w:p w14:paraId="7EEE8C5C" w14:textId="77777777" w:rsidR="00142803" w:rsidRPr="00E34F1F" w:rsidRDefault="00142803" w:rsidP="00D83705">
      <w:pPr>
        <w:pStyle w:val="ListParagraph"/>
        <w:numPr>
          <w:ilvl w:val="0"/>
          <w:numId w:val="8"/>
        </w:numPr>
        <w:jc w:val="both"/>
        <w:rPr>
          <w:sz w:val="36"/>
          <w:szCs w:val="36"/>
        </w:rPr>
      </w:pPr>
      <w:r w:rsidRPr="00E34F1F">
        <w:rPr>
          <w:b/>
          <w:bCs/>
          <w:sz w:val="36"/>
          <w:szCs w:val="36"/>
        </w:rPr>
        <w:t>David's Downfall</w:t>
      </w:r>
    </w:p>
    <w:p w14:paraId="208B9179" w14:textId="77777777" w:rsidR="00142803" w:rsidRPr="00742D9C" w:rsidRDefault="00142803" w:rsidP="00D83705">
      <w:pPr>
        <w:jc w:val="both"/>
        <w:rPr>
          <w:sz w:val="16"/>
          <w:szCs w:val="16"/>
        </w:rPr>
      </w:pPr>
    </w:p>
    <w:p w14:paraId="150A9AC3" w14:textId="77777777" w:rsidR="00E34F1F" w:rsidRDefault="00E34F1F" w:rsidP="00D83705">
      <w:pPr>
        <w:ind w:left="1440"/>
        <w:jc w:val="both"/>
        <w:rPr>
          <w:sz w:val="36"/>
          <w:szCs w:val="36"/>
        </w:rPr>
      </w:pPr>
      <w:r w:rsidRPr="00E34F1F">
        <w:rPr>
          <w:sz w:val="36"/>
          <w:szCs w:val="36"/>
        </w:rPr>
        <w:t>The account of David and Bathsheba in 2 Samuel 11-12 illustrates how adultery devastates lives and families. David's lustful weakness results in murder, deception, and lasting consequences.</w:t>
      </w:r>
    </w:p>
    <w:p w14:paraId="129A9258" w14:textId="77777777" w:rsidR="00E34F1F" w:rsidRDefault="00E34F1F" w:rsidP="00D83705">
      <w:pPr>
        <w:ind w:left="1440"/>
        <w:jc w:val="both"/>
        <w:rPr>
          <w:sz w:val="36"/>
          <w:szCs w:val="36"/>
        </w:rPr>
      </w:pPr>
    </w:p>
    <w:p w14:paraId="7A8904F6" w14:textId="34E6CB1B" w:rsidR="00142803" w:rsidRPr="00E34F1F" w:rsidRDefault="00142803" w:rsidP="00D83705">
      <w:pPr>
        <w:pStyle w:val="ListParagraph"/>
        <w:numPr>
          <w:ilvl w:val="0"/>
          <w:numId w:val="8"/>
        </w:numPr>
        <w:ind w:hanging="630"/>
        <w:jc w:val="both"/>
        <w:rPr>
          <w:b/>
          <w:bCs/>
          <w:sz w:val="36"/>
          <w:szCs w:val="36"/>
        </w:rPr>
      </w:pPr>
      <w:r w:rsidRPr="00E34F1F">
        <w:rPr>
          <w:b/>
          <w:bCs/>
          <w:sz w:val="36"/>
          <w:szCs w:val="36"/>
        </w:rPr>
        <w:t>Mercy Available</w:t>
      </w:r>
    </w:p>
    <w:p w14:paraId="75903877" w14:textId="77777777" w:rsidR="00142803" w:rsidRPr="00742D9C" w:rsidRDefault="00142803" w:rsidP="00D83705">
      <w:pPr>
        <w:jc w:val="both"/>
        <w:rPr>
          <w:sz w:val="11"/>
          <w:szCs w:val="11"/>
        </w:rPr>
      </w:pPr>
    </w:p>
    <w:p w14:paraId="2ADF60E5" w14:textId="39333760" w:rsidR="00402558" w:rsidRDefault="006B2EEE" w:rsidP="00D83705">
      <w:pPr>
        <w:ind w:left="1440"/>
        <w:jc w:val="both"/>
      </w:pPr>
      <w:r w:rsidRPr="006B2EEE">
        <w:rPr>
          <w:sz w:val="36"/>
          <w:szCs w:val="36"/>
        </w:rPr>
        <w:t xml:space="preserve">In John 8:1-11, Jesus forgave the woman caught in adultery, urging </w:t>
      </w:r>
      <w:r>
        <w:rPr>
          <w:sz w:val="36"/>
          <w:szCs w:val="36"/>
        </w:rPr>
        <w:t>a change of life</w:t>
      </w:r>
      <w:r w:rsidRPr="006B2EEE">
        <w:rPr>
          <w:sz w:val="36"/>
          <w:szCs w:val="36"/>
        </w:rPr>
        <w:t>. His response shows His grace and the expectation of transformed living after forgiveness.</w:t>
      </w:r>
    </w:p>
    <w:p w14:paraId="63706210" w14:textId="74D1D184" w:rsidR="00E34F1F" w:rsidRDefault="00E34F1F" w:rsidP="00D83705">
      <w:pPr>
        <w:jc w:val="both"/>
      </w:pPr>
    </w:p>
    <w:sectPr w:rsidR="00E34F1F" w:rsidSect="00142803">
      <w:type w:val="continuous"/>
      <w:pgSz w:w="12240" w:h="15840"/>
      <w:pgMar w:top="600" w:right="720" w:bottom="960" w:left="117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FF12" w14:textId="77777777" w:rsidR="00306A1A" w:rsidRDefault="00306A1A">
      <w:r>
        <w:separator/>
      </w:r>
    </w:p>
  </w:endnote>
  <w:endnote w:type="continuationSeparator" w:id="0">
    <w:p w14:paraId="0EA931E8" w14:textId="77777777" w:rsidR="00306A1A" w:rsidRDefault="0030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CE03" w14:textId="77777777" w:rsidR="00B742C0" w:rsidRDefault="00306A1A">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51B775BE" wp14:editId="062CED6B">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3805C84" w14:textId="77777777" w:rsidR="00B742C0" w:rsidRDefault="00306A1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1B775BE"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43805C84" w14:textId="77777777" w:rsidR="00B742C0" w:rsidRDefault="00306A1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859A" w14:textId="77777777" w:rsidR="00306A1A" w:rsidRDefault="00306A1A">
      <w:r>
        <w:separator/>
      </w:r>
    </w:p>
  </w:footnote>
  <w:footnote w:type="continuationSeparator" w:id="0">
    <w:p w14:paraId="1DC21E87" w14:textId="77777777" w:rsidR="00306A1A" w:rsidRDefault="0030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42A"/>
    <w:multiLevelType w:val="hybridMultilevel"/>
    <w:tmpl w:val="79226BDE"/>
    <w:lvl w:ilvl="0" w:tplc="26423384">
      <w:start w:val="1"/>
      <w:numFmt w:val="upperRoman"/>
      <w:lvlText w:val="%1."/>
      <w:lvlJc w:val="left"/>
      <w:pPr>
        <w:ind w:left="1440" w:hanging="360"/>
      </w:pPr>
      <w:rPr>
        <w:rFonts w:ascii="Times New Roman" w:eastAsia="Times New Roman" w:hAnsi="Times New Roman" w:cs="Times New Roman" w:hint="default"/>
        <w:b/>
        <w:bCs/>
        <w:i w:val="0"/>
        <w:iCs w:val="0"/>
        <w:spacing w:val="0"/>
        <w:w w:val="102"/>
        <w:sz w:val="36"/>
        <w:szCs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9230E4"/>
    <w:multiLevelType w:val="hybridMultilevel"/>
    <w:tmpl w:val="ED9293A6"/>
    <w:lvl w:ilvl="0" w:tplc="DC0E901A">
      <w:start w:val="1"/>
      <w:numFmt w:val="decimal"/>
      <w:lvlText w:val="%1."/>
      <w:lvlJc w:val="left"/>
      <w:pPr>
        <w:ind w:left="720" w:hanging="360"/>
      </w:pPr>
      <w:rPr>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DF5"/>
    <w:multiLevelType w:val="hybridMultilevel"/>
    <w:tmpl w:val="490A6206"/>
    <w:lvl w:ilvl="0" w:tplc="C5CE1462">
      <w:start w:val="1"/>
      <w:numFmt w:val="decimal"/>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50198"/>
    <w:multiLevelType w:val="hybridMultilevel"/>
    <w:tmpl w:val="D806187E"/>
    <w:lvl w:ilvl="0" w:tplc="D9180E38">
      <w:start w:val="1"/>
      <w:numFmt w:val="decimal"/>
      <w:lvlText w:val="%1."/>
      <w:lvlJc w:val="left"/>
      <w:pPr>
        <w:ind w:left="720" w:hanging="360"/>
      </w:pPr>
      <w:rPr>
        <w:rFonts w:ascii="Times New Roman" w:eastAsia="Arial" w:hAnsi="Times New Roman" w:cs="Times New Roman" w:hint="default"/>
        <w:b w:val="0"/>
        <w:bCs w:val="0"/>
        <w:i w:val="0"/>
        <w:iCs w:val="0"/>
        <w:color w:val="auto"/>
        <w:spacing w:val="0"/>
        <w:w w:val="100"/>
        <w:sz w:val="36"/>
        <w:szCs w:val="3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5D1A4A"/>
    <w:multiLevelType w:val="hybridMultilevel"/>
    <w:tmpl w:val="819A52EC"/>
    <w:lvl w:ilvl="0" w:tplc="AC1E6D62">
      <w:start w:val="1"/>
      <w:numFmt w:val="bullet"/>
      <w:lvlText w:val="q"/>
      <w:lvlJc w:val="left"/>
      <w:pPr>
        <w:tabs>
          <w:tab w:val="num" w:pos="720"/>
        </w:tabs>
        <w:ind w:left="720" w:hanging="360"/>
      </w:pPr>
      <w:rPr>
        <w:rFonts w:ascii="Wingdings" w:hAnsi="Wingdings" w:hint="default"/>
      </w:rPr>
    </w:lvl>
    <w:lvl w:ilvl="1" w:tplc="CDD299B6" w:tentative="1">
      <w:start w:val="1"/>
      <w:numFmt w:val="bullet"/>
      <w:lvlText w:val="q"/>
      <w:lvlJc w:val="left"/>
      <w:pPr>
        <w:tabs>
          <w:tab w:val="num" w:pos="1440"/>
        </w:tabs>
        <w:ind w:left="1440" w:hanging="360"/>
      </w:pPr>
      <w:rPr>
        <w:rFonts w:ascii="Wingdings" w:hAnsi="Wingdings" w:hint="default"/>
      </w:rPr>
    </w:lvl>
    <w:lvl w:ilvl="2" w:tplc="553A25A6" w:tentative="1">
      <w:start w:val="1"/>
      <w:numFmt w:val="bullet"/>
      <w:lvlText w:val="q"/>
      <w:lvlJc w:val="left"/>
      <w:pPr>
        <w:tabs>
          <w:tab w:val="num" w:pos="2160"/>
        </w:tabs>
        <w:ind w:left="2160" w:hanging="360"/>
      </w:pPr>
      <w:rPr>
        <w:rFonts w:ascii="Wingdings" w:hAnsi="Wingdings" w:hint="default"/>
      </w:rPr>
    </w:lvl>
    <w:lvl w:ilvl="3" w:tplc="AB849AFC" w:tentative="1">
      <w:start w:val="1"/>
      <w:numFmt w:val="bullet"/>
      <w:lvlText w:val="q"/>
      <w:lvlJc w:val="left"/>
      <w:pPr>
        <w:tabs>
          <w:tab w:val="num" w:pos="2880"/>
        </w:tabs>
        <w:ind w:left="2880" w:hanging="360"/>
      </w:pPr>
      <w:rPr>
        <w:rFonts w:ascii="Wingdings" w:hAnsi="Wingdings" w:hint="default"/>
      </w:rPr>
    </w:lvl>
    <w:lvl w:ilvl="4" w:tplc="23A0F380" w:tentative="1">
      <w:start w:val="1"/>
      <w:numFmt w:val="bullet"/>
      <w:lvlText w:val="q"/>
      <w:lvlJc w:val="left"/>
      <w:pPr>
        <w:tabs>
          <w:tab w:val="num" w:pos="3600"/>
        </w:tabs>
        <w:ind w:left="3600" w:hanging="360"/>
      </w:pPr>
      <w:rPr>
        <w:rFonts w:ascii="Wingdings" w:hAnsi="Wingdings" w:hint="default"/>
      </w:rPr>
    </w:lvl>
    <w:lvl w:ilvl="5" w:tplc="3802177C" w:tentative="1">
      <w:start w:val="1"/>
      <w:numFmt w:val="bullet"/>
      <w:lvlText w:val="q"/>
      <w:lvlJc w:val="left"/>
      <w:pPr>
        <w:tabs>
          <w:tab w:val="num" w:pos="4320"/>
        </w:tabs>
        <w:ind w:left="4320" w:hanging="360"/>
      </w:pPr>
      <w:rPr>
        <w:rFonts w:ascii="Wingdings" w:hAnsi="Wingdings" w:hint="default"/>
      </w:rPr>
    </w:lvl>
    <w:lvl w:ilvl="6" w:tplc="58D6A704" w:tentative="1">
      <w:start w:val="1"/>
      <w:numFmt w:val="bullet"/>
      <w:lvlText w:val="q"/>
      <w:lvlJc w:val="left"/>
      <w:pPr>
        <w:tabs>
          <w:tab w:val="num" w:pos="5040"/>
        </w:tabs>
        <w:ind w:left="5040" w:hanging="360"/>
      </w:pPr>
      <w:rPr>
        <w:rFonts w:ascii="Wingdings" w:hAnsi="Wingdings" w:hint="default"/>
      </w:rPr>
    </w:lvl>
    <w:lvl w:ilvl="7" w:tplc="D37CDB1A" w:tentative="1">
      <w:start w:val="1"/>
      <w:numFmt w:val="bullet"/>
      <w:lvlText w:val="q"/>
      <w:lvlJc w:val="left"/>
      <w:pPr>
        <w:tabs>
          <w:tab w:val="num" w:pos="5760"/>
        </w:tabs>
        <w:ind w:left="5760" w:hanging="360"/>
      </w:pPr>
      <w:rPr>
        <w:rFonts w:ascii="Wingdings" w:hAnsi="Wingdings" w:hint="default"/>
      </w:rPr>
    </w:lvl>
    <w:lvl w:ilvl="8" w:tplc="00A2AF36" w:tentative="1">
      <w:start w:val="1"/>
      <w:numFmt w:val="bullet"/>
      <w:lvlText w:val="q"/>
      <w:lvlJc w:val="left"/>
      <w:pPr>
        <w:tabs>
          <w:tab w:val="num" w:pos="6480"/>
        </w:tabs>
        <w:ind w:left="6480" w:hanging="360"/>
      </w:pPr>
      <w:rPr>
        <w:rFonts w:ascii="Wingdings" w:hAnsi="Wingdings" w:hint="default"/>
      </w:rPr>
    </w:lvl>
  </w:abstractNum>
  <w:abstractNum w:abstractNumId="5" w15:restartNumberingAfterBreak="0">
    <w:nsid w:val="436E11D3"/>
    <w:multiLevelType w:val="hybridMultilevel"/>
    <w:tmpl w:val="2698DEE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1B6B1E2">
      <w:start w:val="6"/>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0A72E9"/>
    <w:multiLevelType w:val="hybridMultilevel"/>
    <w:tmpl w:val="54DA898A"/>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15:restartNumberingAfterBreak="0">
    <w:nsid w:val="5D2D4BDC"/>
    <w:multiLevelType w:val="hybridMultilevel"/>
    <w:tmpl w:val="D46E3728"/>
    <w:lvl w:ilvl="0" w:tplc="8A4CFD0A">
      <w:start w:val="1"/>
      <w:numFmt w:val="decimal"/>
      <w:lvlText w:val="%1."/>
      <w:lvlJc w:val="left"/>
      <w:pPr>
        <w:ind w:left="799" w:hanging="540"/>
      </w:pPr>
      <w:rPr>
        <w:rFonts w:ascii="Times New Roman" w:eastAsia="Times New Roman" w:hAnsi="Times New Roman" w:cs="Times New Roman" w:hint="default"/>
        <w:b/>
        <w:bCs/>
        <w:i w:val="0"/>
        <w:iCs w:val="0"/>
        <w:color w:val="0432FF"/>
        <w:spacing w:val="0"/>
        <w:w w:val="100"/>
        <w:sz w:val="36"/>
        <w:szCs w:val="36"/>
        <w:lang w:val="en-US" w:eastAsia="en-US" w:bidi="ar-SA"/>
      </w:rPr>
    </w:lvl>
    <w:lvl w:ilvl="1" w:tplc="2280D1D8">
      <w:numFmt w:val="bullet"/>
      <w:lvlText w:val="•"/>
      <w:lvlJc w:val="left"/>
      <w:pPr>
        <w:ind w:left="1036" w:hanging="540"/>
      </w:pPr>
      <w:rPr>
        <w:rFonts w:hint="default"/>
        <w:lang w:val="en-US" w:eastAsia="en-US" w:bidi="ar-SA"/>
      </w:rPr>
    </w:lvl>
    <w:lvl w:ilvl="2" w:tplc="D1986BAC">
      <w:numFmt w:val="bullet"/>
      <w:lvlText w:val="•"/>
      <w:lvlJc w:val="left"/>
      <w:pPr>
        <w:ind w:left="1273" w:hanging="540"/>
      </w:pPr>
      <w:rPr>
        <w:rFonts w:hint="default"/>
        <w:lang w:val="en-US" w:eastAsia="en-US" w:bidi="ar-SA"/>
      </w:rPr>
    </w:lvl>
    <w:lvl w:ilvl="3" w:tplc="2514C572">
      <w:numFmt w:val="bullet"/>
      <w:lvlText w:val="•"/>
      <w:lvlJc w:val="left"/>
      <w:pPr>
        <w:ind w:left="1510" w:hanging="540"/>
      </w:pPr>
      <w:rPr>
        <w:rFonts w:hint="default"/>
        <w:lang w:val="en-US" w:eastAsia="en-US" w:bidi="ar-SA"/>
      </w:rPr>
    </w:lvl>
    <w:lvl w:ilvl="4" w:tplc="1DC8E87C">
      <w:numFmt w:val="bullet"/>
      <w:lvlText w:val="•"/>
      <w:lvlJc w:val="left"/>
      <w:pPr>
        <w:ind w:left="1747" w:hanging="540"/>
      </w:pPr>
      <w:rPr>
        <w:rFonts w:hint="default"/>
        <w:lang w:val="en-US" w:eastAsia="en-US" w:bidi="ar-SA"/>
      </w:rPr>
    </w:lvl>
    <w:lvl w:ilvl="5" w:tplc="93C8DD96">
      <w:numFmt w:val="bullet"/>
      <w:lvlText w:val="•"/>
      <w:lvlJc w:val="left"/>
      <w:pPr>
        <w:ind w:left="1984" w:hanging="540"/>
      </w:pPr>
      <w:rPr>
        <w:rFonts w:hint="default"/>
        <w:lang w:val="en-US" w:eastAsia="en-US" w:bidi="ar-SA"/>
      </w:rPr>
    </w:lvl>
    <w:lvl w:ilvl="6" w:tplc="61DC8ECC">
      <w:numFmt w:val="bullet"/>
      <w:lvlText w:val="•"/>
      <w:lvlJc w:val="left"/>
      <w:pPr>
        <w:ind w:left="2221" w:hanging="540"/>
      </w:pPr>
      <w:rPr>
        <w:rFonts w:hint="default"/>
        <w:lang w:val="en-US" w:eastAsia="en-US" w:bidi="ar-SA"/>
      </w:rPr>
    </w:lvl>
    <w:lvl w:ilvl="7" w:tplc="C1E853CC">
      <w:numFmt w:val="bullet"/>
      <w:lvlText w:val="•"/>
      <w:lvlJc w:val="left"/>
      <w:pPr>
        <w:ind w:left="2457" w:hanging="540"/>
      </w:pPr>
      <w:rPr>
        <w:rFonts w:hint="default"/>
        <w:lang w:val="en-US" w:eastAsia="en-US" w:bidi="ar-SA"/>
      </w:rPr>
    </w:lvl>
    <w:lvl w:ilvl="8" w:tplc="4B766A3A">
      <w:numFmt w:val="bullet"/>
      <w:lvlText w:val="•"/>
      <w:lvlJc w:val="left"/>
      <w:pPr>
        <w:ind w:left="2694" w:hanging="540"/>
      </w:pPr>
      <w:rPr>
        <w:rFonts w:hint="default"/>
        <w:lang w:val="en-US" w:eastAsia="en-US" w:bidi="ar-SA"/>
      </w:rPr>
    </w:lvl>
  </w:abstractNum>
  <w:abstractNum w:abstractNumId="8" w15:restartNumberingAfterBreak="0">
    <w:nsid w:val="5E441842"/>
    <w:multiLevelType w:val="hybridMultilevel"/>
    <w:tmpl w:val="B9BE229A"/>
    <w:lvl w:ilvl="0" w:tplc="26423384">
      <w:start w:val="1"/>
      <w:numFmt w:val="upperRoman"/>
      <w:lvlText w:val="%1."/>
      <w:lvlJc w:val="left"/>
      <w:pPr>
        <w:ind w:left="1440" w:hanging="360"/>
      </w:pPr>
      <w:rPr>
        <w:rFonts w:ascii="Times New Roman" w:eastAsia="Times New Roman" w:hAnsi="Times New Roman" w:cs="Times New Roman" w:hint="default"/>
        <w:b/>
        <w:bCs/>
        <w:i w:val="0"/>
        <w:iCs w:val="0"/>
        <w:spacing w:val="0"/>
        <w:w w:val="102"/>
        <w:sz w:val="36"/>
        <w:szCs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10357E"/>
    <w:multiLevelType w:val="hybridMultilevel"/>
    <w:tmpl w:val="BFFA604A"/>
    <w:lvl w:ilvl="0" w:tplc="701AF4E8">
      <w:start w:val="1"/>
      <w:numFmt w:val="bullet"/>
      <w:lvlText w:val="q"/>
      <w:lvlJc w:val="left"/>
      <w:pPr>
        <w:tabs>
          <w:tab w:val="num" w:pos="720"/>
        </w:tabs>
        <w:ind w:left="720" w:hanging="360"/>
      </w:pPr>
      <w:rPr>
        <w:rFonts w:ascii="Wingdings" w:hAnsi="Wingdings" w:hint="default"/>
      </w:rPr>
    </w:lvl>
    <w:lvl w:ilvl="1" w:tplc="ED84A9D8" w:tentative="1">
      <w:start w:val="1"/>
      <w:numFmt w:val="bullet"/>
      <w:lvlText w:val="q"/>
      <w:lvlJc w:val="left"/>
      <w:pPr>
        <w:tabs>
          <w:tab w:val="num" w:pos="1440"/>
        </w:tabs>
        <w:ind w:left="1440" w:hanging="360"/>
      </w:pPr>
      <w:rPr>
        <w:rFonts w:ascii="Wingdings" w:hAnsi="Wingdings" w:hint="default"/>
      </w:rPr>
    </w:lvl>
    <w:lvl w:ilvl="2" w:tplc="392E05FE" w:tentative="1">
      <w:start w:val="1"/>
      <w:numFmt w:val="bullet"/>
      <w:lvlText w:val="q"/>
      <w:lvlJc w:val="left"/>
      <w:pPr>
        <w:tabs>
          <w:tab w:val="num" w:pos="2160"/>
        </w:tabs>
        <w:ind w:left="2160" w:hanging="360"/>
      </w:pPr>
      <w:rPr>
        <w:rFonts w:ascii="Wingdings" w:hAnsi="Wingdings" w:hint="default"/>
      </w:rPr>
    </w:lvl>
    <w:lvl w:ilvl="3" w:tplc="1E4A83E6" w:tentative="1">
      <w:start w:val="1"/>
      <w:numFmt w:val="bullet"/>
      <w:lvlText w:val="q"/>
      <w:lvlJc w:val="left"/>
      <w:pPr>
        <w:tabs>
          <w:tab w:val="num" w:pos="2880"/>
        </w:tabs>
        <w:ind w:left="2880" w:hanging="360"/>
      </w:pPr>
      <w:rPr>
        <w:rFonts w:ascii="Wingdings" w:hAnsi="Wingdings" w:hint="default"/>
      </w:rPr>
    </w:lvl>
    <w:lvl w:ilvl="4" w:tplc="8102C65C" w:tentative="1">
      <w:start w:val="1"/>
      <w:numFmt w:val="bullet"/>
      <w:lvlText w:val="q"/>
      <w:lvlJc w:val="left"/>
      <w:pPr>
        <w:tabs>
          <w:tab w:val="num" w:pos="3600"/>
        </w:tabs>
        <w:ind w:left="3600" w:hanging="360"/>
      </w:pPr>
      <w:rPr>
        <w:rFonts w:ascii="Wingdings" w:hAnsi="Wingdings" w:hint="default"/>
      </w:rPr>
    </w:lvl>
    <w:lvl w:ilvl="5" w:tplc="3012B11C" w:tentative="1">
      <w:start w:val="1"/>
      <w:numFmt w:val="bullet"/>
      <w:lvlText w:val="q"/>
      <w:lvlJc w:val="left"/>
      <w:pPr>
        <w:tabs>
          <w:tab w:val="num" w:pos="4320"/>
        </w:tabs>
        <w:ind w:left="4320" w:hanging="360"/>
      </w:pPr>
      <w:rPr>
        <w:rFonts w:ascii="Wingdings" w:hAnsi="Wingdings" w:hint="default"/>
      </w:rPr>
    </w:lvl>
    <w:lvl w:ilvl="6" w:tplc="12D6D886" w:tentative="1">
      <w:start w:val="1"/>
      <w:numFmt w:val="bullet"/>
      <w:lvlText w:val="q"/>
      <w:lvlJc w:val="left"/>
      <w:pPr>
        <w:tabs>
          <w:tab w:val="num" w:pos="5040"/>
        </w:tabs>
        <w:ind w:left="5040" w:hanging="360"/>
      </w:pPr>
      <w:rPr>
        <w:rFonts w:ascii="Wingdings" w:hAnsi="Wingdings" w:hint="default"/>
      </w:rPr>
    </w:lvl>
    <w:lvl w:ilvl="7" w:tplc="27DCAE68" w:tentative="1">
      <w:start w:val="1"/>
      <w:numFmt w:val="bullet"/>
      <w:lvlText w:val="q"/>
      <w:lvlJc w:val="left"/>
      <w:pPr>
        <w:tabs>
          <w:tab w:val="num" w:pos="5760"/>
        </w:tabs>
        <w:ind w:left="5760" w:hanging="360"/>
      </w:pPr>
      <w:rPr>
        <w:rFonts w:ascii="Wingdings" w:hAnsi="Wingdings" w:hint="default"/>
      </w:rPr>
    </w:lvl>
    <w:lvl w:ilvl="8" w:tplc="46220364" w:tentative="1">
      <w:start w:val="1"/>
      <w:numFmt w:val="bullet"/>
      <w:lvlText w:val="q"/>
      <w:lvlJc w:val="left"/>
      <w:pPr>
        <w:tabs>
          <w:tab w:val="num" w:pos="6480"/>
        </w:tabs>
        <w:ind w:left="6480" w:hanging="360"/>
      </w:pPr>
      <w:rPr>
        <w:rFonts w:ascii="Wingdings" w:hAnsi="Wingdings" w:hint="default"/>
      </w:rPr>
    </w:lvl>
  </w:abstractNum>
  <w:abstractNum w:abstractNumId="10" w15:restartNumberingAfterBreak="0">
    <w:nsid w:val="69B064F1"/>
    <w:multiLevelType w:val="hybridMultilevel"/>
    <w:tmpl w:val="88B4D7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B0176"/>
    <w:multiLevelType w:val="hybridMultilevel"/>
    <w:tmpl w:val="88DE3B4E"/>
    <w:lvl w:ilvl="0" w:tplc="72361F8C">
      <w:start w:val="1"/>
      <w:numFmt w:val="bullet"/>
      <w:lvlText w:val="q"/>
      <w:lvlJc w:val="left"/>
      <w:pPr>
        <w:tabs>
          <w:tab w:val="num" w:pos="720"/>
        </w:tabs>
        <w:ind w:left="720" w:hanging="360"/>
      </w:pPr>
      <w:rPr>
        <w:rFonts w:ascii="Wingdings" w:hAnsi="Wingdings" w:hint="default"/>
      </w:rPr>
    </w:lvl>
    <w:lvl w:ilvl="1" w:tplc="95706D0A" w:tentative="1">
      <w:start w:val="1"/>
      <w:numFmt w:val="bullet"/>
      <w:lvlText w:val="q"/>
      <w:lvlJc w:val="left"/>
      <w:pPr>
        <w:tabs>
          <w:tab w:val="num" w:pos="1440"/>
        </w:tabs>
        <w:ind w:left="1440" w:hanging="360"/>
      </w:pPr>
      <w:rPr>
        <w:rFonts w:ascii="Wingdings" w:hAnsi="Wingdings" w:hint="default"/>
      </w:rPr>
    </w:lvl>
    <w:lvl w:ilvl="2" w:tplc="87205F64" w:tentative="1">
      <w:start w:val="1"/>
      <w:numFmt w:val="bullet"/>
      <w:lvlText w:val="q"/>
      <w:lvlJc w:val="left"/>
      <w:pPr>
        <w:tabs>
          <w:tab w:val="num" w:pos="2160"/>
        </w:tabs>
        <w:ind w:left="2160" w:hanging="360"/>
      </w:pPr>
      <w:rPr>
        <w:rFonts w:ascii="Wingdings" w:hAnsi="Wingdings" w:hint="default"/>
      </w:rPr>
    </w:lvl>
    <w:lvl w:ilvl="3" w:tplc="039CBEDA" w:tentative="1">
      <w:start w:val="1"/>
      <w:numFmt w:val="bullet"/>
      <w:lvlText w:val="q"/>
      <w:lvlJc w:val="left"/>
      <w:pPr>
        <w:tabs>
          <w:tab w:val="num" w:pos="2880"/>
        </w:tabs>
        <w:ind w:left="2880" w:hanging="360"/>
      </w:pPr>
      <w:rPr>
        <w:rFonts w:ascii="Wingdings" w:hAnsi="Wingdings" w:hint="default"/>
      </w:rPr>
    </w:lvl>
    <w:lvl w:ilvl="4" w:tplc="5608F17E" w:tentative="1">
      <w:start w:val="1"/>
      <w:numFmt w:val="bullet"/>
      <w:lvlText w:val="q"/>
      <w:lvlJc w:val="left"/>
      <w:pPr>
        <w:tabs>
          <w:tab w:val="num" w:pos="3600"/>
        </w:tabs>
        <w:ind w:left="3600" w:hanging="360"/>
      </w:pPr>
      <w:rPr>
        <w:rFonts w:ascii="Wingdings" w:hAnsi="Wingdings" w:hint="default"/>
      </w:rPr>
    </w:lvl>
    <w:lvl w:ilvl="5" w:tplc="2C9E3940" w:tentative="1">
      <w:start w:val="1"/>
      <w:numFmt w:val="bullet"/>
      <w:lvlText w:val="q"/>
      <w:lvlJc w:val="left"/>
      <w:pPr>
        <w:tabs>
          <w:tab w:val="num" w:pos="4320"/>
        </w:tabs>
        <w:ind w:left="4320" w:hanging="360"/>
      </w:pPr>
      <w:rPr>
        <w:rFonts w:ascii="Wingdings" w:hAnsi="Wingdings" w:hint="default"/>
      </w:rPr>
    </w:lvl>
    <w:lvl w:ilvl="6" w:tplc="9962BCB6" w:tentative="1">
      <w:start w:val="1"/>
      <w:numFmt w:val="bullet"/>
      <w:lvlText w:val="q"/>
      <w:lvlJc w:val="left"/>
      <w:pPr>
        <w:tabs>
          <w:tab w:val="num" w:pos="5040"/>
        </w:tabs>
        <w:ind w:left="5040" w:hanging="360"/>
      </w:pPr>
      <w:rPr>
        <w:rFonts w:ascii="Wingdings" w:hAnsi="Wingdings" w:hint="default"/>
      </w:rPr>
    </w:lvl>
    <w:lvl w:ilvl="7" w:tplc="3CBA1F9E" w:tentative="1">
      <w:start w:val="1"/>
      <w:numFmt w:val="bullet"/>
      <w:lvlText w:val="q"/>
      <w:lvlJc w:val="left"/>
      <w:pPr>
        <w:tabs>
          <w:tab w:val="num" w:pos="5760"/>
        </w:tabs>
        <w:ind w:left="5760" w:hanging="360"/>
      </w:pPr>
      <w:rPr>
        <w:rFonts w:ascii="Wingdings" w:hAnsi="Wingdings" w:hint="default"/>
      </w:rPr>
    </w:lvl>
    <w:lvl w:ilvl="8" w:tplc="65E0D9EC" w:tentative="1">
      <w:start w:val="1"/>
      <w:numFmt w:val="bullet"/>
      <w:lvlText w:val="q"/>
      <w:lvlJc w:val="left"/>
      <w:pPr>
        <w:tabs>
          <w:tab w:val="num" w:pos="6480"/>
        </w:tabs>
        <w:ind w:left="6480" w:hanging="360"/>
      </w:pPr>
      <w:rPr>
        <w:rFonts w:ascii="Wingdings" w:hAnsi="Wingdings" w:hint="default"/>
      </w:rPr>
    </w:lvl>
  </w:abstractNum>
  <w:num w:numId="1" w16cid:durableId="1731876683">
    <w:abstractNumId w:val="1"/>
  </w:num>
  <w:num w:numId="2" w16cid:durableId="1090810566">
    <w:abstractNumId w:val="2"/>
  </w:num>
  <w:num w:numId="3" w16cid:durableId="1471749814">
    <w:abstractNumId w:val="3"/>
  </w:num>
  <w:num w:numId="4" w16cid:durableId="1512336707">
    <w:abstractNumId w:val="10"/>
  </w:num>
  <w:num w:numId="5" w16cid:durableId="1488017451">
    <w:abstractNumId w:val="5"/>
  </w:num>
  <w:num w:numId="6" w16cid:durableId="1622759031">
    <w:abstractNumId w:val="7"/>
  </w:num>
  <w:num w:numId="7" w16cid:durableId="2111537042">
    <w:abstractNumId w:val="8"/>
  </w:num>
  <w:num w:numId="8" w16cid:durableId="1775006177">
    <w:abstractNumId w:val="0"/>
  </w:num>
  <w:num w:numId="9" w16cid:durableId="615911228">
    <w:abstractNumId w:val="4"/>
  </w:num>
  <w:num w:numId="10" w16cid:durableId="1697807661">
    <w:abstractNumId w:val="11"/>
  </w:num>
  <w:num w:numId="11" w16cid:durableId="1000154623">
    <w:abstractNumId w:val="9"/>
  </w:num>
  <w:num w:numId="12" w16cid:durableId="1214653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03"/>
    <w:rsid w:val="00142803"/>
    <w:rsid w:val="0027080A"/>
    <w:rsid w:val="00306A1A"/>
    <w:rsid w:val="00402558"/>
    <w:rsid w:val="00425BD3"/>
    <w:rsid w:val="004501D0"/>
    <w:rsid w:val="00496308"/>
    <w:rsid w:val="004C3C14"/>
    <w:rsid w:val="00515F65"/>
    <w:rsid w:val="00602212"/>
    <w:rsid w:val="00622F17"/>
    <w:rsid w:val="00647447"/>
    <w:rsid w:val="00650487"/>
    <w:rsid w:val="006B2EEE"/>
    <w:rsid w:val="006C7116"/>
    <w:rsid w:val="006F62C8"/>
    <w:rsid w:val="00715DB2"/>
    <w:rsid w:val="007219BC"/>
    <w:rsid w:val="00847208"/>
    <w:rsid w:val="008E3E89"/>
    <w:rsid w:val="0091678D"/>
    <w:rsid w:val="00A739CD"/>
    <w:rsid w:val="00AC6A80"/>
    <w:rsid w:val="00AF7CCC"/>
    <w:rsid w:val="00B627B0"/>
    <w:rsid w:val="00B742C0"/>
    <w:rsid w:val="00B802E6"/>
    <w:rsid w:val="00B81084"/>
    <w:rsid w:val="00BB59F7"/>
    <w:rsid w:val="00C54566"/>
    <w:rsid w:val="00D771D6"/>
    <w:rsid w:val="00D83705"/>
    <w:rsid w:val="00DB2E29"/>
    <w:rsid w:val="00DE0F20"/>
    <w:rsid w:val="00E34F1F"/>
    <w:rsid w:val="00F804D7"/>
    <w:rsid w:val="00FA5E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2704B8B"/>
  <w15:chartTrackingRefBased/>
  <w15:docId w15:val="{615C35C1-AD3E-F54B-B334-872A281E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0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42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8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8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8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8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803"/>
    <w:rPr>
      <w:rFonts w:eastAsiaTheme="majorEastAsia" w:cstheme="majorBidi"/>
      <w:color w:val="272727" w:themeColor="text1" w:themeTint="D8"/>
    </w:rPr>
  </w:style>
  <w:style w:type="paragraph" w:styleId="Title">
    <w:name w:val="Title"/>
    <w:basedOn w:val="Normal"/>
    <w:next w:val="Normal"/>
    <w:link w:val="TitleChar"/>
    <w:uiPriority w:val="10"/>
    <w:qFormat/>
    <w:rsid w:val="001428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803"/>
    <w:pPr>
      <w:spacing w:before="160"/>
      <w:jc w:val="center"/>
    </w:pPr>
    <w:rPr>
      <w:i/>
      <w:iCs/>
      <w:color w:val="404040" w:themeColor="text1" w:themeTint="BF"/>
    </w:rPr>
  </w:style>
  <w:style w:type="character" w:customStyle="1" w:styleId="QuoteChar">
    <w:name w:val="Quote Char"/>
    <w:basedOn w:val="DefaultParagraphFont"/>
    <w:link w:val="Quote"/>
    <w:uiPriority w:val="29"/>
    <w:rsid w:val="00142803"/>
    <w:rPr>
      <w:i/>
      <w:iCs/>
      <w:color w:val="404040" w:themeColor="text1" w:themeTint="BF"/>
    </w:rPr>
  </w:style>
  <w:style w:type="paragraph" w:styleId="ListParagraph">
    <w:name w:val="List Paragraph"/>
    <w:basedOn w:val="Normal"/>
    <w:uiPriority w:val="1"/>
    <w:qFormat/>
    <w:rsid w:val="00142803"/>
    <w:pPr>
      <w:ind w:left="720"/>
      <w:contextualSpacing/>
    </w:pPr>
  </w:style>
  <w:style w:type="character" w:styleId="IntenseEmphasis">
    <w:name w:val="Intense Emphasis"/>
    <w:basedOn w:val="DefaultParagraphFont"/>
    <w:uiPriority w:val="21"/>
    <w:qFormat/>
    <w:rsid w:val="00142803"/>
    <w:rPr>
      <w:i/>
      <w:iCs/>
      <w:color w:val="0F4761" w:themeColor="accent1" w:themeShade="BF"/>
    </w:rPr>
  </w:style>
  <w:style w:type="paragraph" w:styleId="IntenseQuote">
    <w:name w:val="Intense Quote"/>
    <w:basedOn w:val="Normal"/>
    <w:next w:val="Normal"/>
    <w:link w:val="IntenseQuoteChar"/>
    <w:uiPriority w:val="30"/>
    <w:qFormat/>
    <w:rsid w:val="00142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803"/>
    <w:rPr>
      <w:i/>
      <w:iCs/>
      <w:color w:val="0F4761" w:themeColor="accent1" w:themeShade="BF"/>
    </w:rPr>
  </w:style>
  <w:style w:type="character" w:styleId="IntenseReference">
    <w:name w:val="Intense Reference"/>
    <w:basedOn w:val="DefaultParagraphFont"/>
    <w:uiPriority w:val="32"/>
    <w:qFormat/>
    <w:rsid w:val="00142803"/>
    <w:rPr>
      <w:b/>
      <w:bCs/>
      <w:smallCaps/>
      <w:color w:val="0F4761" w:themeColor="accent1" w:themeShade="BF"/>
      <w:spacing w:val="5"/>
    </w:rPr>
  </w:style>
  <w:style w:type="paragraph" w:styleId="BodyText">
    <w:name w:val="Body Text"/>
    <w:basedOn w:val="Normal"/>
    <w:link w:val="BodyTextChar"/>
    <w:uiPriority w:val="1"/>
    <w:qFormat/>
    <w:rsid w:val="00142803"/>
    <w:pPr>
      <w:ind w:left="1339" w:hanging="360"/>
    </w:pPr>
    <w:rPr>
      <w:sz w:val="36"/>
      <w:szCs w:val="36"/>
    </w:rPr>
  </w:style>
  <w:style w:type="character" w:customStyle="1" w:styleId="BodyTextChar">
    <w:name w:val="Body Text Char"/>
    <w:basedOn w:val="DefaultParagraphFont"/>
    <w:link w:val="BodyText"/>
    <w:uiPriority w:val="1"/>
    <w:rsid w:val="00142803"/>
    <w:rPr>
      <w:rFonts w:ascii="Times New Roman" w:eastAsia="Times New Roman" w:hAnsi="Times New Roman" w:cs="Times New Roman"/>
      <w:kern w:val="0"/>
      <w:sz w:val="36"/>
      <w:szCs w:val="36"/>
      <w14:ligatures w14:val="none"/>
    </w:rPr>
  </w:style>
  <w:style w:type="table" w:styleId="TableGrid">
    <w:name w:val="Table Grid"/>
    <w:basedOn w:val="TableNormal"/>
    <w:uiPriority w:val="39"/>
    <w:rsid w:val="00142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67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3573">
      <w:bodyDiv w:val="1"/>
      <w:marLeft w:val="0"/>
      <w:marRight w:val="0"/>
      <w:marTop w:val="0"/>
      <w:marBottom w:val="0"/>
      <w:divBdr>
        <w:top w:val="none" w:sz="0" w:space="0" w:color="auto"/>
        <w:left w:val="none" w:sz="0" w:space="0" w:color="auto"/>
        <w:bottom w:val="none" w:sz="0" w:space="0" w:color="auto"/>
        <w:right w:val="none" w:sz="0" w:space="0" w:color="auto"/>
      </w:divBdr>
      <w:divsChild>
        <w:div w:id="1102143405">
          <w:marLeft w:val="1080"/>
          <w:marRight w:val="0"/>
          <w:marTop w:val="0"/>
          <w:marBottom w:val="0"/>
          <w:divBdr>
            <w:top w:val="none" w:sz="0" w:space="0" w:color="auto"/>
            <w:left w:val="none" w:sz="0" w:space="0" w:color="auto"/>
            <w:bottom w:val="none" w:sz="0" w:space="0" w:color="auto"/>
            <w:right w:val="none" w:sz="0" w:space="0" w:color="auto"/>
          </w:divBdr>
        </w:div>
      </w:divsChild>
    </w:div>
    <w:div w:id="780687655">
      <w:bodyDiv w:val="1"/>
      <w:marLeft w:val="0"/>
      <w:marRight w:val="0"/>
      <w:marTop w:val="0"/>
      <w:marBottom w:val="0"/>
      <w:divBdr>
        <w:top w:val="none" w:sz="0" w:space="0" w:color="auto"/>
        <w:left w:val="none" w:sz="0" w:space="0" w:color="auto"/>
        <w:bottom w:val="none" w:sz="0" w:space="0" w:color="auto"/>
        <w:right w:val="none" w:sz="0" w:space="0" w:color="auto"/>
      </w:divBdr>
      <w:divsChild>
        <w:div w:id="192425027">
          <w:marLeft w:val="1080"/>
          <w:marRight w:val="0"/>
          <w:marTop w:val="0"/>
          <w:marBottom w:val="0"/>
          <w:divBdr>
            <w:top w:val="none" w:sz="0" w:space="0" w:color="auto"/>
            <w:left w:val="none" w:sz="0" w:space="0" w:color="auto"/>
            <w:bottom w:val="none" w:sz="0" w:space="0" w:color="auto"/>
            <w:right w:val="none" w:sz="0" w:space="0" w:color="auto"/>
          </w:divBdr>
        </w:div>
      </w:divsChild>
    </w:div>
    <w:div w:id="1415930793">
      <w:bodyDiv w:val="1"/>
      <w:marLeft w:val="0"/>
      <w:marRight w:val="0"/>
      <w:marTop w:val="0"/>
      <w:marBottom w:val="0"/>
      <w:divBdr>
        <w:top w:val="none" w:sz="0" w:space="0" w:color="auto"/>
        <w:left w:val="none" w:sz="0" w:space="0" w:color="auto"/>
        <w:bottom w:val="none" w:sz="0" w:space="0" w:color="auto"/>
        <w:right w:val="none" w:sz="0" w:space="0" w:color="auto"/>
      </w:divBdr>
      <w:divsChild>
        <w:div w:id="587274697">
          <w:marLeft w:val="1080"/>
          <w:marRight w:val="0"/>
          <w:marTop w:val="0"/>
          <w:marBottom w:val="0"/>
          <w:divBdr>
            <w:top w:val="none" w:sz="0" w:space="0" w:color="auto"/>
            <w:left w:val="none" w:sz="0" w:space="0" w:color="auto"/>
            <w:bottom w:val="none" w:sz="0" w:space="0" w:color="auto"/>
            <w:right w:val="none" w:sz="0" w:space="0" w:color="auto"/>
          </w:divBdr>
        </w:div>
        <w:div w:id="2132746865">
          <w:marLeft w:val="1080"/>
          <w:marRight w:val="0"/>
          <w:marTop w:val="0"/>
          <w:marBottom w:val="0"/>
          <w:divBdr>
            <w:top w:val="none" w:sz="0" w:space="0" w:color="auto"/>
            <w:left w:val="none" w:sz="0" w:space="0" w:color="auto"/>
            <w:bottom w:val="none" w:sz="0" w:space="0" w:color="auto"/>
            <w:right w:val="none" w:sz="0" w:space="0" w:color="auto"/>
          </w:divBdr>
        </w:div>
      </w:divsChild>
    </w:div>
    <w:div w:id="1919438146">
      <w:bodyDiv w:val="1"/>
      <w:marLeft w:val="0"/>
      <w:marRight w:val="0"/>
      <w:marTop w:val="0"/>
      <w:marBottom w:val="0"/>
      <w:divBdr>
        <w:top w:val="none" w:sz="0" w:space="0" w:color="auto"/>
        <w:left w:val="none" w:sz="0" w:space="0" w:color="auto"/>
        <w:bottom w:val="none" w:sz="0" w:space="0" w:color="auto"/>
        <w:right w:val="none" w:sz="0" w:space="0" w:color="auto"/>
      </w:divBdr>
      <w:divsChild>
        <w:div w:id="254900499">
          <w:marLeft w:val="1080"/>
          <w:marRight w:val="0"/>
          <w:marTop w:val="0"/>
          <w:marBottom w:val="0"/>
          <w:divBdr>
            <w:top w:val="none" w:sz="0" w:space="0" w:color="auto"/>
            <w:left w:val="none" w:sz="0" w:space="0" w:color="auto"/>
            <w:bottom w:val="none" w:sz="0" w:space="0" w:color="auto"/>
            <w:right w:val="none" w:sz="0" w:space="0" w:color="auto"/>
          </w:divBdr>
        </w:div>
      </w:divsChild>
    </w:div>
    <w:div w:id="19467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 4682220</dc:creator>
  <cp:keywords/>
  <dc:description/>
  <cp:lastModifiedBy>Pastor</cp:lastModifiedBy>
  <cp:revision>7</cp:revision>
  <cp:lastPrinted>2025-06-03T22:53:00Z</cp:lastPrinted>
  <dcterms:created xsi:type="dcterms:W3CDTF">2025-06-01T17:56:00Z</dcterms:created>
  <dcterms:modified xsi:type="dcterms:W3CDTF">2025-06-03T22:54:00Z</dcterms:modified>
</cp:coreProperties>
</file>