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Why Church Matters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Hebrews 19:19-25; God</w:t>
      </w:r>
      <w:r>
        <w:rPr>
          <w:b w:val="1"/>
          <w:bCs w:val="1"/>
          <w:sz w:val="24"/>
          <w:szCs w:val="24"/>
          <w:rtl w:val="1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Instrument for Support and Encouragement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85% of the world</w:t>
      </w:r>
      <w:r>
        <w:rPr>
          <w:rtl w:val="1"/>
        </w:rPr>
        <w:t>’</w:t>
      </w:r>
      <w:r>
        <w:rPr>
          <w:rtl w:val="0"/>
          <w:lang w:val="en-US"/>
        </w:rPr>
        <w:t xml:space="preserve">s population suffers from low self-esteem. This impacts us to doubt ourselves, our abilities, choosing to avoid trying new things, engaging with other people or even embracing the reality that we were created with a specific purpose and plan.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As we allow God and others to speak </w:t>
      </w:r>
      <w:r>
        <w:rPr>
          <w:b w:val="1"/>
          <w:bCs w:val="1"/>
          <w:i w:val="1"/>
          <w:iCs w:val="1"/>
          <w:outline w:val="0"/>
          <w:color w:val="7030a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>into our lives</w:t>
      </w:r>
      <w:r>
        <w:rPr>
          <w:rtl w:val="0"/>
          <w:lang w:val="en-US"/>
        </w:rPr>
        <w:t xml:space="preserve">, we then are able to see ourselves from a different perspective and viewpoint. Encouragement and support are rooted in the gift of receiving this love from God and others.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Hebrews 10:19-22</w:t>
      </w:r>
    </w:p>
    <w:p>
      <w:pPr>
        <w:pStyle w:val="Body"/>
        <w:rPr>
          <w:b w:val="1"/>
          <w:bCs w:val="1"/>
          <w:shd w:val="clear" w:color="auto" w:fill="ffffff"/>
        </w:rPr>
      </w:pPr>
      <w:r>
        <w:rPr>
          <w:rtl w:val="0"/>
          <w:lang w:val="en-US"/>
        </w:rPr>
        <w:t>In the temple system, God</w:t>
      </w:r>
      <w:r>
        <w:rPr>
          <w:rtl w:val="1"/>
        </w:rPr>
        <w:t>’</w:t>
      </w:r>
      <w:r>
        <w:rPr>
          <w:rtl w:val="0"/>
          <w:lang w:val="en-US"/>
        </w:rPr>
        <w:t>s presence was kept at a distance. As Jesus</w:t>
      </w:r>
      <w:r>
        <w:rPr>
          <w:rtl w:val="1"/>
        </w:rPr>
        <w:t xml:space="preserve">’ </w:t>
      </w:r>
      <w:r>
        <w:rPr>
          <w:rtl w:val="0"/>
          <w:lang w:val="en-US"/>
        </w:rPr>
        <w:t>died on the cross, his sacrifice changed the world forever. (Matthew 27:50-51a) W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hen the veil was torn, it was a symbolic moment demonstrating that access was </w:t>
      </w:r>
      <w:r>
        <w:rPr>
          <w:shd w:val="clear" w:color="auto" w:fill="ffffff"/>
          <w:rtl w:val="0"/>
          <w:lang w:val="en-US"/>
        </w:rPr>
        <w:t>opened to all to be God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. Through Jesus, we are invited into this beautiful loving union where two become one. </w:t>
      </w:r>
    </w:p>
    <w:p>
      <w:pPr>
        <w:pStyle w:val="Body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Hebrews 10:23-25</w:t>
      </w:r>
    </w:p>
    <w:p>
      <w:pPr>
        <w:pStyle w:val="Body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Our faith isn</w:t>
      </w:r>
      <w:r>
        <w:rPr>
          <w:outline w:val="0"/>
          <w:color w:val="000000"/>
          <w:u w:color="000000"/>
          <w:shd w:val="clear" w:color="auto" w:fill="ffffff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t just private and personal. We need to receive from one another because we are called to encourage one another. Community must be a priority because life is hard and difficult. We need motivate one another because this re-fuels us to continue to persevere forward. </w:t>
      </w:r>
    </w:p>
    <w:p>
      <w:pPr>
        <w:pStyle w:val="Body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tl w:val="0"/>
          <w:lang w:val="en-US"/>
        </w:rPr>
        <w:t xml:space="preserve">We start by receiving love from God and love for others. 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But as we are encouraged and supported, it doesn</w:t>
      </w:r>
      <w:r>
        <w:rPr>
          <w:outline w:val="0"/>
          <w:color w:val="000000"/>
          <w:u w:color="000000"/>
          <w:shd w:val="clear" w:color="auto" w:fill="ffffff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t stop with us. As we receive, this creates a reciprocal response in how we want to love and act too. It moves beyond just inwardly receiving but flows out externally as we then love God and others (Hebrews 10:24) </w:t>
      </w:r>
    </w:p>
    <w:p>
      <w:pPr>
        <w:pStyle w:val="Body"/>
      </w:pPr>
    </w:p>
    <w:p>
      <w:pPr>
        <w:pStyle w:val="Body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