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79EF" w14:textId="77777777" w:rsidR="00C70559" w:rsidRDefault="00C70559" w:rsidP="00C70559">
      <w:pPr>
        <w:tabs>
          <w:tab w:val="center" w:pos="4824"/>
          <w:tab w:val="right" w:pos="9648"/>
        </w:tabs>
        <w:rPr>
          <w:sz w:val="32"/>
        </w:rPr>
      </w:pPr>
      <w:r>
        <w:rPr>
          <w:b/>
          <w:spacing w:val="-4"/>
          <w:sz w:val="32"/>
        </w:rPr>
        <w:tab/>
        <w:t>CONTRACT FOR SERVICES</w:t>
      </w:r>
      <w:r>
        <w:rPr>
          <w:b/>
          <w:spacing w:val="-4"/>
          <w:sz w:val="32"/>
        </w:rPr>
        <w:tab/>
      </w:r>
    </w:p>
    <w:p w14:paraId="7EDBACD9" w14:textId="77777777" w:rsidR="00C70559" w:rsidRDefault="00C70559" w:rsidP="00C70559">
      <w:pPr>
        <w:pStyle w:val="BodyText"/>
      </w:pPr>
    </w:p>
    <w:p w14:paraId="4C82F7AB" w14:textId="77777777" w:rsidR="00C70559" w:rsidRDefault="00C70559" w:rsidP="00C70559">
      <w:pPr>
        <w:pStyle w:val="BodyText"/>
      </w:pPr>
    </w:p>
    <w:p w14:paraId="57643841" w14:textId="3CC7CFA0" w:rsidR="00C70559" w:rsidRDefault="00C70559" w:rsidP="00C70559">
      <w:pPr>
        <w:pStyle w:val="BodyText"/>
      </w:pPr>
      <w:r>
        <w:t>THIS AGREEMENT (the “Agreement”) is entered into as of the _____ day of</w:t>
      </w:r>
      <w:r>
        <w:rPr>
          <w:lang w:val="en-US"/>
        </w:rPr>
        <w:t xml:space="preserve"> January</w:t>
      </w:r>
      <w:r>
        <w:t>, 20</w:t>
      </w:r>
      <w:r w:rsidR="002B0B44">
        <w:t>___</w:t>
      </w:r>
    </w:p>
    <w:p w14:paraId="3ACF0D59" w14:textId="77777777" w:rsidR="00C70559" w:rsidRDefault="00C70559" w:rsidP="00C70559">
      <w:pPr>
        <w:jc w:val="both"/>
        <w:rPr>
          <w:b/>
          <w:spacing w:val="-3"/>
        </w:rPr>
      </w:pPr>
    </w:p>
    <w:p w14:paraId="343FF336" w14:textId="77777777" w:rsidR="00C70559" w:rsidRDefault="00C70559" w:rsidP="00C70559">
      <w:pPr>
        <w:jc w:val="both"/>
        <w:rPr>
          <w:b/>
          <w:spacing w:val="-3"/>
        </w:rPr>
      </w:pPr>
      <w:r>
        <w:rPr>
          <w:b/>
          <w:spacing w:val="-3"/>
        </w:rPr>
        <w:t>BETWEEN</w:t>
      </w:r>
    </w:p>
    <w:p w14:paraId="14623D54" w14:textId="77777777" w:rsidR="00C70559" w:rsidRDefault="00C70559" w:rsidP="00C70559">
      <w:pPr>
        <w:tabs>
          <w:tab w:val="left" w:pos="-720"/>
          <w:tab w:val="left" w:pos="0"/>
          <w:tab w:val="left" w:pos="720"/>
          <w:tab w:val="left" w:pos="2160"/>
        </w:tabs>
        <w:suppressAutoHyphens/>
        <w:spacing w:line="240" w:lineRule="atLeast"/>
        <w:ind w:left="2160" w:right="720"/>
        <w:rPr>
          <w:b/>
          <w:spacing w:val="-3"/>
        </w:rPr>
      </w:pPr>
      <w:r>
        <w:rPr>
          <w:b/>
          <w:spacing w:val="-3"/>
        </w:rPr>
        <w:t>THE INCORPORATED SYNOD OF THE DIOCESE OF ONTARIO,</w:t>
      </w:r>
    </w:p>
    <w:p w14:paraId="17D789C6" w14:textId="77777777" w:rsidR="00C70559" w:rsidRDefault="00C70559" w:rsidP="00C70559">
      <w:pPr>
        <w:tabs>
          <w:tab w:val="left" w:pos="-720"/>
          <w:tab w:val="left" w:pos="0"/>
          <w:tab w:val="left" w:pos="720"/>
          <w:tab w:val="left" w:pos="1440"/>
        </w:tabs>
        <w:suppressAutoHyphens/>
        <w:spacing w:line="240" w:lineRule="atLeast"/>
        <w:ind w:left="2160"/>
        <w:rPr>
          <w:spacing w:val="-3"/>
        </w:rPr>
      </w:pPr>
      <w:r>
        <w:rPr>
          <w:spacing w:val="-3"/>
        </w:rPr>
        <w:t xml:space="preserve">a charitable corporation incorporated by statute, </w:t>
      </w:r>
    </w:p>
    <w:p w14:paraId="42CD24A1" w14:textId="77777777" w:rsidR="00C70559" w:rsidRDefault="00C70559" w:rsidP="00C70559">
      <w:pPr>
        <w:tabs>
          <w:tab w:val="left" w:pos="-720"/>
          <w:tab w:val="left" w:pos="0"/>
          <w:tab w:val="left" w:pos="720"/>
          <w:tab w:val="left" w:pos="1440"/>
        </w:tabs>
        <w:suppressAutoHyphens/>
        <w:spacing w:line="240" w:lineRule="atLeast"/>
        <w:ind w:left="2160"/>
        <w:rPr>
          <w:spacing w:val="-3"/>
        </w:rPr>
      </w:pPr>
      <w:r>
        <w:rPr>
          <w:spacing w:val="-3"/>
        </w:rPr>
        <w:t xml:space="preserve">in the Province of Ontario, Canada </w:t>
      </w:r>
    </w:p>
    <w:p w14:paraId="53031B10" w14:textId="77777777" w:rsidR="00C70559" w:rsidRDefault="00C70559" w:rsidP="00C70559">
      <w:pPr>
        <w:tabs>
          <w:tab w:val="left" w:pos="-720"/>
          <w:tab w:val="left" w:pos="0"/>
          <w:tab w:val="left" w:pos="720"/>
          <w:tab w:val="left" w:pos="1440"/>
        </w:tabs>
        <w:suppressAutoHyphens/>
        <w:spacing w:line="240" w:lineRule="atLeast"/>
        <w:ind w:left="1440"/>
        <w:jc w:val="both"/>
        <w:rPr>
          <w:spacing w:val="-3"/>
        </w:rPr>
      </w:pPr>
      <w:r>
        <w:rPr>
          <w:spacing w:val="-3"/>
        </w:rPr>
        <w:tab/>
        <w:t xml:space="preserve">(hereinafter referred to as the </w:t>
      </w:r>
      <w:r>
        <w:rPr>
          <w:b/>
          <w:spacing w:val="-3"/>
        </w:rPr>
        <w:t>“Charity”</w:t>
      </w:r>
      <w:r>
        <w:rPr>
          <w:spacing w:val="-3"/>
        </w:rPr>
        <w:t>).</w:t>
      </w:r>
    </w:p>
    <w:p w14:paraId="39322834" w14:textId="77777777" w:rsidR="00C70559" w:rsidRDefault="00C70559" w:rsidP="00C70559">
      <w:pPr>
        <w:jc w:val="both"/>
      </w:pPr>
    </w:p>
    <w:p w14:paraId="543D223D" w14:textId="77777777" w:rsidR="00C70559" w:rsidRDefault="00C70559" w:rsidP="00C70559">
      <w:pPr>
        <w:jc w:val="both"/>
      </w:pPr>
      <w:r>
        <w:rPr>
          <w:b/>
          <w:spacing w:val="-3"/>
          <w:lang w:val="en-GB"/>
        </w:rPr>
        <w:t>AND</w:t>
      </w:r>
    </w:p>
    <w:p w14:paraId="485765B6" w14:textId="4763AB57" w:rsidR="00C70559" w:rsidRPr="002B0B44" w:rsidRDefault="002B0B44" w:rsidP="00C70559">
      <w:pPr>
        <w:tabs>
          <w:tab w:val="left" w:pos="-720"/>
        </w:tabs>
        <w:suppressAutoHyphens/>
        <w:spacing w:line="240" w:lineRule="atLeast"/>
        <w:ind w:left="2160"/>
        <w:jc w:val="both"/>
        <w:rPr>
          <w:b/>
          <w:color w:val="FF0000"/>
          <w:spacing w:val="-3"/>
          <w:lang w:val="en-GB"/>
        </w:rPr>
      </w:pPr>
      <w:r w:rsidRPr="002B0B44">
        <w:rPr>
          <w:b/>
          <w:i/>
          <w:color w:val="FF0000"/>
          <w:spacing w:val="-3"/>
          <w:lang w:val="en-GB"/>
        </w:rPr>
        <w:t>Sponsor Name(s)</w:t>
      </w:r>
    </w:p>
    <w:p w14:paraId="5BE5D201" w14:textId="77777777" w:rsidR="00C70559" w:rsidRDefault="00C70559" w:rsidP="00C70559">
      <w:pPr>
        <w:ind w:left="2160"/>
        <w:rPr>
          <w:spacing w:val="-3"/>
        </w:rPr>
      </w:pPr>
      <w:r>
        <w:rPr>
          <w:spacing w:val="-3"/>
        </w:rPr>
        <w:t xml:space="preserve">on behalf of a group of individuals that </w:t>
      </w:r>
      <w:r>
        <w:t>have collectively undertaken responsibility to sponsor families</w:t>
      </w:r>
      <w:r w:rsidR="00C738E8">
        <w:rPr>
          <w:spacing w:val="-3"/>
        </w:rPr>
        <w:t xml:space="preserve"> under the name: St. James / Queen’s Faculty Group </w:t>
      </w:r>
      <w:r>
        <w:rPr>
          <w:spacing w:val="-3"/>
        </w:rPr>
        <w:t xml:space="preserve"> </w:t>
      </w:r>
      <w:proofErr w:type="gramStart"/>
      <w:r>
        <w:rPr>
          <w:spacing w:val="-3"/>
        </w:rPr>
        <w:t xml:space="preserve">   (</w:t>
      </w:r>
      <w:proofErr w:type="gramEnd"/>
      <w:r>
        <w:rPr>
          <w:spacing w:val="-3"/>
        </w:rPr>
        <w:t>the “Constituent Group”)</w:t>
      </w:r>
    </w:p>
    <w:p w14:paraId="1AB656DE" w14:textId="77777777" w:rsidR="00C70559" w:rsidRDefault="00C70559" w:rsidP="00C70559">
      <w:pPr>
        <w:tabs>
          <w:tab w:val="left" w:pos="-720"/>
          <w:tab w:val="left" w:pos="0"/>
          <w:tab w:val="left" w:pos="720"/>
          <w:tab w:val="left" w:pos="1440"/>
        </w:tabs>
        <w:suppressAutoHyphens/>
        <w:spacing w:line="240" w:lineRule="atLeast"/>
        <w:ind w:left="2160"/>
        <w:jc w:val="both"/>
        <w:rPr>
          <w:spacing w:val="-3"/>
        </w:rPr>
      </w:pPr>
      <w:r>
        <w:rPr>
          <w:spacing w:val="-3"/>
        </w:rPr>
        <w:t xml:space="preserve">(hereinafter referred to as the </w:t>
      </w:r>
      <w:r>
        <w:rPr>
          <w:b/>
          <w:spacing w:val="-3"/>
        </w:rPr>
        <w:t>“Contractors</w:t>
      </w:r>
      <w:r>
        <w:rPr>
          <w:b/>
          <w:bCs/>
          <w:spacing w:val="-3"/>
        </w:rPr>
        <w:t>”</w:t>
      </w:r>
      <w:r>
        <w:rPr>
          <w:spacing w:val="-3"/>
        </w:rPr>
        <w:t>).</w:t>
      </w:r>
    </w:p>
    <w:p w14:paraId="602F48B4" w14:textId="77777777" w:rsidR="00C70559" w:rsidRDefault="00C70559" w:rsidP="00C70559">
      <w:pPr>
        <w:tabs>
          <w:tab w:val="left" w:pos="-720"/>
          <w:tab w:val="left" w:pos="0"/>
          <w:tab w:val="left" w:pos="720"/>
          <w:tab w:val="left" w:pos="1440"/>
        </w:tabs>
        <w:suppressAutoHyphens/>
        <w:spacing w:line="240" w:lineRule="atLeast"/>
        <w:ind w:left="2160"/>
        <w:jc w:val="both"/>
        <w:rPr>
          <w:spacing w:val="-3"/>
        </w:rPr>
      </w:pPr>
    </w:p>
    <w:p w14:paraId="11051B3A" w14:textId="77777777" w:rsidR="00C70559" w:rsidRDefault="00C70559" w:rsidP="00C70559">
      <w:pPr>
        <w:jc w:val="both"/>
      </w:pPr>
    </w:p>
    <w:p w14:paraId="0BF240E3" w14:textId="77777777" w:rsidR="00C70559" w:rsidRDefault="00C70559" w:rsidP="00C70559">
      <w:pPr>
        <w:jc w:val="both"/>
      </w:pPr>
      <w:r>
        <w:rPr>
          <w:b/>
        </w:rPr>
        <w:t>WHEREAS</w:t>
      </w:r>
      <w:r>
        <w:t xml:space="preserve"> war in the Middle East and East Africa has displaced millions of people from their homes and countries of citizenship, resulting in a humanitarian crisis and thousands of refugees perishing in their attempts to cross the Mediterranean;</w:t>
      </w:r>
    </w:p>
    <w:p w14:paraId="67AFFC82" w14:textId="77777777" w:rsidR="00C70559" w:rsidRDefault="00C70559" w:rsidP="00C70559">
      <w:pPr>
        <w:jc w:val="both"/>
      </w:pPr>
    </w:p>
    <w:p w14:paraId="65770255" w14:textId="77777777" w:rsidR="00C70559" w:rsidRDefault="00C70559" w:rsidP="00C70559">
      <w:pPr>
        <w:jc w:val="both"/>
      </w:pPr>
      <w:r>
        <w:rPr>
          <w:b/>
        </w:rPr>
        <w:t xml:space="preserve">AND WHEREAS </w:t>
      </w:r>
      <w:r>
        <w:t>a group of individuals residing in Eastern Ontario have collectively undertaken responsibility to sponsor families of refugees from this war-torn region to resettle in Eastern Ontario, Canada (the “Constituent Group”);</w:t>
      </w:r>
    </w:p>
    <w:p w14:paraId="21A1616E" w14:textId="77777777" w:rsidR="00C70559" w:rsidRDefault="00C70559" w:rsidP="00C70559">
      <w:pPr>
        <w:jc w:val="both"/>
      </w:pPr>
    </w:p>
    <w:p w14:paraId="472377AD" w14:textId="77777777" w:rsidR="00C70559" w:rsidRDefault="00C70559" w:rsidP="00C70559">
      <w:pPr>
        <w:jc w:val="both"/>
      </w:pPr>
      <w:r>
        <w:rPr>
          <w:b/>
        </w:rPr>
        <w:t>AND WHEREAS</w:t>
      </w:r>
      <w:r>
        <w:t xml:space="preserve"> the Incorporated Synod of the Diocese of Ontario (the “Charity”) is a registered charity and is a Sponsorship Agreement Holder with the Canadian government, and has agreed to partner with the Constituent Group to facilitate the sponsorship of refugee families;  </w:t>
      </w:r>
    </w:p>
    <w:p w14:paraId="36B302F6" w14:textId="77777777" w:rsidR="00C70559" w:rsidRDefault="00C70559" w:rsidP="00C70559">
      <w:pPr>
        <w:widowControl w:val="0"/>
        <w:jc w:val="both"/>
      </w:pPr>
    </w:p>
    <w:p w14:paraId="0C856C6A" w14:textId="77777777" w:rsidR="00C70559" w:rsidRDefault="00C70559" w:rsidP="00C70559">
      <w:pPr>
        <w:widowControl w:val="0"/>
        <w:jc w:val="both"/>
      </w:pPr>
      <w:r>
        <w:rPr>
          <w:b/>
        </w:rPr>
        <w:t xml:space="preserve">AND WHEREAS </w:t>
      </w:r>
      <w:r>
        <w:t>the responsibility of the Charity and the Constituent Group includes, but is not limited to, providing one-time financial assistance and/or in-kind contributions to set up and furnish a residence in the community and clothe the family and monthly income support payments equivalent to prevailing rates for provincial/municipal social assistance (the “Sponsorship Costs”);</w:t>
      </w:r>
    </w:p>
    <w:p w14:paraId="759CD833" w14:textId="77777777" w:rsidR="00C70559" w:rsidRDefault="00C70559" w:rsidP="00C70559">
      <w:pPr>
        <w:widowControl w:val="0"/>
        <w:rPr>
          <w:b/>
        </w:rPr>
      </w:pPr>
    </w:p>
    <w:p w14:paraId="1D1F177D" w14:textId="77777777" w:rsidR="00C70559" w:rsidRDefault="00C70559" w:rsidP="00C70559">
      <w:pPr>
        <w:widowControl w:val="0"/>
        <w:jc w:val="both"/>
      </w:pPr>
      <w:r>
        <w:rPr>
          <w:b/>
        </w:rPr>
        <w:t>AND WHEREAS</w:t>
      </w:r>
      <w:r>
        <w:t xml:space="preserve"> the Charity has requested that the Constituent Group assist in completing certain services required to fulfill the Charity’s responsibilities with respect to the sponsorship of the refugee families;</w:t>
      </w:r>
    </w:p>
    <w:p w14:paraId="4CD4CCBC" w14:textId="77777777" w:rsidR="00C70559" w:rsidRDefault="00C70559" w:rsidP="00C70559">
      <w:pPr>
        <w:widowControl w:val="0"/>
        <w:jc w:val="both"/>
      </w:pPr>
    </w:p>
    <w:p w14:paraId="1ABF163A" w14:textId="77777777" w:rsidR="00C70559" w:rsidRDefault="00C70559" w:rsidP="00C70559">
      <w:pPr>
        <w:widowControl w:val="0"/>
        <w:jc w:val="both"/>
      </w:pPr>
      <w:r>
        <w:rPr>
          <w:b/>
        </w:rPr>
        <w:t>AND WHEREAS</w:t>
      </w:r>
      <w:r>
        <w:t xml:space="preserve"> the Charity and the Contractors now wish to enter into an agreement to define the terms of the services to be performed by </w:t>
      </w:r>
      <w:r>
        <w:rPr>
          <w:lang w:val="en-US"/>
        </w:rPr>
        <w:t xml:space="preserve">the </w:t>
      </w:r>
      <w:r>
        <w:t xml:space="preserve">Contractors and the Constituent Group on behalf of the Charity, as well as to provide for the payment </w:t>
      </w:r>
      <w:r>
        <w:rPr>
          <w:lang w:val="en-US"/>
        </w:rPr>
        <w:t>of the Sponsorship Costs</w:t>
      </w:r>
      <w:r>
        <w:t>;</w:t>
      </w:r>
    </w:p>
    <w:p w14:paraId="2FC45EF3" w14:textId="77777777" w:rsidR="00C70559" w:rsidRDefault="00C70559" w:rsidP="00C70559">
      <w:pPr>
        <w:widowControl w:val="0"/>
        <w:jc w:val="both"/>
      </w:pPr>
    </w:p>
    <w:p w14:paraId="1B7B6CBE" w14:textId="77777777" w:rsidR="00C70559" w:rsidRDefault="00C70559" w:rsidP="00C70559">
      <w:pPr>
        <w:widowControl w:val="0"/>
        <w:tabs>
          <w:tab w:val="left" w:pos="-720"/>
        </w:tabs>
        <w:suppressAutoHyphens/>
        <w:jc w:val="both"/>
        <w:rPr>
          <w:spacing w:val="-3"/>
          <w:lang w:val="en-GB"/>
        </w:rPr>
      </w:pPr>
      <w:r>
        <w:rPr>
          <w:b/>
          <w:spacing w:val="-3"/>
          <w:lang w:val="en-GB"/>
        </w:rPr>
        <w:t>NOW THEREFORE IN CONSIDERATION</w:t>
      </w:r>
      <w:r>
        <w:rPr>
          <w:spacing w:val="-3"/>
          <w:lang w:val="en-GB"/>
        </w:rPr>
        <w:t xml:space="preserve"> of the mutual </w:t>
      </w:r>
      <w:r>
        <w:rPr>
          <w:spacing w:val="-3"/>
        </w:rPr>
        <w:t xml:space="preserve">covenants, agreements and indemnities </w:t>
      </w:r>
      <w:r>
        <w:rPr>
          <w:spacing w:val="-3"/>
          <w:lang w:val="en-GB"/>
        </w:rPr>
        <w:t>contained herein and for other good and valuable consideration, the receipt and sufficiency of which is hereby acknowledged, the parties hereto agree as follows:</w:t>
      </w:r>
    </w:p>
    <w:p w14:paraId="69076E0B" w14:textId="77777777" w:rsidR="00C70559" w:rsidRDefault="00C70559" w:rsidP="00C70559">
      <w:pPr>
        <w:widowControl w:val="0"/>
        <w:tabs>
          <w:tab w:val="left" w:pos="-720"/>
        </w:tabs>
        <w:suppressAutoHyphens/>
        <w:jc w:val="both"/>
      </w:pPr>
    </w:p>
    <w:p w14:paraId="5D157E9A" w14:textId="77777777" w:rsidR="00C70559" w:rsidRDefault="00C70559" w:rsidP="00C70559">
      <w:pPr>
        <w:widowControl w:val="0"/>
        <w:tabs>
          <w:tab w:val="left" w:pos="-720"/>
        </w:tabs>
        <w:suppressAutoHyphens/>
        <w:jc w:val="both"/>
      </w:pPr>
    </w:p>
    <w:p w14:paraId="1CA6B549" w14:textId="77777777" w:rsidR="00C70559" w:rsidRDefault="00C70559" w:rsidP="00C70559">
      <w:pPr>
        <w:pStyle w:val="BLHeading1"/>
        <w:keepNext w:val="0"/>
        <w:widowControl w:val="0"/>
        <w:spacing w:before="0" w:after="0"/>
      </w:pPr>
      <w:bookmarkStart w:id="0" w:name="_Toc217290366"/>
      <w:bookmarkStart w:id="1" w:name="_Toc121211987"/>
    </w:p>
    <w:p w14:paraId="4285751B" w14:textId="77777777" w:rsidR="00C70559" w:rsidRDefault="00C70559" w:rsidP="00C70559"/>
    <w:p w14:paraId="14EA6082" w14:textId="77777777" w:rsidR="00C70559" w:rsidRDefault="00C70559" w:rsidP="00C70559">
      <w:pPr>
        <w:pStyle w:val="BLHeading1"/>
        <w:keepNext w:val="0"/>
        <w:widowControl w:val="0"/>
        <w:numPr>
          <w:ilvl w:val="0"/>
          <w:numId w:val="0"/>
        </w:numPr>
        <w:spacing w:before="0" w:after="0"/>
      </w:pPr>
      <w:r>
        <w:t>SERVICES AND CONSIDERATION</w:t>
      </w:r>
      <w:bookmarkStart w:id="2" w:name="_Toc217290367"/>
      <w:bookmarkStart w:id="3" w:name="_Ref156280738"/>
      <w:bookmarkStart w:id="4" w:name="_Ref142285524"/>
      <w:bookmarkEnd w:id="0"/>
    </w:p>
    <w:p w14:paraId="7E850A94" w14:textId="77777777" w:rsidR="00C70559" w:rsidRDefault="00C70559" w:rsidP="00C70559"/>
    <w:p w14:paraId="50F3C82D" w14:textId="77777777" w:rsidR="00C70559" w:rsidRDefault="00C70559" w:rsidP="00C70559">
      <w:pPr>
        <w:pStyle w:val="BLHeading2"/>
      </w:pPr>
      <w:r>
        <w:t>Services to be Performed by the Contractors</w:t>
      </w:r>
      <w:bookmarkStart w:id="5" w:name="_Ref149963694"/>
      <w:bookmarkEnd w:id="2"/>
      <w:bookmarkEnd w:id="3"/>
      <w:bookmarkEnd w:id="4"/>
    </w:p>
    <w:p w14:paraId="33533C4B" w14:textId="77777777" w:rsidR="00C70559" w:rsidRDefault="00C70559" w:rsidP="00C70559">
      <w:pPr>
        <w:pStyle w:val="BLHeading3"/>
        <w:keepNext w:val="0"/>
        <w:widowControl w:val="0"/>
        <w:rPr>
          <w:u w:val="none"/>
        </w:rPr>
      </w:pPr>
      <w:r>
        <w:rPr>
          <w:u w:val="none"/>
        </w:rPr>
        <w:t>The Charity her</w:t>
      </w:r>
      <w:r>
        <w:rPr>
          <w:u w:val="none"/>
          <w:lang w:val="en-US"/>
        </w:rPr>
        <w:t>e</w:t>
      </w:r>
      <w:r>
        <w:rPr>
          <w:u w:val="none"/>
        </w:rPr>
        <w:t>by agrees to retain the Contractors, and the Contractors, on behalf of the Constituent Group, hereby agree to be retained, to</w:t>
      </w:r>
      <w:r>
        <w:rPr>
          <w:u w:val="none"/>
          <w:lang w:val="en-US"/>
        </w:rPr>
        <w:t>:</w:t>
      </w:r>
    </w:p>
    <w:p w14:paraId="1B3CC9D6" w14:textId="6BDFF508" w:rsidR="00C70559" w:rsidRDefault="00C70559" w:rsidP="00C70559">
      <w:pPr>
        <w:pStyle w:val="BLHeading3"/>
        <w:keepNext w:val="0"/>
        <w:widowControl w:val="0"/>
        <w:numPr>
          <w:ilvl w:val="0"/>
          <w:numId w:val="0"/>
        </w:numPr>
        <w:tabs>
          <w:tab w:val="left" w:pos="720"/>
        </w:tabs>
        <w:ind w:hanging="720"/>
        <w:rPr>
          <w:u w:val="none"/>
          <w:lang w:val="en-US"/>
        </w:rPr>
      </w:pPr>
      <w:r>
        <w:rPr>
          <w:u w:val="none"/>
          <w:lang w:val="en-US"/>
        </w:rPr>
        <w:tab/>
      </w:r>
      <w:r>
        <w:rPr>
          <w:u w:val="none"/>
          <w:lang w:val="en-US"/>
        </w:rPr>
        <w:tab/>
      </w:r>
      <w:r>
        <w:rPr>
          <w:u w:val="none"/>
          <w:lang w:val="en-US"/>
        </w:rPr>
        <w:tab/>
      </w:r>
      <w:proofErr w:type="spellStart"/>
      <w:r>
        <w:rPr>
          <w:u w:val="none"/>
          <w:lang w:val="en-US"/>
        </w:rPr>
        <w:t>i</w:t>
      </w:r>
      <w:proofErr w:type="spellEnd"/>
      <w:r>
        <w:rPr>
          <w:u w:val="none"/>
          <w:lang w:val="en-US"/>
        </w:rPr>
        <w:t xml:space="preserve">. </w:t>
      </w:r>
      <w:proofErr w:type="gramStart"/>
      <w:r>
        <w:rPr>
          <w:u w:val="none"/>
          <w:lang w:val="en-US"/>
        </w:rPr>
        <w:t>provide</w:t>
      </w:r>
      <w:proofErr w:type="gramEnd"/>
      <w:r>
        <w:rPr>
          <w:u w:val="none"/>
          <w:lang w:val="en-US"/>
        </w:rPr>
        <w:t xml:space="preserve">, facilitate and/or organize the following services for the refugee </w:t>
      </w:r>
      <w:r w:rsidR="00065C7D">
        <w:rPr>
          <w:u w:val="none"/>
          <w:lang w:val="en-US"/>
        </w:rPr>
        <w:tab/>
      </w:r>
      <w:r w:rsidR="00065C7D">
        <w:rPr>
          <w:u w:val="none"/>
          <w:lang w:val="en-US"/>
        </w:rPr>
        <w:tab/>
      </w:r>
      <w:r w:rsidR="00065C7D">
        <w:rPr>
          <w:u w:val="none"/>
          <w:lang w:val="en-US"/>
        </w:rPr>
        <w:tab/>
      </w:r>
      <w:r w:rsidR="00065C7D">
        <w:rPr>
          <w:u w:val="none"/>
          <w:lang w:val="en-US"/>
        </w:rPr>
        <w:tab/>
        <w:t xml:space="preserve">families </w:t>
      </w:r>
      <w:r>
        <w:rPr>
          <w:u w:val="none"/>
          <w:lang w:val="en-US"/>
        </w:rPr>
        <w:t xml:space="preserve">sponsored by the Constituent Group during the period of </w:t>
      </w:r>
      <w:bookmarkEnd w:id="5"/>
      <w:r w:rsidR="002B0B44">
        <w:rPr>
          <w:u w:val="none"/>
          <w:lang w:val="en-US"/>
        </w:rPr>
        <w:t xml:space="preserve">sponsorship </w:t>
      </w:r>
      <w:r w:rsidR="002B0B44">
        <w:rPr>
          <w:u w:val="none"/>
          <w:lang w:val="en-US"/>
        </w:rPr>
        <w:tab/>
      </w:r>
      <w:r w:rsidR="00065C7D">
        <w:rPr>
          <w:u w:val="none"/>
          <w:lang w:val="en-US"/>
        </w:rPr>
        <w:tab/>
      </w:r>
      <w:r w:rsidR="00065C7D">
        <w:rPr>
          <w:u w:val="none"/>
          <w:lang w:val="en-US"/>
        </w:rPr>
        <w:tab/>
      </w:r>
      <w:r>
        <w:rPr>
          <w:u w:val="none"/>
          <w:lang w:val="en-US"/>
        </w:rPr>
        <w:t>("the Services"):</w:t>
      </w:r>
    </w:p>
    <w:p w14:paraId="0617E040" w14:textId="77777777" w:rsidR="00C70559" w:rsidRDefault="00C70559" w:rsidP="00C70559">
      <w:pPr>
        <w:pStyle w:val="BLHeading3"/>
        <w:keepNext w:val="0"/>
        <w:widowControl w:val="0"/>
        <w:numPr>
          <w:ilvl w:val="0"/>
          <w:numId w:val="4"/>
        </w:numPr>
        <w:tabs>
          <w:tab w:val="left" w:pos="720"/>
        </w:tabs>
        <w:spacing w:after="0"/>
        <w:ind w:left="2160" w:hanging="612"/>
        <w:rPr>
          <w:u w:val="none"/>
          <w:lang w:val="en-US"/>
        </w:rPr>
      </w:pPr>
      <w:r>
        <w:rPr>
          <w:u w:val="none"/>
          <w:lang w:val="en-US"/>
        </w:rPr>
        <w:t>housing accommodation;</w:t>
      </w:r>
    </w:p>
    <w:p w14:paraId="5D02B1FE" w14:textId="77777777" w:rsidR="00C70559" w:rsidRDefault="00C70559" w:rsidP="00C70559">
      <w:pPr>
        <w:pStyle w:val="BLHeading3"/>
        <w:keepNext w:val="0"/>
        <w:widowControl w:val="0"/>
        <w:numPr>
          <w:ilvl w:val="0"/>
          <w:numId w:val="4"/>
        </w:numPr>
        <w:tabs>
          <w:tab w:val="left" w:pos="720"/>
        </w:tabs>
        <w:spacing w:after="0"/>
        <w:ind w:left="2160" w:hanging="612"/>
        <w:rPr>
          <w:u w:val="none"/>
          <w:lang w:val="en-US"/>
        </w:rPr>
      </w:pPr>
      <w:r>
        <w:rPr>
          <w:u w:val="none"/>
          <w:lang w:val="en-US"/>
        </w:rPr>
        <w:t>education and ESL training;</w:t>
      </w:r>
    </w:p>
    <w:p w14:paraId="4B7346B2" w14:textId="77777777" w:rsidR="00C70559" w:rsidRDefault="00C70559" w:rsidP="00C70559">
      <w:pPr>
        <w:pStyle w:val="BLHeading3"/>
        <w:keepNext w:val="0"/>
        <w:widowControl w:val="0"/>
        <w:numPr>
          <w:ilvl w:val="0"/>
          <w:numId w:val="4"/>
        </w:numPr>
        <w:tabs>
          <w:tab w:val="left" w:pos="720"/>
        </w:tabs>
        <w:spacing w:after="0"/>
        <w:ind w:left="2160" w:hanging="612"/>
        <w:rPr>
          <w:u w:val="none"/>
          <w:lang w:val="en-US"/>
        </w:rPr>
      </w:pPr>
      <w:r>
        <w:rPr>
          <w:u w:val="none"/>
          <w:lang w:val="en-US"/>
        </w:rPr>
        <w:t>health and dental care;</w:t>
      </w:r>
    </w:p>
    <w:p w14:paraId="206C0A4F" w14:textId="77777777" w:rsidR="00C70559" w:rsidRDefault="00C70559" w:rsidP="00C70559">
      <w:pPr>
        <w:pStyle w:val="BLHeading3"/>
        <w:keepNext w:val="0"/>
        <w:widowControl w:val="0"/>
        <w:numPr>
          <w:ilvl w:val="0"/>
          <w:numId w:val="4"/>
        </w:numPr>
        <w:tabs>
          <w:tab w:val="left" w:pos="720"/>
        </w:tabs>
        <w:spacing w:after="0"/>
        <w:ind w:left="2160" w:hanging="612"/>
        <w:rPr>
          <w:u w:val="none"/>
          <w:lang w:val="en-US"/>
        </w:rPr>
      </w:pPr>
      <w:r>
        <w:rPr>
          <w:u w:val="none"/>
          <w:lang w:val="en-US"/>
        </w:rPr>
        <w:t>social and cultural integration;</w:t>
      </w:r>
    </w:p>
    <w:p w14:paraId="6BD444E6" w14:textId="77777777" w:rsidR="00C70559" w:rsidRDefault="00C70559" w:rsidP="00C70559">
      <w:pPr>
        <w:pStyle w:val="BLHeading3"/>
        <w:keepNext w:val="0"/>
        <w:widowControl w:val="0"/>
        <w:numPr>
          <w:ilvl w:val="0"/>
          <w:numId w:val="4"/>
        </w:numPr>
        <w:tabs>
          <w:tab w:val="left" w:pos="720"/>
        </w:tabs>
        <w:spacing w:after="0"/>
        <w:ind w:left="2160" w:hanging="612"/>
        <w:rPr>
          <w:u w:val="none"/>
          <w:lang w:val="en-US"/>
        </w:rPr>
      </w:pPr>
      <w:r>
        <w:rPr>
          <w:u w:val="none"/>
          <w:lang w:val="en-US"/>
        </w:rPr>
        <w:t>furniture, clothing and food;</w:t>
      </w:r>
    </w:p>
    <w:p w14:paraId="49642157" w14:textId="77777777" w:rsidR="00C70559" w:rsidRDefault="00C70559" w:rsidP="00C70559">
      <w:pPr>
        <w:pStyle w:val="BLHeading3"/>
        <w:keepNext w:val="0"/>
        <w:widowControl w:val="0"/>
        <w:numPr>
          <w:ilvl w:val="0"/>
          <w:numId w:val="4"/>
        </w:numPr>
        <w:tabs>
          <w:tab w:val="left" w:pos="720"/>
        </w:tabs>
        <w:spacing w:after="0"/>
        <w:ind w:left="2160" w:hanging="612"/>
        <w:rPr>
          <w:u w:val="none"/>
          <w:lang w:val="en-US"/>
        </w:rPr>
      </w:pPr>
      <w:r>
        <w:rPr>
          <w:u w:val="none"/>
          <w:lang w:val="en-US"/>
        </w:rPr>
        <w:t>immigration and other administrative services required for the refugees' resettlement in Canada;</w:t>
      </w:r>
    </w:p>
    <w:p w14:paraId="215FF520" w14:textId="77777777" w:rsidR="00C70559" w:rsidRDefault="00C70559" w:rsidP="00C70559">
      <w:pPr>
        <w:pStyle w:val="BLHeading3"/>
        <w:keepNext w:val="0"/>
        <w:widowControl w:val="0"/>
        <w:numPr>
          <w:ilvl w:val="0"/>
          <w:numId w:val="4"/>
        </w:numPr>
        <w:tabs>
          <w:tab w:val="left" w:pos="720"/>
        </w:tabs>
        <w:spacing w:after="0"/>
        <w:ind w:left="2160" w:hanging="612"/>
        <w:rPr>
          <w:u w:val="none"/>
          <w:lang w:val="en-US"/>
        </w:rPr>
      </w:pPr>
      <w:r>
        <w:rPr>
          <w:u w:val="none"/>
          <w:lang w:val="en-US"/>
        </w:rPr>
        <w:t>employment opportunities; and</w:t>
      </w:r>
    </w:p>
    <w:p w14:paraId="794BA364" w14:textId="77777777" w:rsidR="00C70559" w:rsidRDefault="00C70559" w:rsidP="00C70559">
      <w:pPr>
        <w:pStyle w:val="BLHeading3"/>
        <w:keepNext w:val="0"/>
        <w:widowControl w:val="0"/>
        <w:numPr>
          <w:ilvl w:val="0"/>
          <w:numId w:val="4"/>
        </w:numPr>
        <w:tabs>
          <w:tab w:val="left" w:pos="720"/>
        </w:tabs>
        <w:ind w:left="2160" w:hanging="612"/>
        <w:rPr>
          <w:u w:val="none"/>
          <w:lang w:val="en-US"/>
        </w:rPr>
      </w:pPr>
      <w:r>
        <w:rPr>
          <w:u w:val="none"/>
          <w:lang w:val="en-US"/>
        </w:rPr>
        <w:t>recreation;</w:t>
      </w:r>
    </w:p>
    <w:p w14:paraId="65C81A34" w14:textId="77777777" w:rsidR="00C70559" w:rsidRDefault="00C70559" w:rsidP="00C70559">
      <w:pPr>
        <w:pStyle w:val="BLHeading3"/>
        <w:keepNext w:val="0"/>
        <w:widowControl w:val="0"/>
        <w:numPr>
          <w:ilvl w:val="0"/>
          <w:numId w:val="0"/>
        </w:numPr>
        <w:tabs>
          <w:tab w:val="left" w:pos="720"/>
        </w:tabs>
        <w:ind w:left="1418" w:hanging="720"/>
        <w:rPr>
          <w:u w:val="none"/>
          <w:lang w:val="en-US"/>
        </w:rPr>
      </w:pPr>
      <w:r>
        <w:rPr>
          <w:u w:val="none"/>
          <w:lang w:val="en-US"/>
        </w:rPr>
        <w:tab/>
        <w:t>ii.   pay the Sponsorship Costs;</w:t>
      </w:r>
    </w:p>
    <w:p w14:paraId="48A225DD" w14:textId="77777777" w:rsidR="00C70559" w:rsidRDefault="00C70559" w:rsidP="00C70559">
      <w:pPr>
        <w:pStyle w:val="BListNum4"/>
        <w:widowControl w:val="0"/>
        <w:numPr>
          <w:ilvl w:val="0"/>
          <w:numId w:val="0"/>
        </w:numPr>
        <w:tabs>
          <w:tab w:val="left" w:pos="720"/>
        </w:tabs>
        <w:ind w:left="1418" w:right="9" w:hanging="720"/>
        <w:rPr>
          <w:lang w:val="en-US"/>
        </w:rPr>
      </w:pPr>
      <w:r>
        <w:rPr>
          <w:lang w:val="en-US"/>
        </w:rPr>
        <w:tab/>
        <w:t xml:space="preserve">iii. ensure </w:t>
      </w:r>
      <w:r>
        <w:t xml:space="preserve">that the any funds received, managed and maintained by the Contractors on behalf of the Charity are used for the </w:t>
      </w:r>
      <w:r>
        <w:rPr>
          <w:lang w:val="en-US"/>
        </w:rPr>
        <w:t>Charitable</w:t>
      </w:r>
      <w:r>
        <w:t xml:space="preserve"> </w:t>
      </w:r>
      <w:r>
        <w:rPr>
          <w:lang w:val="en-US"/>
        </w:rPr>
        <w:t xml:space="preserve">Purpose in accordance with the terms of this Agreement; </w:t>
      </w:r>
      <w:r>
        <w:t xml:space="preserve">and  </w:t>
      </w:r>
    </w:p>
    <w:p w14:paraId="0F937B7C" w14:textId="77777777" w:rsidR="00C70559" w:rsidRDefault="00C70559" w:rsidP="00C70559">
      <w:pPr>
        <w:pStyle w:val="BListNum4"/>
        <w:numPr>
          <w:ilvl w:val="0"/>
          <w:numId w:val="0"/>
        </w:numPr>
        <w:tabs>
          <w:tab w:val="left" w:pos="720"/>
        </w:tabs>
        <w:ind w:left="1418" w:right="9" w:hanging="720"/>
      </w:pPr>
      <w:r>
        <w:rPr>
          <w:lang w:val="en-US"/>
        </w:rPr>
        <w:tab/>
        <w:t xml:space="preserve">iv. provide </w:t>
      </w:r>
      <w:r>
        <w:t xml:space="preserve">such ancillary management, </w:t>
      </w:r>
      <w:r>
        <w:rPr>
          <w:lang w:val="en-US"/>
        </w:rPr>
        <w:t>administrative,</w:t>
      </w:r>
      <w:r>
        <w:t xml:space="preserve"> and accounting services as may be required from time to time by the Charity, subject to the approval of the Contractors. </w:t>
      </w:r>
    </w:p>
    <w:p w14:paraId="27F5029D" w14:textId="77777777" w:rsidR="00065C7D" w:rsidRDefault="00C70559" w:rsidP="00065C7D">
      <w:pPr>
        <w:pStyle w:val="BListNum3"/>
        <w:numPr>
          <w:ilvl w:val="1"/>
          <w:numId w:val="5"/>
        </w:numPr>
        <w:tabs>
          <w:tab w:val="clear" w:pos="1620"/>
          <w:tab w:val="num" w:pos="1418"/>
        </w:tabs>
        <w:ind w:left="1418" w:hanging="698"/>
      </w:pPr>
      <w:r>
        <w:t xml:space="preserve">The Contractors shall </w:t>
      </w:r>
      <w:bookmarkStart w:id="6" w:name="_Ref188167910"/>
      <w:r>
        <w:t>provide the Charity with a quarterly written report detailing the Services provided by the Contractors to the Charity in accordance with this Agreement.</w:t>
      </w:r>
      <w:bookmarkEnd w:id="6"/>
      <w:r>
        <w:t xml:space="preserve">  </w:t>
      </w:r>
    </w:p>
    <w:p w14:paraId="7D720E35" w14:textId="77777777" w:rsidR="00C70559" w:rsidRPr="00065C7D" w:rsidRDefault="00C70559" w:rsidP="00065C7D">
      <w:pPr>
        <w:pStyle w:val="BListNum3"/>
        <w:numPr>
          <w:ilvl w:val="1"/>
          <w:numId w:val="5"/>
        </w:numPr>
        <w:tabs>
          <w:tab w:val="clear" w:pos="1620"/>
          <w:tab w:val="num" w:pos="1418"/>
        </w:tabs>
        <w:ind w:left="1418" w:hanging="698"/>
      </w:pPr>
      <w:r w:rsidRPr="00065C7D">
        <w:t>The Contractors shall permit a representative of the Charity to enter at all reasonable times any premises used by the Contractors in connection with the use of the Funds for which the Contractors is responsible pursuant to this Agreement in order to inspect and evaluate the Services performed by the Contractors and inspect all records relating to the same, subject to maintaining the requirements of confidentiality</w:t>
      </w:r>
      <w:r w:rsidRPr="00065C7D">
        <w:rPr>
          <w:lang w:val="en-US"/>
        </w:rPr>
        <w:t xml:space="preserve"> and privacy of the Contractors,</w:t>
      </w:r>
      <w:r w:rsidR="008F73CC" w:rsidRPr="00065C7D">
        <w:rPr>
          <w:lang w:val="en-US"/>
        </w:rPr>
        <w:t xml:space="preserve"> the Constituent Group, and the </w:t>
      </w:r>
      <w:r w:rsidRPr="00065C7D">
        <w:rPr>
          <w:lang w:val="en-US"/>
        </w:rPr>
        <w:t>sponsored refugee families.</w:t>
      </w:r>
      <w:bookmarkStart w:id="7" w:name="_Ref188164018"/>
      <w:bookmarkStart w:id="8" w:name="_Toc217290368"/>
      <w:bookmarkStart w:id="9" w:name="_Toc189295194"/>
      <w:bookmarkStart w:id="10" w:name="_Ref188160447"/>
    </w:p>
    <w:p w14:paraId="1B980AE8" w14:textId="77777777" w:rsidR="00C70559" w:rsidRDefault="00C70559" w:rsidP="00C70559">
      <w:pPr>
        <w:pStyle w:val="BLHeading2"/>
        <w:numPr>
          <w:ilvl w:val="0"/>
          <w:numId w:val="0"/>
        </w:numPr>
        <w:tabs>
          <w:tab w:val="left" w:pos="720"/>
        </w:tabs>
        <w:rPr>
          <w:u w:val="none"/>
        </w:rPr>
      </w:pPr>
      <w:bookmarkStart w:id="11" w:name="_Toc217290370"/>
      <w:bookmarkEnd w:id="1"/>
      <w:bookmarkEnd w:id="7"/>
      <w:bookmarkEnd w:id="8"/>
      <w:bookmarkEnd w:id="9"/>
      <w:bookmarkEnd w:id="10"/>
      <w:r>
        <w:rPr>
          <w:u w:val="none"/>
        </w:rPr>
        <w:t xml:space="preserve">1.03   </w:t>
      </w:r>
      <w:r>
        <w:rPr>
          <w:u w:val="none"/>
        </w:rPr>
        <w:tab/>
      </w:r>
      <w:r>
        <w:t>Delegation of Services</w:t>
      </w:r>
      <w:bookmarkEnd w:id="11"/>
    </w:p>
    <w:p w14:paraId="32E71F4E" w14:textId="77777777" w:rsidR="00065C7D" w:rsidRDefault="00C70559" w:rsidP="00C70559">
      <w:pPr>
        <w:pStyle w:val="BLBody2"/>
        <w:tabs>
          <w:tab w:val="left" w:pos="720"/>
        </w:tabs>
        <w:spacing w:after="0"/>
        <w:ind w:left="0"/>
      </w:pPr>
      <w:r>
        <w:tab/>
      </w:r>
      <w:r w:rsidRPr="00065C7D">
        <w:t>The Contractors may delegate performance of the Services to</w:t>
      </w:r>
      <w:r w:rsidRPr="00065C7D">
        <w:rPr>
          <w:lang w:val="en-US"/>
        </w:rPr>
        <w:t xml:space="preserve"> the Constituent Group</w:t>
      </w:r>
      <w:r w:rsidRPr="00065C7D">
        <w:t xml:space="preserve">, </w:t>
      </w:r>
      <w:r w:rsidR="00065C7D" w:rsidRPr="00065C7D">
        <w:tab/>
      </w:r>
      <w:r w:rsidRPr="00065C7D">
        <w:t xml:space="preserve">where </w:t>
      </w:r>
      <w:r w:rsidRPr="00065C7D">
        <w:tab/>
        <w:t xml:space="preserve">necessary, in the sole discretion of the Contractors, provided that the Contractors </w:t>
      </w:r>
      <w:r w:rsidR="00065C7D" w:rsidRPr="00065C7D">
        <w:tab/>
        <w:t xml:space="preserve">shall </w:t>
      </w:r>
      <w:r w:rsidRPr="00065C7D">
        <w:t xml:space="preserve">remain liable for the Services so performed by anyone so delegated by the </w:t>
      </w:r>
      <w:r w:rsidR="00065C7D" w:rsidRPr="00065C7D">
        <w:tab/>
      </w:r>
      <w:r w:rsidRPr="00065C7D">
        <w:t>Contractors.</w:t>
      </w:r>
      <w:r>
        <w:t xml:space="preserve"> </w:t>
      </w:r>
      <w:bookmarkStart w:id="12" w:name="_Toc217290371"/>
    </w:p>
    <w:p w14:paraId="67A8AF94" w14:textId="77777777" w:rsidR="00C70559" w:rsidRDefault="00C70559" w:rsidP="00C70559">
      <w:pPr>
        <w:pStyle w:val="BLBody2"/>
        <w:tabs>
          <w:tab w:val="left" w:pos="720"/>
        </w:tabs>
        <w:spacing w:after="0"/>
        <w:ind w:left="0"/>
        <w:rPr>
          <w:b/>
        </w:rPr>
      </w:pPr>
      <w:r>
        <w:br/>
      </w:r>
    </w:p>
    <w:p w14:paraId="4D649C1A" w14:textId="77777777" w:rsidR="00C70559" w:rsidRDefault="00C70559" w:rsidP="00C70559">
      <w:pPr>
        <w:pStyle w:val="BLBody2"/>
        <w:ind w:hanging="720"/>
        <w:jc w:val="left"/>
        <w:rPr>
          <w:b/>
        </w:rPr>
      </w:pPr>
      <w:r>
        <w:rPr>
          <w:b/>
          <w:lang w:val="en-US"/>
        </w:rPr>
        <w:t xml:space="preserve">1.04   </w:t>
      </w:r>
      <w:r>
        <w:rPr>
          <w:b/>
          <w:lang w:val="en-US"/>
        </w:rPr>
        <w:tab/>
      </w:r>
      <w:r>
        <w:rPr>
          <w:b/>
          <w:u w:val="single"/>
        </w:rPr>
        <w:t>Contractual Commitments with Third Parties</w:t>
      </w:r>
      <w:bookmarkEnd w:id="12"/>
    </w:p>
    <w:p w14:paraId="27C57B65" w14:textId="77777777" w:rsidR="00C70559" w:rsidRDefault="00C70559" w:rsidP="00C70559">
      <w:pPr>
        <w:pStyle w:val="BLBody2"/>
        <w:ind w:hanging="873"/>
        <w:jc w:val="left"/>
      </w:pPr>
      <w:r>
        <w:lastRenderedPageBreak/>
        <w:tab/>
        <w:t xml:space="preserve">The Charity shall not be held liable for any contractual commitments entered into by the Contractors with any third party </w:t>
      </w:r>
      <w:r>
        <w:rPr>
          <w:u w:val="single"/>
        </w:rPr>
        <w:t>for</w:t>
      </w:r>
      <w:r>
        <w:t xml:space="preserve"> the performance of the Services.</w:t>
      </w:r>
    </w:p>
    <w:p w14:paraId="5E1BA563" w14:textId="77777777" w:rsidR="00C70559" w:rsidRDefault="00C70559" w:rsidP="00C70559">
      <w:pPr>
        <w:pStyle w:val="BLBody2"/>
        <w:ind w:hanging="873"/>
        <w:jc w:val="left"/>
        <w:rPr>
          <w:b/>
          <w:u w:val="single"/>
        </w:rPr>
      </w:pPr>
      <w:r>
        <w:t xml:space="preserve">   </w:t>
      </w:r>
      <w:r>
        <w:rPr>
          <w:b/>
        </w:rPr>
        <w:t xml:space="preserve">1.05     </w:t>
      </w:r>
      <w:r>
        <w:rPr>
          <w:b/>
          <w:u w:val="single"/>
        </w:rPr>
        <w:t xml:space="preserve"> Indemnification</w:t>
      </w:r>
    </w:p>
    <w:p w14:paraId="65A49CAE" w14:textId="77777777" w:rsidR="00C70559" w:rsidRDefault="00C70559" w:rsidP="00C70559">
      <w:pPr>
        <w:pStyle w:val="BLBody2"/>
        <w:ind w:hanging="873"/>
        <w:jc w:val="left"/>
      </w:pPr>
      <w:r>
        <w:rPr>
          <w:b/>
        </w:rPr>
        <w:t xml:space="preserve">               </w:t>
      </w:r>
      <w:r w:rsidRPr="008F73CC">
        <w:t>The Contractors shall indemnify and save harmless the Charity from any and all claims,</w:t>
      </w:r>
      <w:r>
        <w:t xml:space="preserve">      demands, causes of action arising or that may arise from any action or proceeding taken </w:t>
      </w:r>
      <w:r w:rsidRPr="008F73CC">
        <w:t>by the Contractors in performing their obligations under this Agreement or arising from</w:t>
      </w:r>
      <w:r>
        <w:t xml:space="preserve"> any default, error, omission or failure by the Contractors to comply with the terms of this Agreement.</w:t>
      </w:r>
    </w:p>
    <w:p w14:paraId="771BB79E" w14:textId="77777777" w:rsidR="00C70559" w:rsidRDefault="00C70559" w:rsidP="00065C7D">
      <w:pPr>
        <w:pStyle w:val="BLHeading1"/>
        <w:spacing w:after="240"/>
        <w:ind w:hanging="720"/>
      </w:pPr>
      <w:r>
        <w:br/>
      </w:r>
      <w:bookmarkStart w:id="13" w:name="_Toc217290373"/>
      <w:bookmarkStart w:id="14" w:name="_Toc121211997"/>
      <w:r>
        <w:t>TERM AND TERMINATION</w:t>
      </w:r>
      <w:bookmarkEnd w:id="13"/>
      <w:r>
        <w:t xml:space="preserve"> </w:t>
      </w:r>
      <w:bookmarkEnd w:id="14"/>
    </w:p>
    <w:p w14:paraId="7D6024A0" w14:textId="77777777" w:rsidR="00C70559" w:rsidRDefault="00C70559" w:rsidP="00C70559">
      <w:pPr>
        <w:pStyle w:val="BLHeading2"/>
        <w:numPr>
          <w:ilvl w:val="0"/>
          <w:numId w:val="0"/>
        </w:numPr>
        <w:tabs>
          <w:tab w:val="left" w:pos="720"/>
        </w:tabs>
        <w:ind w:left="720" w:hanging="720"/>
      </w:pPr>
      <w:bookmarkStart w:id="15" w:name="_Toc217290374"/>
      <w:bookmarkStart w:id="16" w:name="_Ref121558904"/>
      <w:bookmarkStart w:id="17" w:name="_Toc121211998"/>
      <w:r>
        <w:rPr>
          <w:u w:val="none"/>
        </w:rPr>
        <w:t xml:space="preserve">2.01  </w:t>
      </w:r>
      <w:r>
        <w:rPr>
          <w:u w:val="none"/>
        </w:rPr>
        <w:tab/>
      </w:r>
      <w:r>
        <w:t>Term</w:t>
      </w:r>
      <w:bookmarkEnd w:id="15"/>
      <w:bookmarkEnd w:id="16"/>
    </w:p>
    <w:p w14:paraId="6C6A149E" w14:textId="77777777" w:rsidR="00C70559" w:rsidRDefault="00C70559" w:rsidP="00C70559">
      <w:pPr>
        <w:pStyle w:val="BLBody2"/>
        <w:ind w:hanging="720"/>
      </w:pPr>
      <w:r>
        <w:tab/>
        <w:t>This Agreement shall be effective as of</w:t>
      </w:r>
      <w:r>
        <w:rPr>
          <w:lang w:val="en-US"/>
        </w:rPr>
        <w:t xml:space="preserve"> </w:t>
      </w:r>
      <w:r>
        <w:rPr>
          <w:i/>
          <w:lang w:val="en-US"/>
        </w:rPr>
        <w:t>&lt;&lt;~date of signature&gt;&gt;</w:t>
      </w:r>
      <w:r>
        <w:rPr>
          <w:lang w:val="en-US"/>
        </w:rPr>
        <w:t xml:space="preserve"> and shall remain in effect until </w:t>
      </w:r>
      <w:r>
        <w:rPr>
          <w:i/>
          <w:lang w:val="en-US"/>
        </w:rPr>
        <w:t>&lt;&lt; date of signature + 2, 3 or 4 years depending on the number of consecutive sponsorships the Contractors intend to undertake&gt;&gt;</w:t>
      </w:r>
      <w:r>
        <w:rPr>
          <w:lang w:val="en-US"/>
        </w:rPr>
        <w:t xml:space="preserve"> </w:t>
      </w:r>
    </w:p>
    <w:p w14:paraId="3CA5F366" w14:textId="77777777" w:rsidR="00C70559" w:rsidRDefault="00C70559" w:rsidP="00C70559">
      <w:pPr>
        <w:pStyle w:val="BLHeading2"/>
        <w:numPr>
          <w:ilvl w:val="0"/>
          <w:numId w:val="0"/>
        </w:numPr>
        <w:tabs>
          <w:tab w:val="left" w:pos="720"/>
        </w:tabs>
        <w:ind w:left="720" w:hanging="720"/>
      </w:pPr>
      <w:bookmarkStart w:id="18" w:name="_Toc217290375"/>
      <w:bookmarkStart w:id="19" w:name="_Ref122491375"/>
      <w:r>
        <w:rPr>
          <w:u w:val="none"/>
        </w:rPr>
        <w:t xml:space="preserve">2.02   </w:t>
      </w:r>
      <w:r>
        <w:rPr>
          <w:u w:val="none"/>
        </w:rPr>
        <w:tab/>
      </w:r>
      <w:r>
        <w:t>Termination</w:t>
      </w:r>
      <w:bookmarkEnd w:id="18"/>
      <w:bookmarkEnd w:id="19"/>
    </w:p>
    <w:bookmarkEnd w:id="17"/>
    <w:p w14:paraId="45776F97" w14:textId="77777777" w:rsidR="00C70559" w:rsidRDefault="00C70559" w:rsidP="00C70559">
      <w:pPr>
        <w:pStyle w:val="BListNum3"/>
        <w:numPr>
          <w:ilvl w:val="0"/>
          <w:numId w:val="0"/>
        </w:numPr>
        <w:ind w:left="709" w:hanging="720"/>
      </w:pPr>
      <w:r>
        <w:tab/>
        <w:t xml:space="preserve">This Agreement shall terminate upon the expiry of the Term. Where the Contractors </w:t>
      </w:r>
      <w:r>
        <w:rPr>
          <w:lang w:val="en-US"/>
        </w:rPr>
        <w:t>are</w:t>
      </w:r>
      <w:r>
        <w:t xml:space="preserve"> in default in carrying out any of </w:t>
      </w:r>
      <w:r>
        <w:rPr>
          <w:lang w:val="en-US"/>
        </w:rPr>
        <w:t>their</w:t>
      </w:r>
      <w:r>
        <w:t xml:space="preserve"> obligations under this Agreement, in addition to any remedies otherwise available, the Charity may, upon giving written notice to the Contractors, terminate this Agreement for default, in whole or in part, either immediately or at the expiration of a cure period specified in the notice if the Contractors have not cured the </w:t>
      </w:r>
      <w:r>
        <w:rPr>
          <w:lang w:val="en-US"/>
        </w:rPr>
        <w:t>default</w:t>
      </w:r>
      <w:r>
        <w:t xml:space="preserve"> to the reasonable satisfaction of the Charity</w:t>
      </w:r>
      <w:r>
        <w:rPr>
          <w:lang w:val="en-US"/>
        </w:rPr>
        <w:t xml:space="preserve"> </w:t>
      </w:r>
      <w:r>
        <w:t>within the cure period.</w:t>
      </w:r>
      <w:bookmarkStart w:id="20" w:name="_Toc217290376"/>
      <w:bookmarkStart w:id="21" w:name="_Toc121212002"/>
      <w:bookmarkStart w:id="22" w:name="_Ref77601064"/>
    </w:p>
    <w:p w14:paraId="1200BE0A" w14:textId="77777777" w:rsidR="00C70559" w:rsidRDefault="00C70559" w:rsidP="00C70559">
      <w:pPr>
        <w:pStyle w:val="BLHeading2"/>
        <w:numPr>
          <w:ilvl w:val="0"/>
          <w:numId w:val="0"/>
        </w:numPr>
        <w:tabs>
          <w:tab w:val="left" w:pos="720"/>
        </w:tabs>
        <w:ind w:left="720" w:hanging="720"/>
      </w:pPr>
      <w:r>
        <w:rPr>
          <w:u w:val="none"/>
        </w:rPr>
        <w:t xml:space="preserve">2.03   </w:t>
      </w:r>
      <w:r>
        <w:rPr>
          <w:u w:val="none"/>
        </w:rPr>
        <w:tab/>
      </w:r>
      <w:r>
        <w:t>Consequences of Termination</w:t>
      </w:r>
      <w:bookmarkEnd w:id="20"/>
      <w:bookmarkEnd w:id="21"/>
      <w:bookmarkEnd w:id="22"/>
      <w:r>
        <w:t xml:space="preserve"> </w:t>
      </w:r>
    </w:p>
    <w:p w14:paraId="4187325E" w14:textId="77777777" w:rsidR="00C70559" w:rsidRDefault="00C70559" w:rsidP="00C70559">
      <w:pPr>
        <w:pStyle w:val="BodyTextIndent2"/>
        <w:tabs>
          <w:tab w:val="left" w:pos="720"/>
        </w:tabs>
        <w:ind w:left="720" w:hanging="720"/>
        <w:rPr>
          <w:lang w:val="en-US"/>
        </w:rPr>
      </w:pPr>
      <w:r>
        <w:tab/>
        <w:t>In the event of termination of this Agreement</w:t>
      </w:r>
      <w:r>
        <w:rPr>
          <w:lang w:val="en-US"/>
        </w:rPr>
        <w:t xml:space="preserve">, </w:t>
      </w:r>
      <w:r>
        <w:t xml:space="preserve">the </w:t>
      </w:r>
      <w:r>
        <w:rPr>
          <w:lang w:val="en-US"/>
        </w:rPr>
        <w:t>Contractors</w:t>
      </w:r>
      <w:r>
        <w:t xml:space="preserve"> shall forthwith </w:t>
      </w:r>
      <w:r w:rsidRPr="008F73CC">
        <w:t>turn over</w:t>
      </w:r>
      <w:r>
        <w:t xml:space="preserve"> to the Charity all funds and property entrusted to it which have not been expended or utilized in accordance with the </w:t>
      </w:r>
      <w:r>
        <w:rPr>
          <w:lang w:val="en-US"/>
        </w:rPr>
        <w:t>Charitable Purpose</w:t>
      </w:r>
      <w:r>
        <w:t xml:space="preserve">, provide a full written statement of account of its dealings with the funds, and </w:t>
      </w:r>
      <w:r w:rsidRPr="008F73CC">
        <w:t>forthwith turn over all books and records of funds spent on the sponsorship in its possession re</w:t>
      </w:r>
      <w:r>
        <w:t xml:space="preserve">lating to </w:t>
      </w:r>
      <w:r>
        <w:rPr>
          <w:lang w:val="en-US"/>
        </w:rPr>
        <w:t xml:space="preserve">payment of the Sponsorship Costs and the Loan Repayment and </w:t>
      </w:r>
      <w:r>
        <w:t>the Services</w:t>
      </w:r>
      <w:r>
        <w:rPr>
          <w:lang w:val="en-US"/>
        </w:rPr>
        <w:t>.</w:t>
      </w:r>
    </w:p>
    <w:p w14:paraId="7AA4047B" w14:textId="77777777" w:rsidR="00C70559" w:rsidRDefault="00C70559" w:rsidP="00C70559">
      <w:pPr>
        <w:pStyle w:val="BodyTextIndent2"/>
        <w:tabs>
          <w:tab w:val="left" w:pos="720"/>
        </w:tabs>
        <w:ind w:left="720" w:hanging="720"/>
      </w:pPr>
    </w:p>
    <w:p w14:paraId="014CD5B4" w14:textId="77777777" w:rsidR="00C70559" w:rsidRDefault="00C70559" w:rsidP="00C70559">
      <w:pPr>
        <w:pStyle w:val="BLHeading1"/>
        <w:spacing w:after="240"/>
        <w:ind w:hanging="720"/>
      </w:pPr>
      <w:r>
        <w:br/>
      </w:r>
      <w:bookmarkStart w:id="23" w:name="_Toc217290377"/>
      <w:r>
        <w:t>CONFIDENTIALITY</w:t>
      </w:r>
      <w:bookmarkEnd w:id="23"/>
    </w:p>
    <w:p w14:paraId="7BAF06F8" w14:textId="77777777" w:rsidR="00C70559" w:rsidRDefault="00C70559" w:rsidP="00C70559">
      <w:pPr>
        <w:spacing w:after="240"/>
        <w:ind w:left="720" w:hanging="720"/>
      </w:pPr>
      <w:r>
        <w:rPr>
          <w:b/>
          <w:bCs/>
          <w:lang w:val="en-US"/>
        </w:rPr>
        <w:t>3.01</w:t>
      </w:r>
      <w:bookmarkStart w:id="24" w:name="_Toc217290378"/>
      <w:r>
        <w:rPr>
          <w:b/>
          <w:bCs/>
          <w:lang w:val="en-US"/>
        </w:rPr>
        <w:t xml:space="preserve"> </w:t>
      </w:r>
      <w:r>
        <w:rPr>
          <w:b/>
          <w:bCs/>
          <w:lang w:val="en-US"/>
        </w:rPr>
        <w:tab/>
      </w:r>
      <w:r>
        <w:rPr>
          <w:b/>
          <w:bCs/>
          <w:u w:val="single"/>
        </w:rPr>
        <w:t>Confidential Information</w:t>
      </w:r>
      <w:bookmarkEnd w:id="24"/>
    </w:p>
    <w:p w14:paraId="04AB5B39" w14:textId="77777777" w:rsidR="00C70559" w:rsidRDefault="00C70559" w:rsidP="00C70559">
      <w:pPr>
        <w:pStyle w:val="BLBody2"/>
        <w:ind w:hanging="720"/>
        <w:rPr>
          <w:lang w:val="en-US"/>
        </w:rPr>
      </w:pPr>
      <w:r>
        <w:tab/>
        <w:t>The Contractors covenant</w:t>
      </w:r>
      <w:r>
        <w:rPr>
          <w:lang w:val="en-US"/>
        </w:rPr>
        <w:t xml:space="preserve"> </w:t>
      </w:r>
      <w:r>
        <w:t xml:space="preserve">and agree that </w:t>
      </w:r>
      <w:r>
        <w:rPr>
          <w:lang w:val="en-US"/>
        </w:rPr>
        <w:t>they</w:t>
      </w:r>
      <w:r>
        <w:t xml:space="preserve"> shall not disclose to anyone any confidential information with respect to the affairs of the Charity except as may be necessary or desirable to further the </w:t>
      </w:r>
      <w:r>
        <w:rPr>
          <w:lang w:val="en-US"/>
        </w:rPr>
        <w:t>Charitable</w:t>
      </w:r>
      <w:r>
        <w:t xml:space="preserve"> </w:t>
      </w:r>
      <w:r>
        <w:rPr>
          <w:lang w:val="en-US"/>
        </w:rPr>
        <w:t xml:space="preserve">Purpose </w:t>
      </w:r>
      <w:r>
        <w:t xml:space="preserve">and </w:t>
      </w:r>
      <w:r>
        <w:rPr>
          <w:lang w:val="en-US"/>
        </w:rPr>
        <w:t xml:space="preserve">the </w:t>
      </w:r>
      <w:r>
        <w:t>interests of the Charity. This obligation shall survive the expiry or termination of this Agreement.</w:t>
      </w:r>
    </w:p>
    <w:p w14:paraId="3CD753C7" w14:textId="77777777" w:rsidR="00C70559" w:rsidRDefault="00C70559" w:rsidP="00C70559">
      <w:pPr>
        <w:pStyle w:val="BLBody2"/>
        <w:keepNext/>
        <w:ind w:hanging="720"/>
        <w:rPr>
          <w:b/>
          <w:bCs/>
          <w:u w:val="single"/>
        </w:rPr>
      </w:pPr>
      <w:r>
        <w:rPr>
          <w:b/>
          <w:bCs/>
          <w:lang w:val="en-US"/>
        </w:rPr>
        <w:lastRenderedPageBreak/>
        <w:t>3.02</w:t>
      </w:r>
      <w:bookmarkStart w:id="25" w:name="_Toc217290379"/>
      <w:r>
        <w:rPr>
          <w:b/>
          <w:bCs/>
          <w:lang w:val="en-US"/>
        </w:rPr>
        <w:t xml:space="preserve">  </w:t>
      </w:r>
      <w:r>
        <w:rPr>
          <w:b/>
          <w:bCs/>
          <w:lang w:val="en-US"/>
        </w:rPr>
        <w:tab/>
      </w:r>
      <w:r>
        <w:rPr>
          <w:b/>
          <w:bCs/>
          <w:u w:val="single"/>
        </w:rPr>
        <w:t>Return of Property</w:t>
      </w:r>
      <w:bookmarkEnd w:id="25"/>
    </w:p>
    <w:p w14:paraId="2BB5CA5E" w14:textId="77777777" w:rsidR="00C70559" w:rsidRDefault="00C70559" w:rsidP="00C70559">
      <w:pPr>
        <w:pStyle w:val="BLBody2"/>
        <w:keepNext/>
        <w:ind w:hanging="720"/>
        <w:rPr>
          <w:lang w:val="en-US"/>
        </w:rPr>
      </w:pPr>
      <w:r>
        <w:tab/>
        <w:t>Upon expiry or termination of this Agreement, the Contractors shall return to the Charity any property, documentation, or confidential information which is the property of the Charity.</w:t>
      </w:r>
    </w:p>
    <w:p w14:paraId="78214027" w14:textId="77777777" w:rsidR="00C70559" w:rsidRDefault="00C70559" w:rsidP="00C70559">
      <w:pPr>
        <w:pStyle w:val="BLBody2"/>
        <w:ind w:hanging="720"/>
      </w:pPr>
      <w:bookmarkStart w:id="26" w:name="_Toc217290380"/>
      <w:r>
        <w:rPr>
          <w:b/>
          <w:bCs/>
          <w:lang w:val="en-US"/>
        </w:rPr>
        <w:t xml:space="preserve">3.03 </w:t>
      </w:r>
      <w:r>
        <w:rPr>
          <w:b/>
          <w:bCs/>
          <w:lang w:val="en-US"/>
        </w:rPr>
        <w:tab/>
      </w:r>
      <w:r>
        <w:rPr>
          <w:b/>
          <w:bCs/>
          <w:u w:val="single"/>
          <w:lang w:val="en-US"/>
        </w:rPr>
        <w:t>Promotion</w:t>
      </w:r>
      <w:r>
        <w:rPr>
          <w:b/>
          <w:bCs/>
          <w:u w:val="single"/>
        </w:rPr>
        <w:t xml:space="preserve"> of </w:t>
      </w:r>
      <w:r>
        <w:rPr>
          <w:b/>
          <w:bCs/>
          <w:u w:val="single"/>
          <w:lang w:val="en-US"/>
        </w:rPr>
        <w:t xml:space="preserve">the </w:t>
      </w:r>
      <w:r>
        <w:rPr>
          <w:b/>
          <w:bCs/>
          <w:u w:val="single"/>
        </w:rPr>
        <w:t>Charitable Purpose</w:t>
      </w:r>
      <w:bookmarkEnd w:id="26"/>
      <w:r>
        <w:rPr>
          <w:b/>
          <w:bCs/>
          <w:u w:val="single"/>
        </w:rPr>
        <w:t xml:space="preserve"> </w:t>
      </w:r>
    </w:p>
    <w:p w14:paraId="2EA7075D" w14:textId="77777777" w:rsidR="00C70559" w:rsidRDefault="00C70559" w:rsidP="00C70559">
      <w:pPr>
        <w:pStyle w:val="BLBody2"/>
        <w:spacing w:after="0"/>
        <w:ind w:hanging="720"/>
        <w:rPr>
          <w:lang w:val="en-US"/>
        </w:rPr>
      </w:pPr>
      <w:r>
        <w:tab/>
        <w:t xml:space="preserve">The Contractors shall faithfully serve and use </w:t>
      </w:r>
      <w:r>
        <w:rPr>
          <w:lang w:val="en-US"/>
        </w:rPr>
        <w:t>their</w:t>
      </w:r>
      <w:r>
        <w:t xml:space="preserve"> best efforts to promote the </w:t>
      </w:r>
      <w:r>
        <w:rPr>
          <w:lang w:val="en-US"/>
        </w:rPr>
        <w:t>Charitable</w:t>
      </w:r>
      <w:r>
        <w:t xml:space="preserve"> </w:t>
      </w:r>
      <w:r>
        <w:rPr>
          <w:lang w:val="en-US"/>
        </w:rPr>
        <w:t xml:space="preserve">Purpose </w:t>
      </w:r>
      <w:r>
        <w:t>and the interests of the Charity</w:t>
      </w:r>
      <w:r>
        <w:rPr>
          <w:lang w:val="en-US"/>
        </w:rPr>
        <w:t xml:space="preserve">. </w:t>
      </w:r>
    </w:p>
    <w:p w14:paraId="58D2438A" w14:textId="77777777" w:rsidR="00C70559" w:rsidRDefault="00C70559" w:rsidP="00C70559">
      <w:pPr>
        <w:pStyle w:val="BLHeading1"/>
        <w:spacing w:after="240"/>
        <w:ind w:hanging="720"/>
      </w:pPr>
      <w:r>
        <w:br/>
      </w:r>
      <w:bookmarkStart w:id="27" w:name="_Toc217290384"/>
      <w:bookmarkStart w:id="28" w:name="_Toc121212007"/>
      <w:r>
        <w:t>GENERAL PROVISIONS</w:t>
      </w:r>
      <w:bookmarkEnd w:id="27"/>
      <w:bookmarkEnd w:id="28"/>
    </w:p>
    <w:p w14:paraId="1575ED49" w14:textId="77777777" w:rsidR="00C70559" w:rsidRDefault="00C70559" w:rsidP="00C70559">
      <w:pPr>
        <w:pStyle w:val="BLHeading2"/>
      </w:pPr>
      <w:bookmarkStart w:id="29" w:name="_Toc217290386"/>
      <w:r>
        <w:t>Capacity</w:t>
      </w:r>
      <w:bookmarkEnd w:id="29"/>
      <w:r>
        <w:t xml:space="preserve"> </w:t>
      </w:r>
    </w:p>
    <w:p w14:paraId="681CCF6D" w14:textId="77777777" w:rsidR="00C70559" w:rsidRDefault="00C70559" w:rsidP="00C70559">
      <w:pPr>
        <w:pStyle w:val="BLBody2"/>
        <w:ind w:hanging="720"/>
      </w:pPr>
      <w:r>
        <w:tab/>
        <w:t>It is acknowledged by the parties hereto that the Contractors are being retained by the Charity in</w:t>
      </w:r>
      <w:r>
        <w:rPr>
          <w:lang w:val="en-US"/>
        </w:rPr>
        <w:t xml:space="preserve"> a volunteer</w:t>
      </w:r>
      <w:r>
        <w:t xml:space="preserve"> capacity and on behalf of the Constituent Group. The Contractors and the Charity acknowledge and agree that this Agreement does not create </w:t>
      </w:r>
      <w:r>
        <w:rPr>
          <w:lang w:val="en-US"/>
        </w:rPr>
        <w:t>an</w:t>
      </w:r>
      <w:r>
        <w:t xml:space="preserve"> employment</w:t>
      </w:r>
      <w:r>
        <w:rPr>
          <w:lang w:val="en-US"/>
        </w:rPr>
        <w:t xml:space="preserve"> relationship</w:t>
      </w:r>
      <w:r>
        <w:t xml:space="preserve"> between </w:t>
      </w:r>
      <w:r>
        <w:rPr>
          <w:lang w:val="en-US"/>
        </w:rPr>
        <w:t xml:space="preserve">the Charity </w:t>
      </w:r>
      <w:r>
        <w:t xml:space="preserve">and the Contractors </w:t>
      </w:r>
      <w:r>
        <w:rPr>
          <w:lang w:val="en-US"/>
        </w:rPr>
        <w:t xml:space="preserve">or the individual members of the Sponsorship Group, </w:t>
      </w:r>
      <w:r>
        <w:t xml:space="preserve">and </w:t>
      </w:r>
      <w:r>
        <w:rPr>
          <w:lang w:val="en-US"/>
        </w:rPr>
        <w:t xml:space="preserve">the Contractors </w:t>
      </w:r>
      <w:r>
        <w:t>shall not represent the</w:t>
      </w:r>
      <w:proofErr w:type="spellStart"/>
      <w:r>
        <w:rPr>
          <w:lang w:val="en-US"/>
        </w:rPr>
        <w:t>ir</w:t>
      </w:r>
      <w:proofErr w:type="spellEnd"/>
      <w:r>
        <w:rPr>
          <w:lang w:val="en-US"/>
        </w:rPr>
        <w:t xml:space="preserve"> </w:t>
      </w:r>
      <w:r>
        <w:t>relationship to third parties as such.</w:t>
      </w:r>
      <w:bookmarkStart w:id="30" w:name="_Toc217290387"/>
      <w:bookmarkStart w:id="31" w:name="_Toc121212010"/>
    </w:p>
    <w:p w14:paraId="344E747F" w14:textId="77777777" w:rsidR="00C70559" w:rsidRDefault="00C70559" w:rsidP="00C70559">
      <w:pPr>
        <w:pStyle w:val="BLHeading2"/>
        <w:numPr>
          <w:ilvl w:val="0"/>
          <w:numId w:val="0"/>
        </w:numPr>
        <w:tabs>
          <w:tab w:val="left" w:pos="720"/>
        </w:tabs>
        <w:ind w:left="720" w:hanging="720"/>
        <w:rPr>
          <w:noProof/>
        </w:rPr>
      </w:pPr>
      <w:r>
        <w:rPr>
          <w:noProof/>
          <w:u w:val="none"/>
        </w:rPr>
        <w:t xml:space="preserve">4.02    </w:t>
      </w:r>
      <w:r>
        <w:rPr>
          <w:noProof/>
          <w:u w:val="none"/>
        </w:rPr>
        <w:tab/>
      </w:r>
      <w:r>
        <w:rPr>
          <w:noProof/>
        </w:rPr>
        <w:t>No Liability</w:t>
      </w:r>
      <w:bookmarkEnd w:id="30"/>
      <w:r>
        <w:rPr>
          <w:noProof/>
        </w:rPr>
        <w:t xml:space="preserve"> </w:t>
      </w:r>
    </w:p>
    <w:p w14:paraId="40D7F531" w14:textId="77777777" w:rsidR="00C70559" w:rsidRDefault="00C70559" w:rsidP="00C70559">
      <w:pPr>
        <w:pStyle w:val="BLBody2"/>
        <w:ind w:hanging="720"/>
        <w:rPr>
          <w:lang w:val="en-US"/>
        </w:rPr>
      </w:pPr>
      <w:r>
        <w:tab/>
        <w:t xml:space="preserve">The Charity shall not be liable for any injury, loss, damage or death resulting from, occasioned to or suffered by any person or to any property arising or alleged to arise from the Contractors’ performance of </w:t>
      </w:r>
      <w:r>
        <w:rPr>
          <w:lang w:val="en-US"/>
        </w:rPr>
        <w:t>their</w:t>
      </w:r>
      <w:r>
        <w:t xml:space="preserve"> obligations under this Agreement or the Services, save and except in the event such injury, loss, damage or death results from or is occasioned or suffered by reason of the negligence of the Charity, its employees or agents.  </w:t>
      </w:r>
    </w:p>
    <w:p w14:paraId="37E63676" w14:textId="77777777" w:rsidR="00C70559" w:rsidRDefault="00C70559" w:rsidP="00C70559">
      <w:pPr>
        <w:pStyle w:val="BLHeading2"/>
        <w:numPr>
          <w:ilvl w:val="0"/>
          <w:numId w:val="0"/>
        </w:numPr>
        <w:tabs>
          <w:tab w:val="left" w:pos="720"/>
        </w:tabs>
        <w:ind w:left="720" w:hanging="720"/>
        <w:rPr>
          <w:lang w:val="en-CA"/>
        </w:rPr>
      </w:pPr>
      <w:bookmarkStart w:id="32" w:name="_Toc157857763"/>
      <w:bookmarkStart w:id="33" w:name="_Toc121212011"/>
      <w:bookmarkStart w:id="34" w:name="_Toc217290390"/>
      <w:bookmarkEnd w:id="31"/>
      <w:bookmarkEnd w:id="32"/>
      <w:r>
        <w:rPr>
          <w:rFonts w:ascii="Times New Roman" w:hAnsi="Times New Roman"/>
          <w:bCs/>
          <w:u w:val="none"/>
        </w:rPr>
        <w:t xml:space="preserve">4.03    </w:t>
      </w:r>
      <w:r>
        <w:rPr>
          <w:rFonts w:ascii="Times New Roman" w:hAnsi="Times New Roman"/>
          <w:bCs/>
          <w:u w:val="none"/>
        </w:rPr>
        <w:tab/>
      </w:r>
      <w:proofErr w:type="spellStart"/>
      <w:r>
        <w:t>Enurement</w:t>
      </w:r>
      <w:proofErr w:type="spellEnd"/>
      <w:r>
        <w:t xml:space="preserve"> and Assignment</w:t>
      </w:r>
      <w:bookmarkEnd w:id="33"/>
      <w:bookmarkEnd w:id="34"/>
    </w:p>
    <w:p w14:paraId="15C428A8" w14:textId="77777777" w:rsidR="00C70559" w:rsidRDefault="00C70559" w:rsidP="00C70559">
      <w:pPr>
        <w:pStyle w:val="BLBody2"/>
        <w:ind w:hanging="720"/>
      </w:pPr>
      <w:r>
        <w:tab/>
        <w:t xml:space="preserve">This Agreement shall be binding upon and </w:t>
      </w:r>
      <w:proofErr w:type="spellStart"/>
      <w:r>
        <w:t>enure</w:t>
      </w:r>
      <w:proofErr w:type="spellEnd"/>
      <w:r>
        <w:t xml:space="preserve"> to the benefit of the parties, their respective successors and permitted assigns.  Neither party may assign its rights hereunder except with the prior written consent of the other party hereto. Any assignment carried out without such consent is null and void.</w:t>
      </w:r>
    </w:p>
    <w:p w14:paraId="21587C11" w14:textId="77777777" w:rsidR="00C70559" w:rsidRDefault="00C70559" w:rsidP="00C70559">
      <w:pPr>
        <w:pStyle w:val="BLHeading2"/>
        <w:numPr>
          <w:ilvl w:val="0"/>
          <w:numId w:val="0"/>
        </w:numPr>
        <w:tabs>
          <w:tab w:val="left" w:pos="720"/>
        </w:tabs>
        <w:ind w:left="720" w:hanging="720"/>
      </w:pPr>
      <w:bookmarkStart w:id="35" w:name="_Toc217290398"/>
      <w:bookmarkStart w:id="36" w:name="_Toc121212015"/>
      <w:r>
        <w:rPr>
          <w:u w:val="none"/>
        </w:rPr>
        <w:t xml:space="preserve">4.04    </w:t>
      </w:r>
      <w:r>
        <w:rPr>
          <w:u w:val="none"/>
        </w:rPr>
        <w:tab/>
      </w:r>
      <w:r>
        <w:t>Notice</w:t>
      </w:r>
      <w:bookmarkEnd w:id="35"/>
      <w:bookmarkEnd w:id="36"/>
    </w:p>
    <w:p w14:paraId="5A9C5325" w14:textId="77777777" w:rsidR="00C70559" w:rsidRDefault="00C70559" w:rsidP="00C70559">
      <w:pPr>
        <w:pStyle w:val="BLBody2"/>
        <w:ind w:hanging="720"/>
      </w:pPr>
      <w:r>
        <w:tab/>
        <w:t>All notices, requests, demands, or other communications (collectively called “Notices”) by the terms hereof required or permitted to be given by one party to any other party, or to any other person shall be given in writing by personal delivery or by registered mail, postage prepaid, by facsimile transmission, or e-mail to such other parties as follow</w:t>
      </w:r>
      <w:r>
        <w:rPr>
          <w:lang w:val="en-US"/>
        </w:rPr>
        <w:t>s</w:t>
      </w:r>
      <w:r>
        <w:t>:</w:t>
      </w:r>
    </w:p>
    <w:p w14:paraId="3A2E8A68" w14:textId="77777777" w:rsidR="00C70559" w:rsidRDefault="00C70559" w:rsidP="00C70559">
      <w:pPr>
        <w:keepNext/>
        <w:tabs>
          <w:tab w:val="left" w:pos="-720"/>
          <w:tab w:val="left" w:pos="1080"/>
        </w:tabs>
        <w:suppressAutoHyphens/>
        <w:spacing w:line="240" w:lineRule="atLeast"/>
        <w:ind w:left="720" w:hanging="720"/>
        <w:jc w:val="both"/>
        <w:rPr>
          <w:spacing w:val="-3"/>
        </w:rPr>
      </w:pPr>
      <w:r>
        <w:rPr>
          <w:spacing w:val="-3"/>
        </w:rPr>
        <w:tab/>
        <w:t>In the case of the Charity:</w:t>
      </w:r>
    </w:p>
    <w:p w14:paraId="26809B10" w14:textId="77777777" w:rsidR="00C70559" w:rsidRDefault="00C70559" w:rsidP="00C70559">
      <w:pPr>
        <w:keepNext/>
        <w:tabs>
          <w:tab w:val="left" w:pos="-720"/>
          <w:tab w:val="left" w:pos="1080"/>
        </w:tabs>
        <w:suppressAutoHyphens/>
        <w:spacing w:line="240" w:lineRule="atLeast"/>
        <w:ind w:left="720" w:hanging="720"/>
        <w:jc w:val="both"/>
        <w:rPr>
          <w:spacing w:val="-3"/>
        </w:rPr>
      </w:pPr>
      <w:r>
        <w:rPr>
          <w:spacing w:val="-3"/>
        </w:rPr>
        <w:tab/>
        <w:t>The Incorporated Synod of the Diocese of Ontario</w:t>
      </w:r>
    </w:p>
    <w:p w14:paraId="2EC98224" w14:textId="49FE35BF" w:rsidR="00C70559" w:rsidRDefault="00C70559" w:rsidP="00C70559">
      <w:pPr>
        <w:keepNext/>
        <w:tabs>
          <w:tab w:val="left" w:pos="-720"/>
          <w:tab w:val="left" w:pos="1080"/>
        </w:tabs>
        <w:suppressAutoHyphens/>
        <w:spacing w:line="240" w:lineRule="atLeast"/>
        <w:ind w:left="720" w:hanging="720"/>
        <w:jc w:val="both"/>
        <w:rPr>
          <w:spacing w:val="-3"/>
        </w:rPr>
      </w:pPr>
      <w:r>
        <w:rPr>
          <w:spacing w:val="-3"/>
        </w:rPr>
        <w:tab/>
      </w:r>
      <w:r w:rsidR="002B0B44">
        <w:rPr>
          <w:spacing w:val="-3"/>
        </w:rPr>
        <w:t>165 Ontario</w:t>
      </w:r>
      <w:r>
        <w:rPr>
          <w:spacing w:val="-3"/>
        </w:rPr>
        <w:t xml:space="preserve"> Street</w:t>
      </w:r>
    </w:p>
    <w:p w14:paraId="039263F1" w14:textId="371C26D2" w:rsidR="00C70559" w:rsidRDefault="00C70559" w:rsidP="00C70559">
      <w:pPr>
        <w:keepNext/>
        <w:tabs>
          <w:tab w:val="left" w:pos="-720"/>
          <w:tab w:val="left" w:pos="1080"/>
        </w:tabs>
        <w:suppressAutoHyphens/>
        <w:spacing w:line="240" w:lineRule="atLeast"/>
        <w:ind w:left="720" w:hanging="720"/>
        <w:jc w:val="both"/>
        <w:rPr>
          <w:spacing w:val="-3"/>
        </w:rPr>
      </w:pPr>
      <w:r>
        <w:rPr>
          <w:spacing w:val="-3"/>
        </w:rPr>
        <w:tab/>
        <w:t>Kingston, ON   K7L</w:t>
      </w:r>
      <w:r w:rsidR="002B0B44">
        <w:rPr>
          <w:spacing w:val="-3"/>
        </w:rPr>
        <w:t xml:space="preserve"> 2Y6</w:t>
      </w:r>
    </w:p>
    <w:p w14:paraId="2210C542" w14:textId="77777777" w:rsidR="00C70559" w:rsidRDefault="00C70559" w:rsidP="00C70559">
      <w:pPr>
        <w:tabs>
          <w:tab w:val="left" w:pos="-720"/>
          <w:tab w:val="left" w:pos="1080"/>
        </w:tabs>
        <w:suppressAutoHyphens/>
        <w:spacing w:line="240" w:lineRule="atLeast"/>
        <w:ind w:left="720" w:hanging="720"/>
        <w:jc w:val="both"/>
        <w:rPr>
          <w:spacing w:val="-3"/>
        </w:rPr>
      </w:pPr>
      <w:r>
        <w:rPr>
          <w:spacing w:val="-3"/>
        </w:rPr>
        <w:tab/>
        <w:t>Attention:  Alex Pierson, Executive Officer</w:t>
      </w:r>
    </w:p>
    <w:p w14:paraId="786C2AFF" w14:textId="77777777" w:rsidR="00C70559" w:rsidRDefault="00C70559" w:rsidP="00C70559">
      <w:pPr>
        <w:tabs>
          <w:tab w:val="left" w:pos="-720"/>
          <w:tab w:val="left" w:pos="1080"/>
        </w:tabs>
        <w:suppressAutoHyphens/>
        <w:spacing w:line="240" w:lineRule="atLeast"/>
        <w:ind w:left="720" w:hanging="720"/>
        <w:jc w:val="both"/>
        <w:rPr>
          <w:spacing w:val="-3"/>
        </w:rPr>
      </w:pPr>
      <w:r>
        <w:rPr>
          <w:spacing w:val="-3"/>
        </w:rPr>
        <w:tab/>
        <w:t>Phone:  613-544-4774, Ext. 131</w:t>
      </w:r>
    </w:p>
    <w:p w14:paraId="68BA776A" w14:textId="77777777" w:rsidR="00C70559" w:rsidRDefault="00C70559" w:rsidP="00C70559">
      <w:pPr>
        <w:tabs>
          <w:tab w:val="left" w:pos="-720"/>
          <w:tab w:val="left" w:pos="1080"/>
        </w:tabs>
        <w:suppressAutoHyphens/>
        <w:spacing w:line="240" w:lineRule="atLeast"/>
        <w:ind w:left="720" w:hanging="720"/>
        <w:jc w:val="both"/>
        <w:rPr>
          <w:spacing w:val="-3"/>
        </w:rPr>
      </w:pPr>
      <w:r>
        <w:rPr>
          <w:spacing w:val="-3"/>
        </w:rPr>
        <w:tab/>
        <w:t>Fax:      613-547-3745</w:t>
      </w:r>
    </w:p>
    <w:p w14:paraId="5484043C" w14:textId="77777777" w:rsidR="00C70559" w:rsidRDefault="00C70559" w:rsidP="00C70559">
      <w:pPr>
        <w:tabs>
          <w:tab w:val="left" w:pos="-720"/>
          <w:tab w:val="left" w:pos="1080"/>
        </w:tabs>
        <w:suppressAutoHyphens/>
        <w:spacing w:line="240" w:lineRule="atLeast"/>
        <w:ind w:left="720" w:hanging="720"/>
        <w:jc w:val="both"/>
        <w:rPr>
          <w:spacing w:val="-3"/>
        </w:rPr>
      </w:pPr>
      <w:r>
        <w:rPr>
          <w:spacing w:val="-3"/>
        </w:rPr>
        <w:tab/>
        <w:t xml:space="preserve">E-mail: </w:t>
      </w:r>
      <w:hyperlink r:id="rId5" w:history="1">
        <w:r>
          <w:rPr>
            <w:rStyle w:val="Hyperlink"/>
            <w:spacing w:val="-3"/>
          </w:rPr>
          <w:t>apierson@ontario.anglican.ca</w:t>
        </w:r>
      </w:hyperlink>
    </w:p>
    <w:p w14:paraId="67A34CC2" w14:textId="77777777" w:rsidR="00C70559" w:rsidRDefault="00C70559" w:rsidP="00C70559">
      <w:pPr>
        <w:tabs>
          <w:tab w:val="left" w:pos="-720"/>
          <w:tab w:val="left" w:pos="1080"/>
        </w:tabs>
        <w:suppressAutoHyphens/>
        <w:spacing w:line="240" w:lineRule="atLeast"/>
        <w:ind w:left="720" w:hanging="720"/>
        <w:jc w:val="both"/>
        <w:rPr>
          <w:spacing w:val="-3"/>
        </w:rPr>
      </w:pPr>
    </w:p>
    <w:p w14:paraId="7EC49BF1" w14:textId="77777777" w:rsidR="00C70559" w:rsidRDefault="00C70559" w:rsidP="00C70559">
      <w:pPr>
        <w:tabs>
          <w:tab w:val="left" w:pos="-720"/>
          <w:tab w:val="left" w:pos="1080"/>
        </w:tabs>
        <w:suppressAutoHyphens/>
        <w:spacing w:line="240" w:lineRule="atLeast"/>
        <w:ind w:left="720" w:hanging="720"/>
        <w:jc w:val="both"/>
        <w:rPr>
          <w:spacing w:val="-3"/>
        </w:rPr>
      </w:pPr>
      <w:r>
        <w:rPr>
          <w:spacing w:val="-3"/>
        </w:rPr>
        <w:tab/>
      </w:r>
    </w:p>
    <w:p w14:paraId="579F7B37" w14:textId="77777777" w:rsidR="00C70559" w:rsidRDefault="00C70559" w:rsidP="00C70559">
      <w:pPr>
        <w:pStyle w:val="BLBody2"/>
        <w:ind w:hanging="720"/>
        <w:rPr>
          <w:lang w:val="en-US"/>
        </w:rPr>
      </w:pPr>
      <w:r>
        <w:rPr>
          <w:lang w:val="en-US"/>
        </w:rPr>
        <w:tab/>
        <w:t xml:space="preserve">In the case of the Contractors: </w:t>
      </w:r>
    </w:p>
    <w:p w14:paraId="1C46C0D4" w14:textId="608EED60" w:rsidR="00C70559" w:rsidRPr="002B0B44" w:rsidRDefault="00C70559" w:rsidP="00C738E8">
      <w:pPr>
        <w:pStyle w:val="BLBody2"/>
        <w:spacing w:after="0"/>
        <w:ind w:hanging="720"/>
        <w:rPr>
          <w:i/>
          <w:iCs/>
          <w:color w:val="FF0000"/>
          <w:lang w:val="en-US"/>
        </w:rPr>
      </w:pPr>
      <w:r>
        <w:rPr>
          <w:lang w:val="en-US"/>
        </w:rPr>
        <w:tab/>
      </w:r>
      <w:r w:rsidR="002B0B44" w:rsidRPr="002B0B44">
        <w:rPr>
          <w:i/>
          <w:iCs/>
          <w:color w:val="FF0000"/>
          <w:lang w:val="en-US"/>
        </w:rPr>
        <w:t>Sponsor Name and Full Address</w:t>
      </w:r>
    </w:p>
    <w:p w14:paraId="6160424E" w14:textId="77777777" w:rsidR="00C738E8" w:rsidRPr="002B0B44" w:rsidRDefault="00C738E8" w:rsidP="00C738E8">
      <w:pPr>
        <w:pStyle w:val="BLBody2"/>
        <w:spacing w:after="0"/>
        <w:ind w:hanging="720"/>
        <w:rPr>
          <w:i/>
          <w:iCs/>
          <w:color w:val="FF0000"/>
          <w:lang w:val="en-US"/>
        </w:rPr>
      </w:pPr>
    </w:p>
    <w:p w14:paraId="44DC9A81" w14:textId="77106394" w:rsidR="00C70559" w:rsidRPr="002B0B44" w:rsidRDefault="00C70559" w:rsidP="00C738E8">
      <w:pPr>
        <w:pStyle w:val="BLBody2"/>
        <w:spacing w:after="0"/>
        <w:ind w:hanging="720"/>
        <w:rPr>
          <w:i/>
          <w:iCs/>
          <w:color w:val="FF0000"/>
          <w:lang w:val="en-US"/>
        </w:rPr>
      </w:pPr>
      <w:r w:rsidRPr="002B0B44">
        <w:rPr>
          <w:i/>
          <w:iCs/>
          <w:color w:val="FF0000"/>
          <w:lang w:val="en-US"/>
        </w:rPr>
        <w:tab/>
      </w:r>
      <w:r w:rsidR="002B0B44" w:rsidRPr="002B0B44">
        <w:rPr>
          <w:i/>
          <w:iCs/>
          <w:color w:val="FF0000"/>
          <w:lang w:val="en-US"/>
        </w:rPr>
        <w:t>Sponsor Name and Full Address</w:t>
      </w:r>
    </w:p>
    <w:p w14:paraId="5E201D7B" w14:textId="77777777" w:rsidR="00C70559" w:rsidRDefault="00C70559" w:rsidP="00C70559">
      <w:pPr>
        <w:pStyle w:val="BLBody2"/>
        <w:spacing w:after="0"/>
        <w:ind w:hanging="720"/>
        <w:rPr>
          <w:i/>
        </w:rPr>
      </w:pPr>
    </w:p>
    <w:p w14:paraId="1117D0A0" w14:textId="77777777" w:rsidR="00C70559" w:rsidRDefault="00C70559" w:rsidP="00C70559">
      <w:pPr>
        <w:pStyle w:val="BLBody2"/>
        <w:spacing w:after="0"/>
        <w:ind w:hanging="720"/>
      </w:pPr>
      <w:r>
        <w:tab/>
        <w:t xml:space="preserve">or at such subsequent address given by such person to the other parties hereto in writing from time to time. </w:t>
      </w:r>
    </w:p>
    <w:p w14:paraId="59AB54E7" w14:textId="77777777" w:rsidR="00C70559" w:rsidRDefault="00C70559" w:rsidP="00C70559">
      <w:pPr>
        <w:pStyle w:val="BLBody2"/>
        <w:ind w:hanging="720"/>
      </w:pPr>
      <w:r>
        <w:tab/>
        <w:t xml:space="preserve">All such Notices shall be deemed to have been received when delivered or transmitted, or, if mailed, 48 hours after 12.01 a.m. on the date following the day of the mailing thereof.  If any Notice shall have been mailed and if regular mail service shall be interrupted by strikes or other irregularities, such Notice shall be deemed to have been received 48 hours after 12.01 a.m. on the day following the resumption of normal mail service, provided that during the period that regular mail service shall be interrupted all Notices shall be given by personal delivery or by facsimile transmission. </w:t>
      </w:r>
    </w:p>
    <w:p w14:paraId="1CE50666" w14:textId="77777777" w:rsidR="00C70559" w:rsidRDefault="00C70559" w:rsidP="00C70559">
      <w:pPr>
        <w:pStyle w:val="BLHeading2"/>
        <w:numPr>
          <w:ilvl w:val="0"/>
          <w:numId w:val="0"/>
        </w:numPr>
        <w:tabs>
          <w:tab w:val="left" w:pos="720"/>
        </w:tabs>
        <w:ind w:left="720" w:hanging="720"/>
      </w:pPr>
      <w:bookmarkStart w:id="37" w:name="_Toc121294606"/>
      <w:bookmarkStart w:id="38" w:name="_Toc121295816"/>
      <w:bookmarkStart w:id="39" w:name="_Toc217290401"/>
      <w:bookmarkStart w:id="40" w:name="_Toc121212017"/>
      <w:bookmarkEnd w:id="37"/>
      <w:bookmarkEnd w:id="38"/>
      <w:r>
        <w:rPr>
          <w:u w:val="none"/>
        </w:rPr>
        <w:t xml:space="preserve">4.05  </w:t>
      </w:r>
      <w:r>
        <w:rPr>
          <w:u w:val="none"/>
        </w:rPr>
        <w:tab/>
      </w:r>
      <w:r>
        <w:t>No Warranty or Representation</w:t>
      </w:r>
      <w:bookmarkEnd w:id="39"/>
    </w:p>
    <w:p w14:paraId="193340C9" w14:textId="77777777" w:rsidR="00C70559" w:rsidRDefault="00C70559" w:rsidP="00C70559">
      <w:pPr>
        <w:pStyle w:val="BLBody2"/>
        <w:ind w:hanging="720"/>
      </w:pPr>
      <w:r>
        <w:tab/>
        <w:t>The Charity does not make and has not made or given any warranties, representations or covenants to the Contractors respecting the subject matter of this Agreement, save and except as expressly stated in this Agreement</w:t>
      </w:r>
      <w:r>
        <w:rPr>
          <w:lang w:val="en-US"/>
        </w:rPr>
        <w:t xml:space="preserve">.  </w:t>
      </w:r>
    </w:p>
    <w:p w14:paraId="5E492EAB" w14:textId="77777777" w:rsidR="00C70559" w:rsidRDefault="00C70559" w:rsidP="00C70559">
      <w:pPr>
        <w:pStyle w:val="BLHeading2"/>
        <w:numPr>
          <w:ilvl w:val="0"/>
          <w:numId w:val="0"/>
        </w:numPr>
        <w:tabs>
          <w:tab w:val="left" w:pos="720"/>
        </w:tabs>
        <w:ind w:left="720" w:hanging="720"/>
      </w:pPr>
      <w:bookmarkStart w:id="41" w:name="_Toc217290402"/>
      <w:r>
        <w:rPr>
          <w:u w:val="none"/>
        </w:rPr>
        <w:t xml:space="preserve">4.06  </w:t>
      </w:r>
      <w:r>
        <w:rPr>
          <w:u w:val="none"/>
        </w:rPr>
        <w:tab/>
      </w:r>
      <w:r>
        <w:t>Non-Waiver</w:t>
      </w:r>
      <w:bookmarkEnd w:id="40"/>
      <w:bookmarkEnd w:id="41"/>
    </w:p>
    <w:p w14:paraId="3890332F" w14:textId="77777777" w:rsidR="00C70559" w:rsidRDefault="00C70559" w:rsidP="00C70559">
      <w:pPr>
        <w:pStyle w:val="BLBody2"/>
        <w:ind w:hanging="720"/>
      </w:pPr>
      <w:r>
        <w:tab/>
        <w:t xml:space="preserve">No waiver by any party of any breach by any other party of any of its covenants, obligations and </w:t>
      </w:r>
      <w:r>
        <w:rPr>
          <w:spacing w:val="-3"/>
        </w:rPr>
        <w:t>agreements</w:t>
      </w:r>
      <w:r>
        <w:t xml:space="preserve"> hereunder shall be a waiver of any subsequent breach of any other covenant, obligation or agreement, nor shall any forbearance to seek a remedy for any breach be a waiver of any rights and remedies with respect to such or any subsequent breach.</w:t>
      </w:r>
    </w:p>
    <w:p w14:paraId="0F085C7B" w14:textId="77777777" w:rsidR="00C70559" w:rsidRDefault="00C70559" w:rsidP="00C70559">
      <w:pPr>
        <w:pStyle w:val="BLHeading2"/>
        <w:numPr>
          <w:ilvl w:val="0"/>
          <w:numId w:val="0"/>
        </w:numPr>
        <w:tabs>
          <w:tab w:val="left" w:pos="720"/>
        </w:tabs>
        <w:ind w:left="720" w:hanging="720"/>
      </w:pPr>
      <w:bookmarkStart w:id="42" w:name="_Toc121294608"/>
      <w:bookmarkStart w:id="43" w:name="_Toc121295818"/>
      <w:bookmarkStart w:id="44" w:name="_Toc121294609"/>
      <w:bookmarkStart w:id="45" w:name="_Toc121295819"/>
      <w:bookmarkStart w:id="46" w:name="_Toc121212019"/>
      <w:bookmarkStart w:id="47" w:name="_Toc217290403"/>
      <w:bookmarkEnd w:id="42"/>
      <w:bookmarkEnd w:id="43"/>
      <w:bookmarkEnd w:id="44"/>
      <w:bookmarkEnd w:id="45"/>
      <w:r>
        <w:rPr>
          <w:u w:val="none"/>
        </w:rPr>
        <w:t xml:space="preserve">4.07   </w:t>
      </w:r>
      <w:r>
        <w:rPr>
          <w:u w:val="none"/>
        </w:rPr>
        <w:tab/>
      </w:r>
      <w:r>
        <w:t>Agreements With Other Contractors</w:t>
      </w:r>
      <w:bookmarkEnd w:id="46"/>
      <w:bookmarkEnd w:id="47"/>
    </w:p>
    <w:p w14:paraId="4ED09C52" w14:textId="77777777" w:rsidR="00C70559" w:rsidRDefault="00C70559" w:rsidP="00C70559">
      <w:pPr>
        <w:pStyle w:val="BLBody2"/>
        <w:ind w:hanging="720"/>
      </w:pPr>
      <w:r>
        <w:tab/>
        <w:t xml:space="preserve">Nothing in this Agreement shall be construed to preclude the Charity from entering into agreements </w:t>
      </w:r>
      <w:r>
        <w:rPr>
          <w:spacing w:val="-3"/>
        </w:rPr>
        <w:t>similar</w:t>
      </w:r>
      <w:r>
        <w:t xml:space="preserve"> to this Agreement with other Contractors.   </w:t>
      </w:r>
    </w:p>
    <w:p w14:paraId="3409D420" w14:textId="77777777" w:rsidR="00C70559" w:rsidRDefault="00C70559" w:rsidP="00C70559">
      <w:pPr>
        <w:pStyle w:val="BLHeading2"/>
        <w:numPr>
          <w:ilvl w:val="0"/>
          <w:numId w:val="0"/>
        </w:numPr>
        <w:tabs>
          <w:tab w:val="left" w:pos="720"/>
        </w:tabs>
        <w:ind w:left="720" w:hanging="720"/>
      </w:pPr>
      <w:bookmarkStart w:id="48" w:name="_Toc217290405"/>
      <w:bookmarkStart w:id="49" w:name="_Toc121212021"/>
      <w:r>
        <w:rPr>
          <w:u w:val="none"/>
        </w:rPr>
        <w:t xml:space="preserve">4.08   </w:t>
      </w:r>
      <w:r>
        <w:rPr>
          <w:u w:val="none"/>
        </w:rPr>
        <w:tab/>
      </w:r>
      <w:r>
        <w:t>Counterparts</w:t>
      </w:r>
      <w:bookmarkEnd w:id="48"/>
      <w:r>
        <w:t xml:space="preserve"> </w:t>
      </w:r>
      <w:bookmarkEnd w:id="49"/>
    </w:p>
    <w:p w14:paraId="781B9D66" w14:textId="77777777" w:rsidR="00C70559" w:rsidRDefault="00C70559" w:rsidP="00C70559">
      <w:pPr>
        <w:pStyle w:val="BLBody2"/>
        <w:ind w:hanging="720"/>
      </w:pPr>
      <w:r>
        <w:tab/>
        <w:t>This Agreement may be executed in any number of counterparts, each of which shall be deemed an original and all of which together shall be deemed to be one and the same instrument. All counterparts so executed shall constitute one agreement binding upon all parties, notwithstanding that all parties are signatory to the original or the same counterpart</w:t>
      </w:r>
      <w:r>
        <w:rPr>
          <w:sz w:val="20"/>
        </w:rPr>
        <w:t xml:space="preserve">.  </w:t>
      </w:r>
      <w:bookmarkStart w:id="50" w:name="_Toc217290408"/>
      <w:bookmarkStart w:id="51" w:name="_Ref132425208"/>
    </w:p>
    <w:p w14:paraId="567240B9" w14:textId="77777777" w:rsidR="00C70559" w:rsidRDefault="00C70559" w:rsidP="00C70559">
      <w:pPr>
        <w:pStyle w:val="BLHeading2"/>
        <w:numPr>
          <w:ilvl w:val="0"/>
          <w:numId w:val="0"/>
        </w:numPr>
        <w:tabs>
          <w:tab w:val="left" w:pos="720"/>
        </w:tabs>
        <w:ind w:left="720" w:hanging="720"/>
      </w:pPr>
      <w:r>
        <w:rPr>
          <w:u w:val="none"/>
        </w:rPr>
        <w:t xml:space="preserve">4.09  </w:t>
      </w:r>
      <w:r>
        <w:rPr>
          <w:u w:val="none"/>
        </w:rPr>
        <w:tab/>
      </w:r>
      <w:bookmarkEnd w:id="50"/>
      <w:bookmarkEnd w:id="51"/>
      <w:r>
        <w:t>Survival</w:t>
      </w:r>
    </w:p>
    <w:p w14:paraId="7829DDFC" w14:textId="77777777" w:rsidR="00C70559" w:rsidRDefault="00C70559" w:rsidP="00C70559">
      <w:pPr>
        <w:pStyle w:val="BLBody2"/>
        <w:ind w:hanging="720"/>
      </w:pPr>
      <w:r>
        <w:tab/>
        <w:t xml:space="preserve">The termination of this Agreement will not affect the survival and enforceability of any provision of this Agreement which is expressly or impliedly intended to remain in force after such termination.  </w:t>
      </w:r>
    </w:p>
    <w:p w14:paraId="7935F225" w14:textId="77777777" w:rsidR="00C70559" w:rsidRDefault="00C70559" w:rsidP="00C70559">
      <w:pPr>
        <w:keepNext/>
        <w:tabs>
          <w:tab w:val="left" w:pos="4320"/>
        </w:tabs>
        <w:rPr>
          <w:rFonts w:ascii="Times New Roman Bold" w:eastAsia="Times New Roman Bold" w:hAnsi="Times New Roman Bold"/>
          <w:b/>
          <w:caps/>
        </w:rPr>
      </w:pPr>
    </w:p>
    <w:p w14:paraId="25978156" w14:textId="77777777" w:rsidR="00C70559" w:rsidRDefault="00C70559" w:rsidP="00C70559">
      <w:pPr>
        <w:keepNext/>
        <w:tabs>
          <w:tab w:val="left" w:pos="4320"/>
        </w:tabs>
        <w:rPr>
          <w:rFonts w:ascii="Times New Roman Bold" w:eastAsia="Times New Roman Bold" w:hAnsi="Times New Roman Bold"/>
          <w:b/>
          <w:caps/>
        </w:rPr>
      </w:pPr>
    </w:p>
    <w:p w14:paraId="40497883" w14:textId="77777777" w:rsidR="00C70559" w:rsidRDefault="00C70559" w:rsidP="00C70559">
      <w:pPr>
        <w:keepNext/>
        <w:tabs>
          <w:tab w:val="left" w:pos="4320"/>
        </w:tabs>
        <w:rPr>
          <w:rFonts w:ascii="Times New Roman Bold" w:eastAsia="Times New Roman Bold" w:hAnsi="Times New Roman Bold"/>
          <w:b/>
          <w:caps/>
        </w:rPr>
      </w:pPr>
      <w:r>
        <w:rPr>
          <w:rFonts w:ascii="Times New Roman Bold" w:eastAsia="Times New Roman Bold" w:hAnsi="Times New Roman Bold"/>
          <w:b/>
          <w:caps/>
        </w:rPr>
        <w:t>The INCORPORATED SYNOD OF THE DIOCESE OF ONTARIO</w:t>
      </w:r>
    </w:p>
    <w:p w14:paraId="5DA1233D" w14:textId="77777777" w:rsidR="00C70559" w:rsidRDefault="00C70559" w:rsidP="00C70559">
      <w:pPr>
        <w:keepNext/>
        <w:tabs>
          <w:tab w:val="left" w:pos="-720"/>
          <w:tab w:val="left" w:pos="0"/>
        </w:tabs>
        <w:suppressAutoHyphens/>
        <w:spacing w:line="240" w:lineRule="atLeast"/>
        <w:jc w:val="both"/>
        <w:rPr>
          <w:b/>
          <w:spacing w:val="-3"/>
        </w:rPr>
      </w:pPr>
    </w:p>
    <w:p w14:paraId="09D1B959" w14:textId="5B2205C2" w:rsidR="00C70559" w:rsidRDefault="00C70559" w:rsidP="00C70559">
      <w:pPr>
        <w:keepNext/>
        <w:tabs>
          <w:tab w:val="left" w:pos="-720"/>
          <w:tab w:val="left" w:pos="0"/>
        </w:tabs>
        <w:suppressAutoHyphens/>
        <w:spacing w:line="240" w:lineRule="atLeast"/>
        <w:jc w:val="both"/>
        <w:rPr>
          <w:spacing w:val="-3"/>
        </w:rPr>
      </w:pPr>
      <w:r>
        <w:rPr>
          <w:b/>
          <w:spacing w:val="-3"/>
        </w:rPr>
        <w:t>IN WITNESS WHEREOF</w:t>
      </w:r>
      <w:r>
        <w:rPr>
          <w:spacing w:val="-3"/>
        </w:rPr>
        <w:t xml:space="preserve"> the Charity has exe</w:t>
      </w:r>
      <w:r w:rsidR="00C738E8">
        <w:rPr>
          <w:spacing w:val="-3"/>
        </w:rPr>
        <w:t xml:space="preserve">cuted this Agreement this </w:t>
      </w:r>
      <w:r w:rsidR="002B0B44">
        <w:rPr>
          <w:spacing w:val="-3"/>
        </w:rPr>
        <w:t>____</w:t>
      </w:r>
      <w:r>
        <w:rPr>
          <w:spacing w:val="-3"/>
        </w:rPr>
        <w:t xml:space="preserve">day </w:t>
      </w:r>
      <w:r w:rsidR="002B0B44">
        <w:rPr>
          <w:spacing w:val="-3"/>
        </w:rPr>
        <w:t xml:space="preserve">of </w:t>
      </w:r>
      <w:r w:rsidR="002B0B44">
        <w:rPr>
          <w:spacing w:val="-3"/>
          <w:lang w:val="en-US"/>
        </w:rPr>
        <w:t>________ 20_____</w:t>
      </w:r>
      <w:r>
        <w:rPr>
          <w:spacing w:val="-3"/>
        </w:rPr>
        <w:t xml:space="preserve">, as attested to by its duly authorized signing officer. </w:t>
      </w:r>
    </w:p>
    <w:p w14:paraId="4DC04B2C" w14:textId="77777777" w:rsidR="00C70559" w:rsidRDefault="00C70559" w:rsidP="00C70559">
      <w:pPr>
        <w:keepNext/>
        <w:tabs>
          <w:tab w:val="left" w:pos="-720"/>
        </w:tabs>
        <w:suppressAutoHyphens/>
        <w:spacing w:line="240" w:lineRule="atLeast"/>
        <w:jc w:val="both"/>
        <w:rPr>
          <w:spacing w:val="-3"/>
        </w:rPr>
      </w:pPr>
    </w:p>
    <w:p w14:paraId="6510A788" w14:textId="77777777" w:rsidR="00C70559" w:rsidRDefault="00C70559" w:rsidP="00C70559">
      <w:pPr>
        <w:keepNext/>
        <w:tabs>
          <w:tab w:val="left" w:pos="-720"/>
        </w:tabs>
        <w:suppressAutoHyphens/>
        <w:spacing w:line="240" w:lineRule="atLeast"/>
        <w:jc w:val="both"/>
        <w:rPr>
          <w:spacing w:val="-3"/>
        </w:rPr>
      </w:pPr>
    </w:p>
    <w:p w14:paraId="4AF7F05C" w14:textId="77777777" w:rsidR="00C70559" w:rsidRDefault="00C70559" w:rsidP="00C70559">
      <w:pPr>
        <w:keepNext/>
        <w:tabs>
          <w:tab w:val="left" w:pos="-720"/>
        </w:tabs>
        <w:suppressAutoHyphens/>
        <w:spacing w:line="240" w:lineRule="atLeast"/>
        <w:jc w:val="both"/>
        <w:rPr>
          <w:spacing w:val="-3"/>
        </w:rPr>
      </w:pPr>
    </w:p>
    <w:p w14:paraId="24CCDF1A" w14:textId="77777777" w:rsidR="00C70559" w:rsidRDefault="00C70559" w:rsidP="00C70559">
      <w:pPr>
        <w:keepNext/>
        <w:tabs>
          <w:tab w:val="left" w:pos="-720"/>
          <w:tab w:val="left" w:pos="3600"/>
          <w:tab w:val="left" w:pos="4860"/>
          <w:tab w:val="right" w:pos="7920"/>
        </w:tabs>
        <w:suppressAutoHyphens/>
        <w:spacing w:line="240" w:lineRule="atLeast"/>
        <w:jc w:val="both"/>
        <w:rPr>
          <w:spacing w:val="-3"/>
          <w:u w:val="single"/>
        </w:rPr>
      </w:pPr>
      <w:r>
        <w:rPr>
          <w:spacing w:val="-3"/>
        </w:rPr>
        <w:t>Per:</w:t>
      </w:r>
      <w:r>
        <w:rPr>
          <w:spacing w:val="-3"/>
          <w:u w:val="single"/>
        </w:rPr>
        <w:tab/>
      </w:r>
      <w:r>
        <w:rPr>
          <w:spacing w:val="-3"/>
        </w:rPr>
        <w:tab/>
        <w:t>Per:</w:t>
      </w:r>
      <w:r>
        <w:rPr>
          <w:spacing w:val="-3"/>
          <w:u w:val="single"/>
        </w:rPr>
        <w:tab/>
      </w:r>
      <w:r>
        <w:rPr>
          <w:spacing w:val="-3"/>
          <w:u w:val="single"/>
        </w:rPr>
        <w:tab/>
      </w:r>
    </w:p>
    <w:p w14:paraId="6297AE94" w14:textId="01AFB496" w:rsidR="00C70559" w:rsidRDefault="00C70559" w:rsidP="00C70559">
      <w:pPr>
        <w:keepNext/>
        <w:tabs>
          <w:tab w:val="left" w:pos="-720"/>
          <w:tab w:val="left" w:pos="5245"/>
        </w:tabs>
        <w:suppressAutoHyphens/>
        <w:spacing w:line="240" w:lineRule="atLeast"/>
        <w:jc w:val="both"/>
        <w:rPr>
          <w:spacing w:val="-3"/>
        </w:rPr>
      </w:pPr>
      <w:r>
        <w:rPr>
          <w:spacing w:val="-3"/>
        </w:rPr>
        <w:t xml:space="preserve">      Alex Pierson</w:t>
      </w:r>
      <w:r>
        <w:rPr>
          <w:spacing w:val="-3"/>
        </w:rPr>
        <w:tab/>
        <w:t>Jo</w:t>
      </w:r>
      <w:r w:rsidR="002B0B44">
        <w:rPr>
          <w:spacing w:val="-3"/>
        </w:rPr>
        <w:t>yce Williams</w:t>
      </w:r>
    </w:p>
    <w:p w14:paraId="70113E34" w14:textId="77777777" w:rsidR="00C70559" w:rsidRDefault="00C70559" w:rsidP="00C70559">
      <w:pPr>
        <w:keepNext/>
        <w:tabs>
          <w:tab w:val="left" w:pos="-720"/>
          <w:tab w:val="left" w:pos="5245"/>
        </w:tabs>
        <w:suppressAutoHyphens/>
        <w:spacing w:line="240" w:lineRule="atLeast"/>
        <w:jc w:val="both"/>
        <w:rPr>
          <w:spacing w:val="-3"/>
        </w:rPr>
      </w:pPr>
      <w:r>
        <w:rPr>
          <w:spacing w:val="-3"/>
        </w:rPr>
        <w:t xml:space="preserve">      Executive Officer</w:t>
      </w:r>
      <w:r>
        <w:rPr>
          <w:spacing w:val="-3"/>
        </w:rPr>
        <w:tab/>
        <w:t>Financial Officer</w:t>
      </w:r>
    </w:p>
    <w:p w14:paraId="608C33F2" w14:textId="77777777" w:rsidR="00C70559" w:rsidRDefault="00C70559" w:rsidP="00C70559">
      <w:pPr>
        <w:keepNext/>
        <w:tabs>
          <w:tab w:val="left" w:pos="4320"/>
        </w:tabs>
        <w:rPr>
          <w:caps/>
          <w:spacing w:val="-3"/>
        </w:rPr>
      </w:pPr>
      <w:r>
        <w:rPr>
          <w:b/>
        </w:rPr>
        <w:t xml:space="preserve"> </w:t>
      </w:r>
    </w:p>
    <w:p w14:paraId="7DB1A9D8" w14:textId="77777777" w:rsidR="00C70559" w:rsidRDefault="00C70559" w:rsidP="00C70559">
      <w:pPr>
        <w:pStyle w:val="HeaderFooter"/>
        <w:keepNext/>
        <w:tabs>
          <w:tab w:val="clear" w:pos="720"/>
          <w:tab w:val="left" w:pos="-720"/>
          <w:tab w:val="left" w:pos="3600"/>
        </w:tabs>
        <w:suppressAutoHyphens/>
        <w:spacing w:line="240" w:lineRule="atLeast"/>
        <w:rPr>
          <w:spacing w:val="-3"/>
        </w:rPr>
      </w:pPr>
      <w:r>
        <w:rPr>
          <w:spacing w:val="-3"/>
        </w:rPr>
        <w:t>We have authority to bind the Corporation.</w:t>
      </w:r>
    </w:p>
    <w:p w14:paraId="23CDC8FE" w14:textId="77777777" w:rsidR="00C70559" w:rsidRDefault="00C70559" w:rsidP="00C70559">
      <w:pPr>
        <w:pStyle w:val="HeaderFooter"/>
        <w:keepNext/>
        <w:tabs>
          <w:tab w:val="clear" w:pos="720"/>
          <w:tab w:val="left" w:pos="-720"/>
          <w:tab w:val="left" w:pos="3600"/>
        </w:tabs>
        <w:suppressAutoHyphens/>
        <w:spacing w:line="240" w:lineRule="atLeast"/>
        <w:ind w:left="4320"/>
        <w:rPr>
          <w:spacing w:val="-3"/>
        </w:rPr>
      </w:pPr>
    </w:p>
    <w:p w14:paraId="28A48620" w14:textId="77777777" w:rsidR="00C70559" w:rsidRDefault="00C70559" w:rsidP="00C70559">
      <w:pPr>
        <w:tabs>
          <w:tab w:val="left" w:pos="-720"/>
        </w:tabs>
        <w:suppressAutoHyphens/>
        <w:spacing w:line="240" w:lineRule="atLeast"/>
        <w:jc w:val="both"/>
        <w:rPr>
          <w:spacing w:val="-3"/>
        </w:rPr>
      </w:pPr>
    </w:p>
    <w:p w14:paraId="4ABA48E6" w14:textId="77777777" w:rsidR="00C70559" w:rsidRDefault="00C70559" w:rsidP="00C70559">
      <w:pPr>
        <w:keepNext/>
        <w:tabs>
          <w:tab w:val="left" w:pos="4320"/>
        </w:tabs>
        <w:rPr>
          <w:b/>
        </w:rPr>
      </w:pPr>
    </w:p>
    <w:p w14:paraId="678B8023" w14:textId="11ADC4F7" w:rsidR="00C70559" w:rsidRDefault="002B0B44" w:rsidP="00C70559">
      <w:pPr>
        <w:keepNext/>
        <w:tabs>
          <w:tab w:val="left" w:pos="4320"/>
        </w:tabs>
        <w:rPr>
          <w:b/>
        </w:rPr>
      </w:pPr>
      <w:r w:rsidRPr="002B0B44">
        <w:rPr>
          <w:b/>
          <w:i/>
          <w:color w:val="FF0000"/>
        </w:rPr>
        <w:t>Sponsor Name</w:t>
      </w:r>
      <w:r w:rsidR="00C738E8" w:rsidRPr="002B0B44">
        <w:rPr>
          <w:b/>
          <w:i/>
          <w:color w:val="FF0000"/>
        </w:rPr>
        <w:t xml:space="preserve"> </w:t>
      </w:r>
      <w:r w:rsidR="00C70559">
        <w:rPr>
          <w:b/>
        </w:rPr>
        <w:t>on behalf of the Sponsorship Group</w:t>
      </w:r>
    </w:p>
    <w:p w14:paraId="6DBF9DB9" w14:textId="77777777" w:rsidR="00C70559" w:rsidRDefault="00C70559" w:rsidP="00C70559">
      <w:pPr>
        <w:tabs>
          <w:tab w:val="left" w:pos="-720"/>
          <w:tab w:val="left" w:pos="0"/>
          <w:tab w:val="left" w:pos="720"/>
        </w:tabs>
        <w:suppressAutoHyphens/>
        <w:spacing w:line="240" w:lineRule="atLeast"/>
        <w:ind w:left="1440" w:hanging="1440"/>
        <w:jc w:val="both"/>
        <w:rPr>
          <w:b/>
          <w:spacing w:val="-3"/>
        </w:rPr>
      </w:pPr>
      <w:r>
        <w:rPr>
          <w:b/>
          <w:spacing w:val="-3"/>
        </w:rPr>
        <w:tab/>
      </w:r>
    </w:p>
    <w:p w14:paraId="6B12A855" w14:textId="206B6A35" w:rsidR="00C70559" w:rsidRDefault="00C70559" w:rsidP="00C70559">
      <w:pPr>
        <w:widowControl w:val="0"/>
        <w:tabs>
          <w:tab w:val="left" w:pos="-720"/>
          <w:tab w:val="left" w:pos="0"/>
          <w:tab w:val="left" w:pos="720"/>
        </w:tabs>
        <w:suppressAutoHyphens/>
        <w:spacing w:line="240" w:lineRule="atLeast"/>
        <w:jc w:val="both"/>
        <w:rPr>
          <w:spacing w:val="-3"/>
        </w:rPr>
      </w:pPr>
      <w:r>
        <w:rPr>
          <w:b/>
          <w:spacing w:val="-3"/>
        </w:rPr>
        <w:t>IN WITNESS WHEREOF</w:t>
      </w:r>
      <w:r>
        <w:rPr>
          <w:spacing w:val="-3"/>
        </w:rPr>
        <w:t xml:space="preserve"> the Contractors have executed this Agreement this _____ day of </w:t>
      </w:r>
      <w:r w:rsidR="002B0B44">
        <w:rPr>
          <w:spacing w:val="-3"/>
          <w:lang w:val="en-US"/>
        </w:rPr>
        <w:t>January</w:t>
      </w:r>
      <w:r>
        <w:rPr>
          <w:spacing w:val="-3"/>
        </w:rPr>
        <w:t xml:space="preserve"> 20</w:t>
      </w:r>
      <w:r w:rsidR="002B0B44">
        <w:rPr>
          <w:spacing w:val="-3"/>
        </w:rPr>
        <w:t>___</w:t>
      </w:r>
      <w:r>
        <w:rPr>
          <w:spacing w:val="-3"/>
        </w:rPr>
        <w:t>, as attested to below.</w:t>
      </w:r>
    </w:p>
    <w:p w14:paraId="45D0B4E6" w14:textId="77777777" w:rsidR="00C70559" w:rsidRDefault="00C70559" w:rsidP="00C70559">
      <w:pPr>
        <w:widowControl w:val="0"/>
        <w:tabs>
          <w:tab w:val="left" w:pos="-720"/>
          <w:tab w:val="left" w:pos="0"/>
        </w:tabs>
        <w:suppressAutoHyphens/>
        <w:spacing w:line="240" w:lineRule="atLeast"/>
        <w:jc w:val="both"/>
        <w:rPr>
          <w:spacing w:val="-3"/>
        </w:rPr>
      </w:pPr>
    </w:p>
    <w:p w14:paraId="72B8A44F" w14:textId="77777777" w:rsidR="00C70559" w:rsidRDefault="00C70559" w:rsidP="00C70559">
      <w:pPr>
        <w:pStyle w:val="Header"/>
        <w:widowControl w:val="0"/>
        <w:tabs>
          <w:tab w:val="left" w:pos="4320"/>
        </w:tabs>
      </w:pPr>
    </w:p>
    <w:p w14:paraId="308452DA" w14:textId="77777777" w:rsidR="00C70559" w:rsidRDefault="00C70559" w:rsidP="00C70559">
      <w:pPr>
        <w:widowControl w:val="0"/>
        <w:tabs>
          <w:tab w:val="left" w:pos="-720"/>
          <w:tab w:val="left" w:pos="0"/>
          <w:tab w:val="left" w:pos="3600"/>
          <w:tab w:val="left" w:pos="4860"/>
          <w:tab w:val="right" w:pos="7920"/>
        </w:tabs>
        <w:suppressAutoHyphens/>
        <w:spacing w:line="240" w:lineRule="atLeast"/>
        <w:jc w:val="both"/>
        <w:rPr>
          <w:spacing w:val="-3"/>
          <w:u w:val="single"/>
        </w:rPr>
      </w:pPr>
      <w:r>
        <w:rPr>
          <w:spacing w:val="-3"/>
        </w:rPr>
        <w:t>Per:</w:t>
      </w:r>
      <w:r>
        <w:rPr>
          <w:spacing w:val="-3"/>
          <w:u w:val="single"/>
        </w:rPr>
        <w:tab/>
      </w:r>
      <w:r>
        <w:rPr>
          <w:spacing w:val="-3"/>
        </w:rPr>
        <w:tab/>
        <w:t>Per:</w:t>
      </w:r>
      <w:r w:rsidR="00337F0D">
        <w:rPr>
          <w:spacing w:val="-3"/>
        </w:rPr>
        <w:t xml:space="preserve"> </w:t>
      </w:r>
      <w:r>
        <w:rPr>
          <w:spacing w:val="-3"/>
          <w:u w:val="single"/>
        </w:rPr>
        <w:tab/>
      </w:r>
      <w:r>
        <w:rPr>
          <w:spacing w:val="-3"/>
          <w:u w:val="single"/>
        </w:rPr>
        <w:tab/>
      </w:r>
    </w:p>
    <w:p w14:paraId="5F6B3B40" w14:textId="07FAD01F" w:rsidR="00C70559" w:rsidRDefault="002B0B44" w:rsidP="00C70559">
      <w:pPr>
        <w:pStyle w:val="HeaderFooter"/>
        <w:widowControl w:val="0"/>
        <w:tabs>
          <w:tab w:val="clear" w:pos="720"/>
          <w:tab w:val="left" w:pos="-720"/>
          <w:tab w:val="left" w:pos="3600"/>
        </w:tabs>
        <w:suppressAutoHyphens/>
        <w:spacing w:line="240" w:lineRule="atLeast"/>
        <w:rPr>
          <w:spacing w:val="-3"/>
        </w:rPr>
      </w:pPr>
      <w:r w:rsidRPr="002B0B44">
        <w:rPr>
          <w:color w:val="FF0000"/>
          <w:spacing w:val="-3"/>
        </w:rPr>
        <w:t xml:space="preserve">Sponsor/Co-Sponsor Name </w:t>
      </w:r>
      <w:r w:rsidR="00C738E8" w:rsidRPr="002B0B44">
        <w:rPr>
          <w:color w:val="FF0000"/>
          <w:spacing w:val="-3"/>
        </w:rPr>
        <w:tab/>
      </w:r>
      <w:r w:rsidR="00C738E8">
        <w:rPr>
          <w:spacing w:val="-3"/>
        </w:rPr>
        <w:tab/>
      </w:r>
      <w:r w:rsidR="00C738E8">
        <w:rPr>
          <w:spacing w:val="-3"/>
        </w:rPr>
        <w:tab/>
      </w:r>
      <w:r w:rsidRPr="002B0B44">
        <w:rPr>
          <w:color w:val="FF0000"/>
          <w:spacing w:val="-3"/>
        </w:rPr>
        <w:t>Sponsor/Co-Sponsor Name</w:t>
      </w:r>
      <w:r w:rsidR="00C738E8" w:rsidRPr="002B0B44">
        <w:rPr>
          <w:color w:val="FF0000"/>
          <w:spacing w:val="-3"/>
        </w:rPr>
        <w:tab/>
      </w:r>
      <w:r w:rsidR="00C738E8">
        <w:rPr>
          <w:spacing w:val="-3"/>
        </w:rPr>
        <w:tab/>
      </w:r>
      <w:r w:rsidR="00C738E8">
        <w:rPr>
          <w:spacing w:val="-3"/>
        </w:rPr>
        <w:tab/>
      </w:r>
    </w:p>
    <w:p w14:paraId="2FCD0016" w14:textId="77777777" w:rsidR="0001046B" w:rsidRDefault="0001046B"/>
    <w:sectPr w:rsidR="0001046B" w:rsidSect="00065C7D">
      <w:pgSz w:w="12240" w:h="15840"/>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E1602"/>
    <w:multiLevelType w:val="multilevel"/>
    <w:tmpl w:val="C4AED6FE"/>
    <w:lvl w:ilvl="0">
      <w:start w:val="1"/>
      <w:numFmt w:val="upperRoman"/>
      <w:pStyle w:val="BLHeading1"/>
      <w:suff w:val="nothing"/>
      <w:lvlText w:val="SECTION %1 "/>
      <w:lvlJc w:val="left"/>
      <w:pPr>
        <w:ind w:left="4320" w:firstLine="0"/>
      </w:pPr>
      <w:rPr>
        <w:strike w:val="0"/>
        <w:dstrike w:val="0"/>
        <w:u w:val="none"/>
        <w:effect w:val="none"/>
      </w:rPr>
    </w:lvl>
    <w:lvl w:ilvl="1">
      <w:start w:val="1"/>
      <w:numFmt w:val="decimalZero"/>
      <w:pStyle w:val="BLHeading2"/>
      <w:isLgl/>
      <w:lvlText w:val="%1.%2"/>
      <w:lvlJc w:val="left"/>
      <w:pPr>
        <w:tabs>
          <w:tab w:val="num" w:pos="720"/>
        </w:tabs>
        <w:ind w:left="720" w:hanging="720"/>
      </w:pPr>
      <w:rPr>
        <w:b/>
        <w:strike w:val="0"/>
        <w:dstrike w:val="0"/>
        <w:color w:val="auto"/>
        <w:u w:val="none"/>
        <w:effect w:val="none"/>
      </w:rPr>
    </w:lvl>
    <w:lvl w:ilvl="2">
      <w:start w:val="1"/>
      <w:numFmt w:val="lowerLetter"/>
      <w:pStyle w:val="BLHeading3"/>
      <w:lvlText w:val="(%3)"/>
      <w:lvlJc w:val="left"/>
      <w:pPr>
        <w:tabs>
          <w:tab w:val="num" w:pos="2700"/>
        </w:tabs>
        <w:ind w:left="2700" w:hanging="720"/>
      </w:pPr>
      <w:rPr>
        <w:rFonts w:ascii="Times New Roman" w:hAnsi="Times New Roman" w:cs="Times New Roman" w:hint="default"/>
      </w:rPr>
    </w:lvl>
    <w:lvl w:ilvl="3">
      <w:start w:val="1"/>
      <w:numFmt w:val="lowerRoman"/>
      <w:lvlText w:val="(%4)"/>
      <w:lvlJc w:val="left"/>
      <w:pPr>
        <w:tabs>
          <w:tab w:val="num" w:pos="6480"/>
        </w:tabs>
        <w:ind w:left="6480" w:hanging="720"/>
      </w:pPr>
      <w:rPr>
        <w:rFonts w:ascii="Times New Roman" w:hAnsi="Times New Roman" w:cs="Times New Roman" w:hint="default"/>
        <w:b w:val="0"/>
        <w:i w:val="0"/>
        <w:strike w:val="0"/>
        <w:dstrike w:val="0"/>
        <w:sz w:val="24"/>
        <w:szCs w:val="24"/>
        <w:u w:val="none"/>
        <w:effect w:val="none"/>
      </w:rPr>
    </w:lvl>
    <w:lvl w:ilvl="4">
      <w:start w:val="1"/>
      <w:numFmt w:val="decimal"/>
      <w:lvlText w:val="(%5)"/>
      <w:lvlJc w:val="left"/>
      <w:pPr>
        <w:tabs>
          <w:tab w:val="num" w:pos="6840"/>
        </w:tabs>
        <w:ind w:left="6840" w:hanging="720"/>
      </w:pPr>
    </w:lvl>
    <w:lvl w:ilvl="5">
      <w:start w:val="1"/>
      <w:numFmt w:val="upperLetter"/>
      <w:lvlText w:val="(%6)"/>
      <w:lvlJc w:val="left"/>
      <w:pPr>
        <w:tabs>
          <w:tab w:val="num" w:pos="6840"/>
        </w:tabs>
        <w:ind w:left="6840" w:hanging="720"/>
      </w:pPr>
    </w:lvl>
    <w:lvl w:ilvl="6">
      <w:start w:val="1"/>
      <w:numFmt w:val="upperRoman"/>
      <w:lvlText w:val="(%7)"/>
      <w:lvlJc w:val="left"/>
      <w:pPr>
        <w:tabs>
          <w:tab w:val="num" w:pos="7560"/>
        </w:tabs>
        <w:ind w:left="7560" w:hanging="720"/>
      </w:pPr>
    </w:lvl>
    <w:lvl w:ilvl="7">
      <w:start w:val="1"/>
      <w:numFmt w:val="decimal"/>
      <w:lvlText w:val="%8."/>
      <w:lvlJc w:val="left"/>
      <w:pPr>
        <w:tabs>
          <w:tab w:val="num" w:pos="8280"/>
        </w:tabs>
        <w:ind w:left="8280" w:hanging="720"/>
      </w:pPr>
    </w:lvl>
    <w:lvl w:ilvl="8">
      <w:start w:val="1"/>
      <w:numFmt w:val="lowerRoman"/>
      <w:lvlText w:val="%9."/>
      <w:lvlJc w:val="right"/>
      <w:pPr>
        <w:tabs>
          <w:tab w:val="num" w:pos="9000"/>
        </w:tabs>
        <w:ind w:left="9000" w:hanging="720"/>
      </w:pPr>
    </w:lvl>
  </w:abstractNum>
  <w:abstractNum w:abstractNumId="1" w15:restartNumberingAfterBreak="0">
    <w:nsid w:val="4D9A579C"/>
    <w:multiLevelType w:val="multilevel"/>
    <w:tmpl w:val="59244E88"/>
    <w:lvl w:ilvl="0">
      <w:start w:val="1"/>
      <w:numFmt w:val="decimal"/>
      <w:lvlText w:val="%1."/>
      <w:lvlJc w:val="left"/>
      <w:pPr>
        <w:tabs>
          <w:tab w:val="num" w:pos="720"/>
        </w:tabs>
        <w:ind w:left="720" w:hanging="720"/>
      </w:pPr>
    </w:lvl>
    <w:lvl w:ilvl="1">
      <w:start w:val="1"/>
      <w:numFmt w:val="lowerLetter"/>
      <w:pStyle w:val="BListNum3"/>
      <w:lvlText w:val="(%2)"/>
      <w:lvlJc w:val="left"/>
      <w:pPr>
        <w:tabs>
          <w:tab w:val="num" w:pos="1620"/>
        </w:tabs>
        <w:ind w:left="1620" w:hanging="720"/>
      </w:pPr>
    </w:lvl>
    <w:lvl w:ilvl="2">
      <w:start w:val="1"/>
      <w:numFmt w:val="decimal"/>
      <w:lvlText w:val="%3."/>
      <w:lvlJc w:val="left"/>
      <w:pPr>
        <w:tabs>
          <w:tab w:val="num" w:pos="1800"/>
        </w:tabs>
        <w:ind w:left="1800" w:hanging="360"/>
      </w:pPr>
      <w:rPr>
        <w:b w:val="0"/>
        <w:color w:val="auto"/>
      </w:rPr>
    </w:lvl>
    <w:lvl w:ilvl="3">
      <w:start w:val="1"/>
      <w:numFmt w:val="bullet"/>
      <w:lvlText w:val=""/>
      <w:lvlJc w:val="left"/>
      <w:pPr>
        <w:tabs>
          <w:tab w:val="num" w:pos="2880"/>
        </w:tabs>
        <w:ind w:left="2880" w:hanging="720"/>
      </w:pPr>
      <w:rPr>
        <w:rFonts w:ascii="Symbol" w:hAnsi="Symbol" w:hint="default"/>
      </w:r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upperLetter"/>
      <w:lvlText w:val="%7)"/>
      <w:lvlJc w:val="left"/>
      <w:pPr>
        <w:tabs>
          <w:tab w:val="num" w:pos="4320"/>
        </w:tabs>
        <w:ind w:left="432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4320"/>
        </w:tabs>
        <w:ind w:left="4320" w:hanging="720"/>
      </w:pPr>
    </w:lvl>
  </w:abstractNum>
  <w:abstractNum w:abstractNumId="2" w15:restartNumberingAfterBreak="0">
    <w:nsid w:val="73234D18"/>
    <w:multiLevelType w:val="multilevel"/>
    <w:tmpl w:val="E63AD544"/>
    <w:lvl w:ilvl="0">
      <w:start w:val="1"/>
      <w:numFmt w:val="lowerRoman"/>
      <w:pStyle w:val="BListNum4"/>
      <w:lvlText w:val="(%1)"/>
      <w:lvlJc w:val="left"/>
      <w:pPr>
        <w:tabs>
          <w:tab w:val="num" w:pos="2160"/>
        </w:tabs>
        <w:ind w:left="2160" w:hanging="720"/>
      </w:pPr>
    </w:lvl>
    <w:lvl w:ilvl="1">
      <w:start w:val="1"/>
      <w:numFmt w:val="decimalZero"/>
      <w:isLgl/>
      <w:lvlText w:val="%1.%2"/>
      <w:lvlJc w:val="left"/>
      <w:pPr>
        <w:tabs>
          <w:tab w:val="num" w:pos="2160"/>
        </w:tabs>
        <w:ind w:left="2160" w:hanging="720"/>
      </w:pPr>
      <w:rPr>
        <w:strike w:val="0"/>
        <w:dstrike w:val="0"/>
        <w:u w:val="none"/>
        <w:effect w:val="none"/>
      </w:rPr>
    </w:lvl>
    <w:lvl w:ilvl="2">
      <w:start w:val="1"/>
      <w:numFmt w:val="lowerLetter"/>
      <w:lvlText w:val="(%3)"/>
      <w:lvlJc w:val="left"/>
      <w:pPr>
        <w:tabs>
          <w:tab w:val="num" w:pos="2880"/>
        </w:tabs>
        <w:ind w:left="2880" w:hanging="720"/>
      </w:pPr>
      <w:rPr>
        <w:rFonts w:ascii="Times New Roman" w:hAnsi="Times New Roman" w:cs="Times New Roman" w:hint="default"/>
      </w:rPr>
    </w:lvl>
    <w:lvl w:ilvl="3">
      <w:start w:val="1"/>
      <w:numFmt w:val="lowerRoman"/>
      <w:lvlText w:val="(%4)"/>
      <w:lvlJc w:val="left"/>
      <w:pPr>
        <w:tabs>
          <w:tab w:val="num" w:pos="3600"/>
        </w:tabs>
        <w:ind w:left="3600" w:hanging="720"/>
      </w:pPr>
      <w:rPr>
        <w:rFonts w:ascii="Times New Roman" w:hAnsi="Times New Roman" w:cs="Times New Roman" w:hint="default"/>
        <w:b w:val="0"/>
        <w:i w:val="0"/>
        <w:strike w:val="0"/>
        <w:dstrike w:val="0"/>
        <w:sz w:val="24"/>
        <w:szCs w:val="24"/>
        <w:u w:val="none"/>
        <w:effect w:val="none"/>
      </w:rPr>
    </w:lvl>
    <w:lvl w:ilvl="4">
      <w:start w:val="1"/>
      <w:numFmt w:val="decimal"/>
      <w:lvlText w:val="(%5)"/>
      <w:lvlJc w:val="left"/>
      <w:pPr>
        <w:tabs>
          <w:tab w:val="num" w:pos="4320"/>
        </w:tabs>
        <w:ind w:left="4320" w:hanging="720"/>
      </w:pPr>
    </w:lvl>
    <w:lvl w:ilvl="5">
      <w:start w:val="1"/>
      <w:numFmt w:val="upperLetter"/>
      <w:lvlText w:val="(%6)"/>
      <w:lvlJc w:val="left"/>
      <w:pPr>
        <w:tabs>
          <w:tab w:val="num" w:pos="4320"/>
        </w:tabs>
        <w:ind w:left="4320" w:hanging="720"/>
      </w:pPr>
    </w:lvl>
    <w:lvl w:ilvl="6">
      <w:start w:val="1"/>
      <w:numFmt w:val="upperRoman"/>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3" w15:restartNumberingAfterBreak="0">
    <w:nsid w:val="7F6F131E"/>
    <w:multiLevelType w:val="multilevel"/>
    <w:tmpl w:val="3C4A39BC"/>
    <w:lvl w:ilvl="0">
      <w:start w:val="1"/>
      <w:numFmt w:val="bullet"/>
      <w:lvlText w:val=""/>
      <w:lvlJc w:val="left"/>
      <w:pPr>
        <w:ind w:left="1434" w:hanging="360"/>
      </w:pPr>
      <w:rPr>
        <w:rFonts w:ascii="Symbol" w:hAnsi="Symbol" w:hint="default"/>
      </w:rPr>
    </w:lvl>
    <w:lvl w:ilvl="1">
      <w:start w:val="1"/>
      <w:numFmt w:val="bullet"/>
      <w:lvlText w:val="o"/>
      <w:lvlJc w:val="left"/>
      <w:pPr>
        <w:ind w:left="2154" w:hanging="360"/>
      </w:pPr>
      <w:rPr>
        <w:rFonts w:ascii="Courier New" w:hAnsi="Courier New" w:cs="Times New Roman"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cs="Times New Roman"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cs="Times New Roman" w:hint="default"/>
      </w:rPr>
    </w:lvl>
    <w:lvl w:ilvl="8">
      <w:start w:val="1"/>
      <w:numFmt w:val="bullet"/>
      <w:lvlText w:val=""/>
      <w:lvlJc w:val="left"/>
      <w:pPr>
        <w:ind w:left="719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C39"/>
    <w:rsid w:val="0001046B"/>
    <w:rsid w:val="00065C7D"/>
    <w:rsid w:val="00084669"/>
    <w:rsid w:val="000863F8"/>
    <w:rsid w:val="001F480D"/>
    <w:rsid w:val="00284EA5"/>
    <w:rsid w:val="002B0B44"/>
    <w:rsid w:val="002D39B9"/>
    <w:rsid w:val="00337F0D"/>
    <w:rsid w:val="004772DD"/>
    <w:rsid w:val="00507D02"/>
    <w:rsid w:val="0052322D"/>
    <w:rsid w:val="0066349D"/>
    <w:rsid w:val="00895D5A"/>
    <w:rsid w:val="008F73CC"/>
    <w:rsid w:val="009F3119"/>
    <w:rsid w:val="00A040EB"/>
    <w:rsid w:val="00AE6A9F"/>
    <w:rsid w:val="00BC6E8B"/>
    <w:rsid w:val="00C70559"/>
    <w:rsid w:val="00C738E8"/>
    <w:rsid w:val="00CF5C39"/>
    <w:rsid w:val="00ED74CC"/>
    <w:rsid w:val="00F0275E"/>
    <w:rsid w:val="00FD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B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559"/>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70559"/>
    <w:rPr>
      <w:color w:val="0000FF"/>
      <w:u w:val="single"/>
    </w:rPr>
  </w:style>
  <w:style w:type="paragraph" w:styleId="Header">
    <w:name w:val="header"/>
    <w:basedOn w:val="Normal"/>
    <w:link w:val="HeaderChar"/>
    <w:unhideWhenUsed/>
    <w:rsid w:val="00C70559"/>
    <w:pPr>
      <w:tabs>
        <w:tab w:val="center" w:pos="4320"/>
        <w:tab w:val="right" w:pos="8640"/>
      </w:tabs>
    </w:pPr>
  </w:style>
  <w:style w:type="character" w:customStyle="1" w:styleId="HeaderChar">
    <w:name w:val="Header Char"/>
    <w:basedOn w:val="DefaultParagraphFont"/>
    <w:link w:val="Header"/>
    <w:rsid w:val="00C70559"/>
    <w:rPr>
      <w:rFonts w:ascii="Times New Roman" w:eastAsia="Times New Roman" w:hAnsi="Times New Roman" w:cs="Times New Roman"/>
      <w:sz w:val="24"/>
      <w:szCs w:val="24"/>
      <w:lang w:val="en-CA"/>
    </w:rPr>
  </w:style>
  <w:style w:type="paragraph" w:styleId="BodyText">
    <w:name w:val="Body Text"/>
    <w:basedOn w:val="Normal"/>
    <w:link w:val="BodyTextChar"/>
    <w:semiHidden/>
    <w:unhideWhenUsed/>
    <w:rsid w:val="00C70559"/>
    <w:pPr>
      <w:jc w:val="both"/>
    </w:pPr>
    <w:rPr>
      <w:b/>
      <w:bCs/>
      <w:spacing w:val="-3"/>
    </w:rPr>
  </w:style>
  <w:style w:type="character" w:customStyle="1" w:styleId="BodyTextChar">
    <w:name w:val="Body Text Char"/>
    <w:basedOn w:val="DefaultParagraphFont"/>
    <w:link w:val="BodyText"/>
    <w:semiHidden/>
    <w:rsid w:val="00C70559"/>
    <w:rPr>
      <w:rFonts w:ascii="Times New Roman" w:eastAsia="Times New Roman" w:hAnsi="Times New Roman" w:cs="Times New Roman"/>
      <w:b/>
      <w:bCs/>
      <w:spacing w:val="-3"/>
      <w:sz w:val="24"/>
      <w:szCs w:val="24"/>
      <w:lang w:val="en-CA"/>
    </w:rPr>
  </w:style>
  <w:style w:type="paragraph" w:styleId="BodyTextIndent2">
    <w:name w:val="Body Text Indent 2"/>
    <w:basedOn w:val="Normal"/>
    <w:link w:val="BodyTextIndent2Char"/>
    <w:semiHidden/>
    <w:unhideWhenUsed/>
    <w:rsid w:val="00C70559"/>
    <w:pPr>
      <w:tabs>
        <w:tab w:val="left" w:pos="1080"/>
      </w:tabs>
      <w:ind w:left="1080" w:hanging="360"/>
      <w:jc w:val="both"/>
    </w:pPr>
    <w:rPr>
      <w:spacing w:val="-3"/>
    </w:rPr>
  </w:style>
  <w:style w:type="character" w:customStyle="1" w:styleId="BodyTextIndent2Char">
    <w:name w:val="Body Text Indent 2 Char"/>
    <w:basedOn w:val="DefaultParagraphFont"/>
    <w:link w:val="BodyTextIndent2"/>
    <w:semiHidden/>
    <w:rsid w:val="00C70559"/>
    <w:rPr>
      <w:rFonts w:ascii="Times New Roman" w:eastAsia="Times New Roman" w:hAnsi="Times New Roman" w:cs="Times New Roman"/>
      <w:spacing w:val="-3"/>
      <w:sz w:val="24"/>
      <w:szCs w:val="24"/>
      <w:lang w:val="en-CA"/>
    </w:rPr>
  </w:style>
  <w:style w:type="paragraph" w:customStyle="1" w:styleId="HeaderFooter">
    <w:name w:val="Header/Footer"/>
    <w:basedOn w:val="Normal"/>
    <w:rsid w:val="00C70559"/>
    <w:pPr>
      <w:tabs>
        <w:tab w:val="left" w:pos="720"/>
        <w:tab w:val="center" w:pos="5040"/>
        <w:tab w:val="right" w:pos="9900"/>
      </w:tabs>
      <w:jc w:val="both"/>
    </w:pPr>
    <w:rPr>
      <w:bCs/>
    </w:rPr>
  </w:style>
  <w:style w:type="paragraph" w:customStyle="1" w:styleId="BLBody2">
    <w:name w:val="BLBody2"/>
    <w:basedOn w:val="Normal"/>
    <w:rsid w:val="00C70559"/>
    <w:pPr>
      <w:spacing w:after="240"/>
      <w:ind w:left="720"/>
      <w:jc w:val="both"/>
    </w:pPr>
    <w:rPr>
      <w:rFonts w:eastAsia="PMingLiU"/>
      <w:szCs w:val="20"/>
    </w:rPr>
  </w:style>
  <w:style w:type="paragraph" w:customStyle="1" w:styleId="BLHeading1">
    <w:name w:val="BLHeading1"/>
    <w:basedOn w:val="Normal"/>
    <w:next w:val="Normal"/>
    <w:rsid w:val="00C70559"/>
    <w:pPr>
      <w:keepNext/>
      <w:numPr>
        <w:numId w:val="1"/>
      </w:numPr>
      <w:spacing w:before="240" w:after="480"/>
      <w:ind w:left="0"/>
      <w:jc w:val="center"/>
      <w:outlineLvl w:val="0"/>
    </w:pPr>
    <w:rPr>
      <w:rFonts w:ascii="Times New Roman Bold" w:eastAsia="PMingLiU" w:hAnsi="Times New Roman Bold"/>
      <w:b/>
      <w:caps/>
      <w:szCs w:val="20"/>
      <w:u w:val="single"/>
    </w:rPr>
  </w:style>
  <w:style w:type="character" w:customStyle="1" w:styleId="BLHeading20">
    <w:name w:val="BLHeading2 字元"/>
    <w:link w:val="BLHeading2"/>
    <w:locked/>
    <w:rsid w:val="00C70559"/>
    <w:rPr>
      <w:rFonts w:ascii="Times New Roman Bold" w:eastAsia="PMingLiU" w:hAnsi="Times New Roman Bold"/>
      <w:b/>
      <w:sz w:val="24"/>
      <w:u w:val="single"/>
    </w:rPr>
  </w:style>
  <w:style w:type="paragraph" w:customStyle="1" w:styleId="BLHeading2">
    <w:name w:val="BLHeading2"/>
    <w:basedOn w:val="Normal"/>
    <w:next w:val="Normal"/>
    <w:link w:val="BLHeading20"/>
    <w:rsid w:val="00C70559"/>
    <w:pPr>
      <w:keepNext/>
      <w:numPr>
        <w:ilvl w:val="1"/>
        <w:numId w:val="1"/>
      </w:numPr>
      <w:spacing w:after="240"/>
      <w:outlineLvl w:val="1"/>
    </w:pPr>
    <w:rPr>
      <w:rFonts w:ascii="Times New Roman Bold" w:eastAsia="PMingLiU" w:hAnsi="Times New Roman Bold" w:cstheme="minorBidi"/>
      <w:b/>
      <w:szCs w:val="22"/>
      <w:u w:val="single"/>
      <w:lang w:val="en-US"/>
    </w:rPr>
  </w:style>
  <w:style w:type="paragraph" w:customStyle="1" w:styleId="BLHeading3">
    <w:name w:val="BLHeading3"/>
    <w:basedOn w:val="Normal"/>
    <w:rsid w:val="00C70559"/>
    <w:pPr>
      <w:keepNext/>
      <w:numPr>
        <w:ilvl w:val="2"/>
        <w:numId w:val="1"/>
      </w:numPr>
      <w:tabs>
        <w:tab w:val="num" w:pos="1440"/>
      </w:tabs>
      <w:spacing w:after="240"/>
      <w:ind w:left="1440"/>
      <w:jc w:val="both"/>
      <w:outlineLvl w:val="2"/>
    </w:pPr>
    <w:rPr>
      <w:rFonts w:eastAsia="PMingLiU"/>
      <w:szCs w:val="20"/>
      <w:u w:val="single"/>
    </w:rPr>
  </w:style>
  <w:style w:type="paragraph" w:customStyle="1" w:styleId="BListNum3">
    <w:name w:val="BListNum3"/>
    <w:basedOn w:val="BLHeading3"/>
    <w:rsid w:val="00C70559"/>
    <w:pPr>
      <w:keepNext w:val="0"/>
      <w:numPr>
        <w:ilvl w:val="1"/>
        <w:numId w:val="2"/>
      </w:numPr>
    </w:pPr>
    <w:rPr>
      <w:u w:val="none"/>
    </w:rPr>
  </w:style>
  <w:style w:type="paragraph" w:customStyle="1" w:styleId="BListNum4">
    <w:name w:val="BListNum4"/>
    <w:basedOn w:val="Normal"/>
    <w:rsid w:val="00C70559"/>
    <w:pPr>
      <w:numPr>
        <w:numId w:val="3"/>
      </w:numPr>
      <w:spacing w:after="240"/>
      <w:jc w:val="both"/>
      <w:outlineLvl w:val="3"/>
    </w:pPr>
    <w:rPr>
      <w:rFonts w:eastAsia="PMingLiU"/>
      <w:szCs w:val="20"/>
    </w:rPr>
  </w:style>
  <w:style w:type="paragraph" w:styleId="BalloonText">
    <w:name w:val="Balloon Text"/>
    <w:basedOn w:val="Normal"/>
    <w:link w:val="BalloonTextChar"/>
    <w:uiPriority w:val="99"/>
    <w:semiHidden/>
    <w:unhideWhenUsed/>
    <w:rsid w:val="00C70559"/>
    <w:rPr>
      <w:rFonts w:ascii="Tahoma" w:hAnsi="Tahoma" w:cs="Tahoma"/>
      <w:sz w:val="16"/>
      <w:szCs w:val="16"/>
    </w:rPr>
  </w:style>
  <w:style w:type="character" w:customStyle="1" w:styleId="BalloonTextChar">
    <w:name w:val="Balloon Text Char"/>
    <w:basedOn w:val="DefaultParagraphFont"/>
    <w:link w:val="BalloonText"/>
    <w:uiPriority w:val="99"/>
    <w:semiHidden/>
    <w:rsid w:val="00C70559"/>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erson@ontario.anglica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Merrill</cp:lastModifiedBy>
  <cp:revision>2</cp:revision>
  <dcterms:created xsi:type="dcterms:W3CDTF">2022-01-13T15:35:00Z</dcterms:created>
  <dcterms:modified xsi:type="dcterms:W3CDTF">2022-01-13T15:35:00Z</dcterms:modified>
</cp:coreProperties>
</file>