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27" w:rsidRPr="00341610" w:rsidRDefault="00341610" w:rsidP="006A1BF5">
      <w:pPr>
        <w:jc w:val="center"/>
        <w:rPr>
          <w:rFonts w:ascii="Times New Roman" w:eastAsia="Times New Roman" w:hAnsi="Times New Roman" w:cs="Times New Roman"/>
          <w:b/>
          <w:color w:val="000000" w:themeColor="text1"/>
          <w:sz w:val="48"/>
          <w:szCs w:val="24"/>
          <w:lang w:eastAsia="en-CA"/>
        </w:rPr>
      </w:pPr>
      <w:r w:rsidRPr="00341610">
        <w:rPr>
          <w:rFonts w:ascii="Times New Roman" w:eastAsia="Times New Roman" w:hAnsi="Times New Roman" w:cs="Times New Roman"/>
          <w:b/>
          <w:color w:val="000000" w:themeColor="text1"/>
          <w:sz w:val="48"/>
          <w:szCs w:val="24"/>
          <w:lang w:eastAsia="en-CA"/>
        </w:rPr>
        <w:t>Advent Fundraiser</w:t>
      </w:r>
    </w:p>
    <w:p w:rsidR="004F6627" w:rsidRPr="00341610" w:rsidRDefault="004F6627" w:rsidP="004F6627">
      <w:pPr>
        <w:rPr>
          <w:rFonts w:ascii="Times New Roman" w:eastAsia="Times New Roman" w:hAnsi="Times New Roman" w:cs="Times New Roman"/>
          <w:b/>
          <w:color w:val="000000" w:themeColor="text1"/>
          <w:sz w:val="24"/>
          <w:szCs w:val="24"/>
          <w:lang w:eastAsia="en-CA"/>
        </w:rPr>
      </w:pPr>
    </w:p>
    <w:p w:rsidR="00341610" w:rsidRPr="00341610" w:rsidRDefault="00341610" w:rsidP="00341610">
      <w:pPr>
        <w:shd w:val="clear" w:color="auto" w:fill="FFFFFF"/>
        <w:spacing w:line="224" w:lineRule="atLeast"/>
        <w:jc w:val="center"/>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b/>
          <w:bCs/>
          <w:color w:val="000000" w:themeColor="text1"/>
          <w:sz w:val="24"/>
          <w:szCs w:val="24"/>
          <w:lang w:eastAsia="en-CA"/>
        </w:rPr>
        <w:t>Indigenous Birth Fund of the Diocese</w:t>
      </w:r>
    </w:p>
    <w:p w:rsidR="00341610" w:rsidRPr="00341610" w:rsidRDefault="00341610" w:rsidP="00341610">
      <w:pPr>
        <w:shd w:val="clear" w:color="auto" w:fill="FFFFFF"/>
        <w:spacing w:line="224" w:lineRule="atLeast"/>
        <w:jc w:val="center"/>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Financial support f</w:t>
      </w:r>
      <w:bookmarkStart w:id="0" w:name="_GoBack"/>
      <w:bookmarkEnd w:id="0"/>
      <w:r w:rsidRPr="00341610">
        <w:rPr>
          <w:rFonts w:ascii="Times New Roman" w:eastAsia="Times New Roman" w:hAnsi="Times New Roman" w:cs="Times New Roman"/>
          <w:color w:val="000000" w:themeColor="text1"/>
          <w:sz w:val="24"/>
          <w:szCs w:val="24"/>
          <w:lang w:eastAsia="en-CA"/>
        </w:rPr>
        <w:t>or </w:t>
      </w:r>
      <w:r w:rsidRPr="00341610">
        <w:rPr>
          <w:rFonts w:ascii="Times New Roman" w:eastAsia="Times New Roman" w:hAnsi="Times New Roman" w:cs="Times New Roman"/>
          <w:b/>
          <w:bCs/>
          <w:color w:val="000000" w:themeColor="text1"/>
          <w:sz w:val="24"/>
          <w:szCs w:val="24"/>
          <w:lang w:eastAsia="en-CA"/>
        </w:rPr>
        <w:t>Rev. Lori Calkins</w:t>
      </w:r>
      <w:r w:rsidRPr="00341610">
        <w:rPr>
          <w:rFonts w:ascii="Times New Roman" w:eastAsia="Times New Roman" w:hAnsi="Times New Roman" w:cs="Times New Roman"/>
          <w:color w:val="000000" w:themeColor="text1"/>
          <w:sz w:val="24"/>
          <w:szCs w:val="24"/>
          <w:lang w:eastAsia="en-CA"/>
        </w:rPr>
        <w:t> and her work with indigenous families in Alberta</w:t>
      </w:r>
    </w:p>
    <w:p w:rsidR="00341610" w:rsidRPr="00341610" w:rsidRDefault="00341610" w:rsidP="00341610">
      <w:pPr>
        <w:shd w:val="clear" w:color="auto" w:fill="FFFFFF"/>
        <w:spacing w:line="224" w:lineRule="atLeast"/>
        <w:jc w:val="center"/>
        <w:rPr>
          <w:rFonts w:ascii="Times New Roman" w:eastAsia="Times New Roman" w:hAnsi="Times New Roman" w:cs="Times New Roman"/>
          <w:color w:val="000000" w:themeColor="text1"/>
          <w:sz w:val="24"/>
          <w:szCs w:val="24"/>
          <w:lang w:eastAsia="en-CA"/>
        </w:rPr>
      </w:pPr>
    </w:p>
    <w:p w:rsidR="00341610" w:rsidRPr="00341610" w:rsidRDefault="00341610" w:rsidP="00341610">
      <w:pPr>
        <w:shd w:val="clear" w:color="auto" w:fill="FFFFFF"/>
        <w:spacing w:after="16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Thank you to everyone who has contributed to this initiative, whether in prayer or through financial support. Indigenous cultural birth helpers such as Rev Lori Calkins play an essential role in healing, breaking intergenerational cycles of trauma, and cultural reawakening for Indigenous families of many nations. </w:t>
      </w:r>
    </w:p>
    <w:p w:rsidR="00341610" w:rsidRPr="00341610" w:rsidRDefault="00341610" w:rsidP="00341610">
      <w:pPr>
        <w:shd w:val="clear" w:color="auto" w:fill="FFFFFF"/>
        <w:spacing w:after="16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This work also provides direct, tangible, multi-generational redress for the harms done by the Anglican Church’s participation in running Residential Schools (see the TRC Calls to Action </w:t>
      </w:r>
      <w:hyperlink r:id="rId5" w:tgtFrame="_blank" w:history="1">
        <w:r w:rsidRPr="00341610">
          <w:rPr>
            <w:rFonts w:ascii="Times New Roman" w:eastAsia="Times New Roman" w:hAnsi="Times New Roman" w:cs="Times New Roman"/>
            <w:color w:val="000000" w:themeColor="text1"/>
            <w:sz w:val="24"/>
            <w:szCs w:val="24"/>
            <w:u w:val="single"/>
            <w:lang w:eastAsia="en-CA"/>
          </w:rPr>
          <w:t>https://www2.gov.bc.ca/assets/gov/british-columbians-our-governments/indigenous-people/aboriginal-peoples-documents/calls_to_action_english2.pdf</w:t>
        </w:r>
      </w:hyperlink>
      <w:r w:rsidRPr="00341610">
        <w:rPr>
          <w:rFonts w:ascii="Times New Roman" w:eastAsia="Times New Roman" w:hAnsi="Times New Roman" w:cs="Times New Roman"/>
          <w:color w:val="000000" w:themeColor="text1"/>
          <w:sz w:val="24"/>
          <w:szCs w:val="24"/>
          <w:lang w:eastAsia="en-CA"/>
        </w:rPr>
        <w:t>) </w:t>
      </w:r>
      <w:r w:rsidRPr="00341610">
        <w:rPr>
          <w:rFonts w:ascii="Times New Roman" w:eastAsia="Times New Roman" w:hAnsi="Times New Roman" w:cs="Times New Roman"/>
          <w:b/>
          <w:bCs/>
          <w:color w:val="000000" w:themeColor="text1"/>
          <w:sz w:val="24"/>
          <w:szCs w:val="24"/>
          <w:lang w:eastAsia="en-CA"/>
        </w:rPr>
        <w:t>Funding is close to depleted so this contribution will help her essential work to continue. Please hold Rev. Lori Calkins, her colleagues and the families they support in prayer.</w:t>
      </w:r>
      <w:r w:rsidRPr="00341610">
        <w:rPr>
          <w:rFonts w:ascii="Times New Roman" w:eastAsia="Times New Roman" w:hAnsi="Times New Roman" w:cs="Times New Roman"/>
          <w:color w:val="000000" w:themeColor="text1"/>
          <w:sz w:val="24"/>
          <w:szCs w:val="24"/>
          <w:lang w:eastAsia="en-CA"/>
        </w:rPr>
        <w:t> </w:t>
      </w:r>
    </w:p>
    <w:p w:rsidR="00341610" w:rsidRPr="00341610" w:rsidRDefault="00341610" w:rsidP="00341610">
      <w:pPr>
        <w:shd w:val="clear" w:color="auto" w:fill="FFFFFF"/>
        <w:spacing w:after="16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We are halfway to our goal to raise $15,000 for this ministry, or roughly two months’ salary. Only together can we ensure the spirit and goals of the TRC Calls to Action are met and exceeded.  </w:t>
      </w:r>
    </w:p>
    <w:p w:rsidR="00473026" w:rsidRDefault="00341610" w:rsidP="00341610">
      <w:pPr>
        <w:shd w:val="clear" w:color="auto" w:fill="FFFFFF"/>
        <w:spacing w:after="24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When you donate, please write "</w:t>
      </w:r>
      <w:r w:rsidRPr="00341610">
        <w:rPr>
          <w:rFonts w:ascii="Times New Roman" w:eastAsia="Times New Roman" w:hAnsi="Times New Roman" w:cs="Times New Roman"/>
          <w:b/>
          <w:color w:val="000000" w:themeColor="text1"/>
          <w:sz w:val="24"/>
          <w:szCs w:val="24"/>
          <w:lang w:eastAsia="en-CA"/>
        </w:rPr>
        <w:t>Advent Fundraiser</w:t>
      </w:r>
      <w:r w:rsidRPr="00341610">
        <w:rPr>
          <w:rFonts w:ascii="Times New Roman" w:eastAsia="Times New Roman" w:hAnsi="Times New Roman" w:cs="Times New Roman"/>
          <w:color w:val="000000" w:themeColor="text1"/>
          <w:sz w:val="24"/>
          <w:szCs w:val="24"/>
          <w:lang w:eastAsia="en-CA"/>
        </w:rPr>
        <w:t>" in the memo line of your cheque or e-transfer. For more information, please speak with Michelle Schurek or one of the members of the Focus on Missions team.</w:t>
      </w:r>
    </w:p>
    <w:p w:rsidR="00341610" w:rsidRDefault="00341610" w:rsidP="00341610">
      <w:pPr>
        <w:shd w:val="clear" w:color="auto" w:fill="FFFFFF"/>
        <w:spacing w:after="240" w:line="224" w:lineRule="atLeast"/>
        <w:ind w:firstLine="720"/>
        <w:rPr>
          <w:rFonts w:ascii="Times New Roman" w:eastAsia="Times New Roman" w:hAnsi="Times New Roman" w:cs="Times New Roman"/>
          <w:color w:val="000000" w:themeColor="text1"/>
          <w:sz w:val="24"/>
          <w:szCs w:val="24"/>
          <w:lang w:eastAsia="en-CA"/>
        </w:rPr>
      </w:pPr>
    </w:p>
    <w:p w:rsidR="00341610" w:rsidRDefault="00341610" w:rsidP="00341610">
      <w:pPr>
        <w:shd w:val="clear" w:color="auto" w:fill="FFFFFF"/>
        <w:spacing w:after="240" w:line="224" w:lineRule="atLeast"/>
        <w:ind w:firstLine="720"/>
        <w:rPr>
          <w:rFonts w:ascii="Times New Roman" w:eastAsia="Times New Roman" w:hAnsi="Times New Roman" w:cs="Times New Roman"/>
          <w:color w:val="000000" w:themeColor="text1"/>
          <w:sz w:val="24"/>
          <w:szCs w:val="24"/>
          <w:lang w:eastAsia="en-CA"/>
        </w:rPr>
      </w:pPr>
    </w:p>
    <w:p w:rsidR="00341610" w:rsidRDefault="00341610" w:rsidP="00341610">
      <w:pPr>
        <w:shd w:val="clear" w:color="auto" w:fill="FFFFFF"/>
        <w:spacing w:after="240" w:line="224" w:lineRule="atLeast"/>
        <w:ind w:firstLine="720"/>
        <w:rPr>
          <w:rFonts w:ascii="Times New Roman" w:eastAsia="Times New Roman" w:hAnsi="Times New Roman" w:cs="Times New Roman"/>
          <w:color w:val="000000" w:themeColor="text1"/>
          <w:sz w:val="24"/>
          <w:szCs w:val="24"/>
          <w:lang w:eastAsia="en-CA"/>
        </w:rPr>
      </w:pPr>
    </w:p>
    <w:p w:rsidR="00341610" w:rsidRPr="00341610" w:rsidRDefault="00341610" w:rsidP="00341610">
      <w:pPr>
        <w:jc w:val="center"/>
        <w:rPr>
          <w:rFonts w:ascii="Times New Roman" w:eastAsia="Times New Roman" w:hAnsi="Times New Roman" w:cs="Times New Roman"/>
          <w:b/>
          <w:color w:val="000000" w:themeColor="text1"/>
          <w:sz w:val="48"/>
          <w:szCs w:val="24"/>
          <w:lang w:eastAsia="en-CA"/>
        </w:rPr>
      </w:pPr>
      <w:r w:rsidRPr="00341610">
        <w:rPr>
          <w:rFonts w:ascii="Times New Roman" w:eastAsia="Times New Roman" w:hAnsi="Times New Roman" w:cs="Times New Roman"/>
          <w:b/>
          <w:color w:val="000000" w:themeColor="text1"/>
          <w:sz w:val="48"/>
          <w:szCs w:val="24"/>
          <w:lang w:eastAsia="en-CA"/>
        </w:rPr>
        <w:lastRenderedPageBreak/>
        <w:t>Advent Fundraiser</w:t>
      </w:r>
    </w:p>
    <w:p w:rsidR="00341610" w:rsidRPr="00341610" w:rsidRDefault="00341610" w:rsidP="00341610">
      <w:pPr>
        <w:rPr>
          <w:rFonts w:ascii="Times New Roman" w:eastAsia="Times New Roman" w:hAnsi="Times New Roman" w:cs="Times New Roman"/>
          <w:b/>
          <w:color w:val="000000" w:themeColor="text1"/>
          <w:sz w:val="24"/>
          <w:szCs w:val="24"/>
          <w:lang w:eastAsia="en-CA"/>
        </w:rPr>
      </w:pPr>
    </w:p>
    <w:p w:rsidR="00341610" w:rsidRPr="00341610" w:rsidRDefault="00341610" w:rsidP="00341610">
      <w:pPr>
        <w:shd w:val="clear" w:color="auto" w:fill="FFFFFF"/>
        <w:spacing w:line="224" w:lineRule="atLeast"/>
        <w:jc w:val="center"/>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b/>
          <w:bCs/>
          <w:color w:val="000000" w:themeColor="text1"/>
          <w:sz w:val="24"/>
          <w:szCs w:val="24"/>
          <w:lang w:eastAsia="en-CA"/>
        </w:rPr>
        <w:t>Indigenous Birth Fund of the Diocese</w:t>
      </w:r>
    </w:p>
    <w:p w:rsidR="00341610" w:rsidRPr="00341610" w:rsidRDefault="00341610" w:rsidP="00341610">
      <w:pPr>
        <w:shd w:val="clear" w:color="auto" w:fill="FFFFFF"/>
        <w:spacing w:line="224" w:lineRule="atLeast"/>
        <w:jc w:val="center"/>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Financial support for </w:t>
      </w:r>
      <w:r w:rsidRPr="00341610">
        <w:rPr>
          <w:rFonts w:ascii="Times New Roman" w:eastAsia="Times New Roman" w:hAnsi="Times New Roman" w:cs="Times New Roman"/>
          <w:b/>
          <w:bCs/>
          <w:color w:val="000000" w:themeColor="text1"/>
          <w:sz w:val="24"/>
          <w:szCs w:val="24"/>
          <w:lang w:eastAsia="en-CA"/>
        </w:rPr>
        <w:t>Rev. Lori Calkins</w:t>
      </w:r>
      <w:r w:rsidRPr="00341610">
        <w:rPr>
          <w:rFonts w:ascii="Times New Roman" w:eastAsia="Times New Roman" w:hAnsi="Times New Roman" w:cs="Times New Roman"/>
          <w:color w:val="000000" w:themeColor="text1"/>
          <w:sz w:val="24"/>
          <w:szCs w:val="24"/>
          <w:lang w:eastAsia="en-CA"/>
        </w:rPr>
        <w:t> and her work with indigenous families in Alberta</w:t>
      </w:r>
    </w:p>
    <w:p w:rsidR="00341610" w:rsidRPr="00341610" w:rsidRDefault="00341610" w:rsidP="00341610">
      <w:pPr>
        <w:shd w:val="clear" w:color="auto" w:fill="FFFFFF"/>
        <w:spacing w:line="224" w:lineRule="atLeast"/>
        <w:jc w:val="center"/>
        <w:rPr>
          <w:rFonts w:ascii="Times New Roman" w:eastAsia="Times New Roman" w:hAnsi="Times New Roman" w:cs="Times New Roman"/>
          <w:color w:val="000000" w:themeColor="text1"/>
          <w:sz w:val="24"/>
          <w:szCs w:val="24"/>
          <w:lang w:eastAsia="en-CA"/>
        </w:rPr>
      </w:pPr>
    </w:p>
    <w:p w:rsidR="00341610" w:rsidRPr="00341610" w:rsidRDefault="00341610" w:rsidP="00341610">
      <w:pPr>
        <w:shd w:val="clear" w:color="auto" w:fill="FFFFFF"/>
        <w:spacing w:after="16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Thank you to everyone who has contributed to this initiative, whether in prayer or through financial support. Indigenous cultural birth helpers such as Rev Lori Calkins play an essential role in healing, breaking intergenerational cycles of trauma, and cultural reawakening for Indigenous families of many nations. </w:t>
      </w:r>
    </w:p>
    <w:p w:rsidR="00341610" w:rsidRPr="00341610" w:rsidRDefault="00341610" w:rsidP="00341610">
      <w:pPr>
        <w:shd w:val="clear" w:color="auto" w:fill="FFFFFF"/>
        <w:spacing w:after="16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This work also provides direct, tangible, multi-generational redress for the harms done by the Anglican Church’s participation in running Residential Schools (see the TRC Calls to Action </w:t>
      </w:r>
      <w:hyperlink r:id="rId6" w:tgtFrame="_blank" w:history="1">
        <w:r w:rsidRPr="00341610">
          <w:rPr>
            <w:rFonts w:ascii="Times New Roman" w:eastAsia="Times New Roman" w:hAnsi="Times New Roman" w:cs="Times New Roman"/>
            <w:color w:val="000000" w:themeColor="text1"/>
            <w:sz w:val="24"/>
            <w:szCs w:val="24"/>
            <w:u w:val="single"/>
            <w:lang w:eastAsia="en-CA"/>
          </w:rPr>
          <w:t>https://www2.gov.bc.ca/assets/gov/british-columbians-our-governments/indigenous-people/aboriginal-peoples-documents/calls_to_action_english2.pdf</w:t>
        </w:r>
      </w:hyperlink>
      <w:r w:rsidRPr="00341610">
        <w:rPr>
          <w:rFonts w:ascii="Times New Roman" w:eastAsia="Times New Roman" w:hAnsi="Times New Roman" w:cs="Times New Roman"/>
          <w:color w:val="000000" w:themeColor="text1"/>
          <w:sz w:val="24"/>
          <w:szCs w:val="24"/>
          <w:lang w:eastAsia="en-CA"/>
        </w:rPr>
        <w:t>) </w:t>
      </w:r>
      <w:r w:rsidRPr="00341610">
        <w:rPr>
          <w:rFonts w:ascii="Times New Roman" w:eastAsia="Times New Roman" w:hAnsi="Times New Roman" w:cs="Times New Roman"/>
          <w:b/>
          <w:bCs/>
          <w:color w:val="000000" w:themeColor="text1"/>
          <w:sz w:val="24"/>
          <w:szCs w:val="24"/>
          <w:lang w:eastAsia="en-CA"/>
        </w:rPr>
        <w:t>Funding is close to depleted so this contribution will help her essential work to continue. Please hold Rev. Lori Calkins, her colleagues and the families they support in prayer.</w:t>
      </w:r>
      <w:r w:rsidRPr="00341610">
        <w:rPr>
          <w:rFonts w:ascii="Times New Roman" w:eastAsia="Times New Roman" w:hAnsi="Times New Roman" w:cs="Times New Roman"/>
          <w:color w:val="000000" w:themeColor="text1"/>
          <w:sz w:val="24"/>
          <w:szCs w:val="24"/>
          <w:lang w:eastAsia="en-CA"/>
        </w:rPr>
        <w:t> </w:t>
      </w:r>
    </w:p>
    <w:p w:rsidR="00341610" w:rsidRPr="00341610" w:rsidRDefault="00341610" w:rsidP="00341610">
      <w:pPr>
        <w:shd w:val="clear" w:color="auto" w:fill="FFFFFF"/>
        <w:spacing w:after="16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We are halfway to our goal to raise $15,000 for this ministry, or roughly two months’ salary. Only together can we ensure the spirit and goals of the TRC Calls to Action are met and exceeded.  </w:t>
      </w:r>
    </w:p>
    <w:p w:rsidR="00341610" w:rsidRPr="00341610" w:rsidRDefault="00341610" w:rsidP="00341610">
      <w:pPr>
        <w:shd w:val="clear" w:color="auto" w:fill="FFFFFF"/>
        <w:spacing w:after="240" w:line="224" w:lineRule="atLeast"/>
        <w:ind w:firstLine="720"/>
        <w:rPr>
          <w:rFonts w:ascii="Times New Roman" w:eastAsia="Times New Roman" w:hAnsi="Times New Roman" w:cs="Times New Roman"/>
          <w:color w:val="000000" w:themeColor="text1"/>
          <w:sz w:val="24"/>
          <w:szCs w:val="24"/>
          <w:lang w:eastAsia="en-CA"/>
        </w:rPr>
      </w:pPr>
      <w:r w:rsidRPr="00341610">
        <w:rPr>
          <w:rFonts w:ascii="Times New Roman" w:eastAsia="Times New Roman" w:hAnsi="Times New Roman" w:cs="Times New Roman"/>
          <w:color w:val="000000" w:themeColor="text1"/>
          <w:sz w:val="24"/>
          <w:szCs w:val="24"/>
          <w:lang w:eastAsia="en-CA"/>
        </w:rPr>
        <w:t>When you donate, please write "</w:t>
      </w:r>
      <w:r w:rsidRPr="00341610">
        <w:rPr>
          <w:rFonts w:ascii="Times New Roman" w:eastAsia="Times New Roman" w:hAnsi="Times New Roman" w:cs="Times New Roman"/>
          <w:b/>
          <w:color w:val="000000" w:themeColor="text1"/>
          <w:sz w:val="24"/>
          <w:szCs w:val="24"/>
          <w:lang w:eastAsia="en-CA"/>
        </w:rPr>
        <w:t>Advent Fundraiser</w:t>
      </w:r>
      <w:r w:rsidRPr="00341610">
        <w:rPr>
          <w:rFonts w:ascii="Times New Roman" w:eastAsia="Times New Roman" w:hAnsi="Times New Roman" w:cs="Times New Roman"/>
          <w:color w:val="000000" w:themeColor="text1"/>
          <w:sz w:val="24"/>
          <w:szCs w:val="24"/>
          <w:lang w:eastAsia="en-CA"/>
        </w:rPr>
        <w:t>" in the memo line of your cheque or e-transfer. For more information, please speak with Michelle Schurek or one of the members of the Focus on Missions team.</w:t>
      </w:r>
    </w:p>
    <w:p w:rsidR="00341610" w:rsidRPr="00341610" w:rsidRDefault="00341610" w:rsidP="00341610">
      <w:pPr>
        <w:shd w:val="clear" w:color="auto" w:fill="FFFFFF"/>
        <w:spacing w:after="240" w:line="224" w:lineRule="atLeast"/>
        <w:ind w:firstLine="720"/>
        <w:rPr>
          <w:rFonts w:ascii="Times New Roman" w:eastAsia="Times New Roman" w:hAnsi="Times New Roman" w:cs="Times New Roman"/>
          <w:color w:val="000000" w:themeColor="text1"/>
          <w:sz w:val="24"/>
          <w:szCs w:val="24"/>
          <w:lang w:eastAsia="en-CA"/>
        </w:rPr>
      </w:pPr>
    </w:p>
    <w:sectPr w:rsidR="00341610" w:rsidRPr="00341610" w:rsidSect="00341610">
      <w:pgSz w:w="15840" w:h="12240" w:orient="landscape"/>
      <w:pgMar w:top="720" w:right="720" w:bottom="720" w:left="1134" w:header="708" w:footer="708" w:gutter="0"/>
      <w:cols w:num="2" w:space="12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1CCB"/>
    <w:multiLevelType w:val="multilevel"/>
    <w:tmpl w:val="8604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7D"/>
    <w:rsid w:val="00065D1E"/>
    <w:rsid w:val="001043D6"/>
    <w:rsid w:val="00341610"/>
    <w:rsid w:val="00473026"/>
    <w:rsid w:val="004F6627"/>
    <w:rsid w:val="006A1BF5"/>
    <w:rsid w:val="009E2831"/>
    <w:rsid w:val="00AB017D"/>
    <w:rsid w:val="00EE3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EA17"/>
  <w15:chartTrackingRefBased/>
  <w15:docId w15:val="{C494F32D-486A-418D-A91B-A26B3BA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26"/>
    <w:rPr>
      <w:rFonts w:ascii="Segoe UI" w:hAnsi="Segoe UI" w:cs="Segoe UI"/>
      <w:sz w:val="18"/>
      <w:szCs w:val="18"/>
    </w:rPr>
  </w:style>
  <w:style w:type="character" w:styleId="Hyperlink">
    <w:name w:val="Hyperlink"/>
    <w:basedOn w:val="DefaultParagraphFont"/>
    <w:uiPriority w:val="99"/>
    <w:semiHidden/>
    <w:unhideWhenUsed/>
    <w:rsid w:val="00341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assets/gov/british-columbians-our-governments/indigenous-people/aboriginal-peoples-documents/calls_to_action_english2.pdf" TargetMode="External"/><Relationship Id="rId5" Type="http://schemas.openxmlformats.org/officeDocument/2006/relationships/hyperlink" Target="https://www2.gov.bc.ca/assets/gov/british-columbians-our-governments/indigenous-people/aboriginal-peoples-documents/calls_to_action_english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2021-12-23T17:07:00Z</cp:lastPrinted>
  <dcterms:created xsi:type="dcterms:W3CDTF">2021-12-14T20:07:00Z</dcterms:created>
  <dcterms:modified xsi:type="dcterms:W3CDTF">2021-12-23T17:08:00Z</dcterms:modified>
</cp:coreProperties>
</file>