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5266" w14:textId="46056F62" w:rsidR="00D04D23" w:rsidRPr="003F0AFE" w:rsidRDefault="00D04D23" w:rsidP="00D04D23">
      <w:pPr>
        <w:pBdr>
          <w:bottom w:val="single" w:sz="4" w:space="1" w:color="auto"/>
        </w:pBdr>
        <w:rPr>
          <w:rFonts w:ascii="Perpetua" w:eastAsia="Times New Roman" w:hAnsi="Perpetua" w:cs="Times New Roman"/>
        </w:rPr>
      </w:pPr>
      <w:r w:rsidRPr="003F0AFE">
        <w:rPr>
          <w:rFonts w:ascii="Perpetua" w:eastAsia="Times New Roman" w:hAnsi="Perpetua" w:cs="Times New Roman"/>
        </w:rPr>
        <w:t>1 August 2021</w:t>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r>
      <w:r w:rsidRPr="003F0AFE">
        <w:rPr>
          <w:rFonts w:ascii="Perpetua" w:eastAsia="Times New Roman" w:hAnsi="Perpetua" w:cs="Times New Roman"/>
        </w:rPr>
        <w:tab/>
        <w:t>Proper 18.B</w:t>
      </w:r>
    </w:p>
    <w:p w14:paraId="5F05953C" w14:textId="598ECA15" w:rsidR="00D04D23" w:rsidRPr="003F0AFE" w:rsidRDefault="00D04D23" w:rsidP="00D04D23">
      <w:pPr>
        <w:rPr>
          <w:rFonts w:ascii="Perpetua" w:eastAsia="Times New Roman" w:hAnsi="Perpetua" w:cs="Times New Roman"/>
        </w:rPr>
      </w:pPr>
    </w:p>
    <w:p w14:paraId="55EB6C68" w14:textId="69989D24" w:rsidR="00D04D23" w:rsidRPr="003F0AFE" w:rsidRDefault="00D04D23" w:rsidP="00D04D23">
      <w:pPr>
        <w:rPr>
          <w:rFonts w:ascii="Perpetua" w:eastAsia="Times New Roman" w:hAnsi="Perpetua" w:cs="Times New Roman"/>
        </w:rPr>
      </w:pPr>
    </w:p>
    <w:p w14:paraId="1ED1582E" w14:textId="7544902E" w:rsidR="00D04D23" w:rsidRPr="003F0AFE" w:rsidRDefault="00D04D23" w:rsidP="00D04D23">
      <w:pPr>
        <w:rPr>
          <w:rFonts w:ascii="Perpetua" w:eastAsia="Times New Roman" w:hAnsi="Perpetua" w:cs="Times New Roman"/>
        </w:rPr>
      </w:pPr>
      <w:r w:rsidRPr="003F0AFE">
        <w:rPr>
          <w:rFonts w:ascii="Perpetua" w:eastAsia="Times New Roman" w:hAnsi="Perpetua" w:cs="Times New Roman"/>
        </w:rPr>
        <w:t>We’re in the centre of three weeks where the Gospel of John holds us with crowds who followed Jesus after the feeding of  “thousands.”  It is a one of the ‘pillars’ of th</w:t>
      </w:r>
      <w:r w:rsidR="00111D22" w:rsidRPr="003F0AFE">
        <w:rPr>
          <w:rFonts w:ascii="Perpetua" w:eastAsia="Times New Roman" w:hAnsi="Perpetua" w:cs="Times New Roman"/>
        </w:rPr>
        <w:t>is</w:t>
      </w:r>
      <w:r w:rsidRPr="003F0AFE">
        <w:rPr>
          <w:rFonts w:ascii="Perpetua" w:eastAsia="Times New Roman" w:hAnsi="Perpetua" w:cs="Times New Roman"/>
        </w:rPr>
        <w:t xml:space="preserve"> Gospel.</w:t>
      </w:r>
    </w:p>
    <w:p w14:paraId="2268175C" w14:textId="77777777" w:rsidR="00111D22" w:rsidRPr="003F0AFE" w:rsidRDefault="00111D22" w:rsidP="00D04D23">
      <w:pPr>
        <w:rPr>
          <w:rFonts w:ascii="Perpetua" w:eastAsia="Times New Roman" w:hAnsi="Perpetua" w:cs="Times New Roman"/>
        </w:rPr>
      </w:pPr>
    </w:p>
    <w:p w14:paraId="4E044CD3" w14:textId="7C375620" w:rsidR="00D04D23" w:rsidRPr="003F0AFE" w:rsidRDefault="00D04D23" w:rsidP="00D04D23">
      <w:pPr>
        <w:rPr>
          <w:rFonts w:ascii="Perpetua" w:eastAsia="Times New Roman" w:hAnsi="Perpetua" w:cs="Times New Roman"/>
        </w:rPr>
      </w:pPr>
      <w:r w:rsidRPr="003F0AFE">
        <w:rPr>
          <w:rFonts w:ascii="Perpetua" w:eastAsia="Times New Roman" w:hAnsi="Perpetua" w:cs="Times New Roman"/>
        </w:rPr>
        <w:t xml:space="preserve">There are layers </w:t>
      </w:r>
      <w:r w:rsidR="00111D22" w:rsidRPr="003F0AFE">
        <w:rPr>
          <w:rFonts w:ascii="Perpetua" w:eastAsia="Times New Roman" w:hAnsi="Perpetua" w:cs="Times New Roman"/>
        </w:rPr>
        <w:t>to the</w:t>
      </w:r>
      <w:r w:rsidRPr="003F0AFE">
        <w:rPr>
          <w:rFonts w:ascii="Perpetua" w:eastAsia="Times New Roman" w:hAnsi="Perpetua" w:cs="Times New Roman"/>
        </w:rPr>
        <w:t xml:space="preserve"> “Bread of Life” passage.  Some have to do with authority:  who has greater authority, Jesus or Moses?  Part of that discussion has to do with bread and manna, </w:t>
      </w:r>
      <w:r w:rsidRPr="003F0AFE">
        <w:rPr>
          <w:rFonts w:ascii="Perpetua" w:eastAsia="Times New Roman" w:hAnsi="Perpetua" w:cs="Times New Roman"/>
          <w:i/>
          <w:iCs/>
        </w:rPr>
        <w:t>where</w:t>
      </w:r>
      <w:r w:rsidRPr="003F0AFE">
        <w:rPr>
          <w:rFonts w:ascii="Perpetua" w:eastAsia="Times New Roman" w:hAnsi="Perpetua" w:cs="Times New Roman"/>
        </w:rPr>
        <w:t xml:space="preserve"> they come from and </w:t>
      </w:r>
      <w:r w:rsidRPr="003F0AFE">
        <w:rPr>
          <w:rFonts w:ascii="Perpetua" w:eastAsia="Times New Roman" w:hAnsi="Perpetua" w:cs="Times New Roman"/>
          <w:i/>
          <w:iCs/>
        </w:rPr>
        <w:t>who</w:t>
      </w:r>
      <w:r w:rsidRPr="003F0AFE">
        <w:rPr>
          <w:rFonts w:ascii="Perpetua" w:eastAsia="Times New Roman" w:hAnsi="Perpetua" w:cs="Times New Roman"/>
        </w:rPr>
        <w:t xml:space="preserve"> they come from, leading to Jesus’ teaching about a greater bread, the “Bread of Life.”</w:t>
      </w:r>
      <w:r w:rsidR="00304122" w:rsidRPr="003F0AFE">
        <w:rPr>
          <w:rFonts w:ascii="Perpetua" w:eastAsia="Times New Roman" w:hAnsi="Perpetua" w:cs="Times New Roman"/>
        </w:rPr>
        <w:t xml:space="preserve">  Another layer is </w:t>
      </w:r>
      <w:r w:rsidR="00304122" w:rsidRPr="003F0AFE">
        <w:rPr>
          <w:rFonts w:ascii="Perpetua" w:eastAsia="Times New Roman" w:hAnsi="Perpetua" w:cs="Times New Roman"/>
          <w:i/>
          <w:iCs/>
        </w:rPr>
        <w:t>what</w:t>
      </w:r>
      <w:r w:rsidR="00304122" w:rsidRPr="003F0AFE">
        <w:rPr>
          <w:rFonts w:ascii="Perpetua" w:eastAsia="Times New Roman" w:hAnsi="Perpetua" w:cs="Times New Roman"/>
        </w:rPr>
        <w:t xml:space="preserve"> they are, signs, or something else</w:t>
      </w:r>
      <w:r w:rsidR="00111D22" w:rsidRPr="003F0AFE">
        <w:rPr>
          <w:rFonts w:ascii="Perpetua" w:eastAsia="Times New Roman" w:hAnsi="Perpetua" w:cs="Times New Roman"/>
        </w:rPr>
        <w:t xml:space="preserve"> (?)</w:t>
      </w:r>
      <w:r w:rsidR="00304122" w:rsidRPr="003F0AFE">
        <w:rPr>
          <w:rFonts w:ascii="Perpetua" w:eastAsia="Times New Roman" w:hAnsi="Perpetua" w:cs="Times New Roman"/>
        </w:rPr>
        <w:t>.  And the word “work” also bounces around, beginning with Jesus saying, “Do not work for bread that perishes…” which gets turned into the crowd’s question, “What must we do to perform the works of Gd?”</w:t>
      </w:r>
    </w:p>
    <w:p w14:paraId="027FFFC5" w14:textId="0383D860" w:rsidR="00304122" w:rsidRPr="003F0AFE" w:rsidRDefault="00304122" w:rsidP="00D04D23">
      <w:pPr>
        <w:rPr>
          <w:rFonts w:ascii="Perpetua" w:eastAsia="Times New Roman" w:hAnsi="Perpetua" w:cs="Times New Roman"/>
        </w:rPr>
      </w:pPr>
    </w:p>
    <w:p w14:paraId="74108A01" w14:textId="71F0022F" w:rsidR="00304122" w:rsidRPr="003F0AFE" w:rsidRDefault="00304122" w:rsidP="00D04D23">
      <w:pPr>
        <w:rPr>
          <w:rFonts w:ascii="Perpetua" w:eastAsia="Times New Roman" w:hAnsi="Perpetua" w:cs="Times New Roman"/>
        </w:rPr>
      </w:pPr>
      <w:r w:rsidRPr="003F0AFE">
        <w:rPr>
          <w:rFonts w:ascii="Perpetua" w:eastAsia="Times New Roman" w:hAnsi="Perpetua" w:cs="Times New Roman"/>
        </w:rPr>
        <w:t>We could get tangled up in these verses alone, like a swimmer in seaweed.</w:t>
      </w:r>
    </w:p>
    <w:p w14:paraId="4D00D2BC" w14:textId="33A143C6" w:rsidR="00304122" w:rsidRPr="003F0AFE" w:rsidRDefault="00304122" w:rsidP="00D04D23">
      <w:pPr>
        <w:rPr>
          <w:rFonts w:ascii="Perpetua" w:eastAsia="Times New Roman" w:hAnsi="Perpetua" w:cs="Times New Roman"/>
        </w:rPr>
      </w:pPr>
    </w:p>
    <w:p w14:paraId="1730DAFF" w14:textId="77777777" w:rsidR="00C001B9" w:rsidRPr="003F0AFE" w:rsidRDefault="00C001B9" w:rsidP="00D04D23">
      <w:pPr>
        <w:rPr>
          <w:rFonts w:ascii="Perpetua" w:eastAsia="Times New Roman" w:hAnsi="Perpetua" w:cs="Times New Roman"/>
        </w:rPr>
      </w:pPr>
    </w:p>
    <w:p w14:paraId="4274120F" w14:textId="0BB52D64" w:rsidR="00304122" w:rsidRPr="003F0AFE" w:rsidRDefault="00C001B9" w:rsidP="00D04D23">
      <w:pPr>
        <w:rPr>
          <w:rFonts w:ascii="Perpetua" w:eastAsia="Times New Roman" w:hAnsi="Perpetua" w:cs="Times New Roman"/>
        </w:rPr>
      </w:pPr>
      <w:r w:rsidRPr="003F0AFE">
        <w:rPr>
          <w:rFonts w:ascii="Perpetua" w:eastAsia="Times New Roman" w:hAnsi="Perpetua" w:cs="Times New Roman"/>
        </w:rPr>
        <w:t>In the</w:t>
      </w:r>
      <w:r w:rsidR="00304122" w:rsidRPr="003F0AFE">
        <w:rPr>
          <w:rFonts w:ascii="Perpetua" w:eastAsia="Times New Roman" w:hAnsi="Perpetua" w:cs="Times New Roman"/>
        </w:rPr>
        <w:t xml:space="preserve"> Letter to the Ephesians, the writer moves from the rapturous praise </w:t>
      </w:r>
      <w:r w:rsidR="00111D22" w:rsidRPr="003F0AFE">
        <w:rPr>
          <w:rFonts w:ascii="Perpetua" w:eastAsia="Times New Roman" w:hAnsi="Perpetua" w:cs="Times New Roman"/>
        </w:rPr>
        <w:t>of</w:t>
      </w:r>
      <w:r w:rsidR="00304122" w:rsidRPr="003F0AFE">
        <w:rPr>
          <w:rFonts w:ascii="Perpetua" w:eastAsia="Times New Roman" w:hAnsi="Perpetua" w:cs="Times New Roman"/>
        </w:rPr>
        <w:t xml:space="preserve"> last week to the next step, where praise lifts us up, and parenesis – that is, teaching – puts our feet </w:t>
      </w:r>
      <w:r w:rsidR="00111D22" w:rsidRPr="003F0AFE">
        <w:rPr>
          <w:rFonts w:ascii="Perpetua" w:eastAsia="Times New Roman" w:hAnsi="Perpetua" w:cs="Times New Roman"/>
        </w:rPr>
        <w:t xml:space="preserve">firmly </w:t>
      </w:r>
      <w:r w:rsidR="00304122" w:rsidRPr="003F0AFE">
        <w:rPr>
          <w:rFonts w:ascii="Perpetua" w:eastAsia="Times New Roman" w:hAnsi="Perpetua" w:cs="Times New Roman"/>
        </w:rPr>
        <w:t>on the ground.</w:t>
      </w:r>
      <w:r w:rsidRPr="003F0AFE">
        <w:rPr>
          <w:rFonts w:ascii="Perpetua" w:eastAsia="Times New Roman" w:hAnsi="Perpetua" w:cs="Times New Roman"/>
        </w:rPr>
        <w:t xml:space="preserve">  From blessing to praise to living for Christ</w:t>
      </w:r>
      <w:r w:rsidR="00111D22" w:rsidRPr="003F0AFE">
        <w:rPr>
          <w:rFonts w:ascii="Perpetua" w:eastAsia="Times New Roman" w:hAnsi="Perpetua" w:cs="Times New Roman"/>
        </w:rPr>
        <w:t xml:space="preserve">, and </w:t>
      </w:r>
      <w:r w:rsidRPr="003F0AFE">
        <w:rPr>
          <w:rFonts w:ascii="Perpetua" w:eastAsia="Times New Roman" w:hAnsi="Perpetua" w:cs="Times New Roman"/>
        </w:rPr>
        <w:t>one another</w:t>
      </w:r>
      <w:r w:rsidR="00111D22" w:rsidRPr="003F0AFE">
        <w:rPr>
          <w:rFonts w:ascii="Perpetua" w:eastAsia="Times New Roman" w:hAnsi="Perpetua" w:cs="Times New Roman"/>
        </w:rPr>
        <w:t xml:space="preserve"> and the world</w:t>
      </w:r>
      <w:r w:rsidRPr="003F0AFE">
        <w:rPr>
          <w:rFonts w:ascii="Perpetua" w:eastAsia="Times New Roman" w:hAnsi="Perpetua" w:cs="Times New Roman"/>
        </w:rPr>
        <w:t>.</w:t>
      </w:r>
    </w:p>
    <w:p w14:paraId="41840924" w14:textId="015F7469" w:rsidR="003D332F" w:rsidRPr="003F0AFE" w:rsidRDefault="003D332F" w:rsidP="00D04D23">
      <w:pPr>
        <w:rPr>
          <w:rFonts w:ascii="Perpetua" w:eastAsia="Times New Roman" w:hAnsi="Perpetua" w:cs="Times New Roman"/>
        </w:rPr>
      </w:pPr>
    </w:p>
    <w:p w14:paraId="46019AD0" w14:textId="74F8FD55" w:rsidR="003D332F" w:rsidRPr="003F0AFE" w:rsidRDefault="003D332F" w:rsidP="00B033B6">
      <w:pPr>
        <w:ind w:left="720"/>
        <w:rPr>
          <w:rFonts w:ascii="Perpetua" w:eastAsia="Times New Roman" w:hAnsi="Perpetua" w:cs="Times New Roman"/>
        </w:rPr>
      </w:pPr>
      <w:r w:rsidRPr="003F0AFE">
        <w:rPr>
          <w:rFonts w:ascii="Perpetua" w:eastAsia="Times New Roman" w:hAnsi="Perpetua" w:cs="Times New Roman"/>
        </w:rPr>
        <w:t>Bread of life on the one hand, the</w:t>
      </w:r>
      <w:r w:rsidR="003026CF" w:rsidRPr="003F0AFE">
        <w:rPr>
          <w:rFonts w:ascii="Perpetua" w:eastAsia="Times New Roman" w:hAnsi="Perpetua" w:cs="Times New Roman"/>
        </w:rPr>
        <w:t xml:space="preserve"> ministry of the church on the other.</w:t>
      </w:r>
    </w:p>
    <w:p w14:paraId="0F1BAB41" w14:textId="615B2E7E" w:rsidR="003026CF" w:rsidRPr="003F0AFE" w:rsidRDefault="003026CF" w:rsidP="00B033B6">
      <w:pPr>
        <w:ind w:left="720"/>
        <w:rPr>
          <w:rFonts w:ascii="Perpetua" w:eastAsia="Times New Roman" w:hAnsi="Perpetua" w:cs="Times New Roman"/>
        </w:rPr>
      </w:pPr>
      <w:r w:rsidRPr="003F0AFE">
        <w:rPr>
          <w:rFonts w:ascii="Perpetua" w:eastAsia="Times New Roman" w:hAnsi="Perpetua" w:cs="Times New Roman"/>
        </w:rPr>
        <w:t>The gifts of Gd,</w:t>
      </w:r>
      <w:r w:rsidR="00111D22" w:rsidRPr="003F0AFE">
        <w:rPr>
          <w:rFonts w:ascii="Perpetua" w:eastAsia="Times New Roman" w:hAnsi="Perpetua" w:cs="Times New Roman"/>
        </w:rPr>
        <w:t xml:space="preserve"> on the one hand,</w:t>
      </w:r>
      <w:r w:rsidRPr="003F0AFE">
        <w:rPr>
          <w:rFonts w:ascii="Perpetua" w:eastAsia="Times New Roman" w:hAnsi="Perpetua" w:cs="Times New Roman"/>
        </w:rPr>
        <w:t xml:space="preserve"> and Gd’s gifts to the church</w:t>
      </w:r>
      <w:r w:rsidR="00111D22" w:rsidRPr="003F0AFE">
        <w:rPr>
          <w:rFonts w:ascii="Perpetua" w:eastAsia="Times New Roman" w:hAnsi="Perpetua" w:cs="Times New Roman"/>
        </w:rPr>
        <w:t xml:space="preserve"> on the other</w:t>
      </w:r>
      <w:r w:rsidRPr="003F0AFE">
        <w:rPr>
          <w:rFonts w:ascii="Perpetua" w:eastAsia="Times New Roman" w:hAnsi="Perpetua" w:cs="Times New Roman"/>
        </w:rPr>
        <w:t>.</w:t>
      </w:r>
    </w:p>
    <w:p w14:paraId="3162D0BE" w14:textId="607DE72D" w:rsidR="003026CF" w:rsidRPr="003F0AFE" w:rsidRDefault="003026CF" w:rsidP="00B033B6">
      <w:pPr>
        <w:ind w:left="720"/>
        <w:rPr>
          <w:rFonts w:ascii="Perpetua" w:eastAsia="Times New Roman" w:hAnsi="Perpetua" w:cs="Times New Roman"/>
        </w:rPr>
      </w:pPr>
      <w:r w:rsidRPr="003F0AFE">
        <w:rPr>
          <w:rFonts w:ascii="Perpetua" w:eastAsia="Times New Roman" w:hAnsi="Perpetua" w:cs="Times New Roman"/>
        </w:rPr>
        <w:t>The works of Gd.</w:t>
      </w:r>
    </w:p>
    <w:p w14:paraId="591A813D" w14:textId="68DCDD78" w:rsidR="003026CF" w:rsidRPr="003F0AFE" w:rsidRDefault="003026CF" w:rsidP="00D04D23">
      <w:pPr>
        <w:rPr>
          <w:rFonts w:ascii="Perpetua" w:eastAsia="Times New Roman" w:hAnsi="Perpetua" w:cs="Times New Roman"/>
        </w:rPr>
      </w:pPr>
    </w:p>
    <w:p w14:paraId="7C293C67" w14:textId="581A1092" w:rsidR="003026CF" w:rsidRPr="003F0AFE" w:rsidRDefault="003026CF" w:rsidP="00D04D23">
      <w:pPr>
        <w:rPr>
          <w:rFonts w:ascii="Perpetua" w:eastAsia="Times New Roman" w:hAnsi="Perpetua" w:cs="Times New Roman"/>
        </w:rPr>
      </w:pPr>
      <w:r w:rsidRPr="003F0AFE">
        <w:rPr>
          <w:rFonts w:ascii="Perpetua" w:eastAsia="Times New Roman" w:hAnsi="Perpetua" w:cs="Times New Roman"/>
        </w:rPr>
        <w:t>So we step back</w:t>
      </w:r>
      <w:r w:rsidR="00111D22" w:rsidRPr="003F0AFE">
        <w:rPr>
          <w:rFonts w:ascii="Perpetua" w:eastAsia="Times New Roman" w:hAnsi="Perpetua" w:cs="Times New Roman"/>
        </w:rPr>
        <w:t xml:space="preserve">:  </w:t>
      </w:r>
      <w:r w:rsidRPr="003F0AFE">
        <w:rPr>
          <w:rFonts w:ascii="Perpetua" w:eastAsia="Times New Roman" w:hAnsi="Perpetua" w:cs="Times New Roman"/>
        </w:rPr>
        <w:t xml:space="preserve">What does </w:t>
      </w:r>
      <w:r w:rsidR="00111D22" w:rsidRPr="003F0AFE">
        <w:rPr>
          <w:rFonts w:ascii="Perpetua" w:eastAsia="Times New Roman" w:hAnsi="Perpetua" w:cs="Times New Roman"/>
        </w:rPr>
        <w:t xml:space="preserve">the </w:t>
      </w:r>
      <w:r w:rsidRPr="003F0AFE">
        <w:rPr>
          <w:rFonts w:ascii="Perpetua" w:eastAsia="Times New Roman" w:hAnsi="Perpetua" w:cs="Times New Roman"/>
        </w:rPr>
        <w:t>Word behind the words have to share with us this morning?  What is the Spirit whispering to Gd’s people?</w:t>
      </w:r>
    </w:p>
    <w:p w14:paraId="7B26A976" w14:textId="154020F6" w:rsidR="003026CF" w:rsidRPr="003F0AFE" w:rsidRDefault="003026CF" w:rsidP="00D04D23">
      <w:pPr>
        <w:rPr>
          <w:rFonts w:ascii="Perpetua" w:eastAsia="Times New Roman" w:hAnsi="Perpetua" w:cs="Times New Roman"/>
        </w:rPr>
      </w:pPr>
    </w:p>
    <w:p w14:paraId="583D320A" w14:textId="61167629" w:rsidR="003026CF" w:rsidRPr="003F0AFE" w:rsidRDefault="003026CF" w:rsidP="00D04D23">
      <w:pPr>
        <w:rPr>
          <w:rFonts w:ascii="Perpetua" w:eastAsia="Times New Roman" w:hAnsi="Perpetua" w:cs="Times New Roman"/>
        </w:rPr>
      </w:pPr>
      <w:r w:rsidRPr="003F0AFE">
        <w:rPr>
          <w:rFonts w:ascii="Perpetua" w:eastAsia="Times New Roman" w:hAnsi="Perpetua" w:cs="Times New Roman"/>
        </w:rPr>
        <w:t xml:space="preserve">Jesus is the Bread of life sent by the Holy One for the world.  </w:t>
      </w:r>
    </w:p>
    <w:p w14:paraId="19D8590A" w14:textId="32042B24" w:rsidR="003026CF" w:rsidRPr="003F0AFE" w:rsidRDefault="003026CF" w:rsidP="00D04D23">
      <w:pPr>
        <w:rPr>
          <w:rFonts w:ascii="Perpetua" w:eastAsia="Times New Roman" w:hAnsi="Perpetua" w:cs="Times New Roman"/>
        </w:rPr>
      </w:pPr>
      <w:r w:rsidRPr="003F0AFE">
        <w:rPr>
          <w:rFonts w:ascii="Perpetua" w:eastAsia="Times New Roman" w:hAnsi="Perpetua" w:cs="Times New Roman"/>
        </w:rPr>
        <w:t>Christ Jesus sends his friends, his church, to the world to carry on the works of Gd that were his, for the life of the world,</w:t>
      </w:r>
    </w:p>
    <w:p w14:paraId="64F7DF6A" w14:textId="5E7E5558" w:rsidR="00111D22" w:rsidRPr="003F0AFE" w:rsidRDefault="00111D22" w:rsidP="00D04D23">
      <w:pPr>
        <w:pStyle w:val="ListParagraph"/>
        <w:numPr>
          <w:ilvl w:val="0"/>
          <w:numId w:val="1"/>
        </w:numPr>
        <w:rPr>
          <w:rFonts w:ascii="Perpetua" w:eastAsia="Times New Roman" w:hAnsi="Perpetua" w:cs="Times New Roman"/>
        </w:rPr>
      </w:pPr>
      <w:r w:rsidRPr="003F0AFE">
        <w:rPr>
          <w:rFonts w:ascii="Perpetua" w:eastAsia="Times New Roman" w:hAnsi="Perpetua" w:cs="Times New Roman"/>
        </w:rPr>
        <w:t>for the life of our neighbourhood</w:t>
      </w:r>
    </w:p>
    <w:p w14:paraId="074A1022" w14:textId="0164433D" w:rsidR="00D04D23" w:rsidRPr="003F0AFE" w:rsidRDefault="003026CF" w:rsidP="003026CF">
      <w:pPr>
        <w:pStyle w:val="ListParagraph"/>
        <w:numPr>
          <w:ilvl w:val="0"/>
          <w:numId w:val="1"/>
        </w:numPr>
        <w:rPr>
          <w:rFonts w:ascii="Perpetua" w:eastAsia="Times New Roman" w:hAnsi="Perpetua" w:cs="Times New Roman"/>
        </w:rPr>
      </w:pPr>
      <w:r w:rsidRPr="003F0AFE">
        <w:rPr>
          <w:rFonts w:ascii="Perpetua" w:eastAsia="Times New Roman" w:hAnsi="Perpetua" w:cs="Times New Roman"/>
        </w:rPr>
        <w:t>for the life of the planet</w:t>
      </w:r>
    </w:p>
    <w:p w14:paraId="7E743154" w14:textId="43ED29B4" w:rsidR="003026CF" w:rsidRPr="003F0AFE" w:rsidRDefault="003026CF" w:rsidP="003026CF">
      <w:pPr>
        <w:pStyle w:val="ListParagraph"/>
        <w:numPr>
          <w:ilvl w:val="0"/>
          <w:numId w:val="1"/>
        </w:numPr>
        <w:rPr>
          <w:rFonts w:ascii="Perpetua" w:eastAsia="Times New Roman" w:hAnsi="Perpetua" w:cs="Times New Roman"/>
        </w:rPr>
      </w:pPr>
      <w:r w:rsidRPr="003F0AFE">
        <w:rPr>
          <w:rFonts w:ascii="Perpetua" w:eastAsia="Times New Roman" w:hAnsi="Perpetua" w:cs="Times New Roman"/>
        </w:rPr>
        <w:t>for the life of refugees</w:t>
      </w:r>
    </w:p>
    <w:p w14:paraId="7C65C87C" w14:textId="6A56F254" w:rsidR="003026CF" w:rsidRPr="003F0AFE" w:rsidRDefault="003026CF" w:rsidP="003026CF">
      <w:pPr>
        <w:pStyle w:val="ListParagraph"/>
        <w:numPr>
          <w:ilvl w:val="0"/>
          <w:numId w:val="1"/>
        </w:numPr>
        <w:rPr>
          <w:rFonts w:ascii="Perpetua" w:eastAsia="Times New Roman" w:hAnsi="Perpetua" w:cs="Times New Roman"/>
        </w:rPr>
      </w:pPr>
      <w:r w:rsidRPr="003F0AFE">
        <w:rPr>
          <w:rFonts w:ascii="Perpetua" w:eastAsia="Times New Roman" w:hAnsi="Perpetua" w:cs="Times New Roman"/>
        </w:rPr>
        <w:t>for the life of the hungry</w:t>
      </w:r>
    </w:p>
    <w:p w14:paraId="5B418423" w14:textId="7CC1E079" w:rsidR="003026CF" w:rsidRPr="003F0AFE" w:rsidRDefault="003026CF" w:rsidP="003026CF">
      <w:pPr>
        <w:pStyle w:val="ListParagraph"/>
        <w:numPr>
          <w:ilvl w:val="0"/>
          <w:numId w:val="1"/>
        </w:numPr>
        <w:rPr>
          <w:rFonts w:ascii="Perpetua" w:eastAsia="Times New Roman" w:hAnsi="Perpetua" w:cs="Times New Roman"/>
        </w:rPr>
      </w:pPr>
      <w:r w:rsidRPr="003F0AFE">
        <w:rPr>
          <w:rFonts w:ascii="Perpetua" w:eastAsia="Times New Roman" w:hAnsi="Perpetua" w:cs="Times New Roman"/>
        </w:rPr>
        <w:t>for the life of all kinds of people</w:t>
      </w:r>
    </w:p>
    <w:p w14:paraId="5A1A1F57" w14:textId="53E76BD2" w:rsidR="003026CF" w:rsidRPr="003F0AFE" w:rsidRDefault="003026CF" w:rsidP="003026CF">
      <w:pPr>
        <w:rPr>
          <w:rFonts w:ascii="Perpetua" w:eastAsia="Times New Roman" w:hAnsi="Perpetua" w:cs="Times New Roman"/>
        </w:rPr>
      </w:pPr>
    </w:p>
    <w:p w14:paraId="70203F96" w14:textId="55D00DAB" w:rsidR="003026CF" w:rsidRPr="003F0AFE" w:rsidRDefault="003026CF" w:rsidP="003026CF">
      <w:pPr>
        <w:rPr>
          <w:rFonts w:ascii="Perpetua" w:eastAsia="Times New Roman" w:hAnsi="Perpetua" w:cs="Times New Roman"/>
        </w:rPr>
      </w:pPr>
      <w:r w:rsidRPr="003F0AFE">
        <w:rPr>
          <w:rFonts w:ascii="Perpetua" w:eastAsia="Times New Roman" w:hAnsi="Perpetua" w:cs="Times New Roman"/>
        </w:rPr>
        <w:t>The Bread of Life feeds us, the Spirit of Christ gives us gifts and we are given, we are sent, to continue the Mission of Gd.</w:t>
      </w:r>
    </w:p>
    <w:p w14:paraId="698F9D22" w14:textId="692654D5" w:rsidR="003026CF" w:rsidRPr="003F0AFE" w:rsidRDefault="00111D22" w:rsidP="003026CF">
      <w:pPr>
        <w:rPr>
          <w:rFonts w:ascii="Perpetua" w:eastAsia="Times New Roman" w:hAnsi="Perpetua" w:cs="Times New Roman"/>
        </w:rPr>
      </w:pPr>
      <w:r w:rsidRPr="003F0AFE">
        <w:rPr>
          <w:rFonts w:ascii="Perpetua" w:eastAsia="Times New Roman" w:hAnsi="Perpetua" w:cs="Times New Roman"/>
        </w:rPr>
        <w:t xml:space="preserve">To go further, </w:t>
      </w:r>
      <w:r w:rsidR="003026CF" w:rsidRPr="003F0AFE">
        <w:rPr>
          <w:rFonts w:ascii="Perpetua" w:eastAsia="Times New Roman" w:hAnsi="Perpetua" w:cs="Times New Roman"/>
        </w:rPr>
        <w:t xml:space="preserve">I’d like to share with you some of the content of the US Episcopal Church’s Catechism, a document that was very important for me in my teens when I was growing in my understanding of the church.  I still find it useful for exploring questions of believing and living the Christian life.  There used to be a Catechism in the back of the BCP – but there isn’t one in our current edition, nor in the BAS.  </w:t>
      </w:r>
    </w:p>
    <w:p w14:paraId="4DC464EE" w14:textId="77777777" w:rsidR="003026CF" w:rsidRPr="003F0AFE" w:rsidRDefault="003026CF" w:rsidP="003026CF">
      <w:pPr>
        <w:rPr>
          <w:rFonts w:ascii="Perpetua" w:eastAsia="Times New Roman" w:hAnsi="Perpetua" w:cs="Times New Roman"/>
          <w:b/>
          <w:bCs/>
        </w:rPr>
      </w:pPr>
    </w:p>
    <w:p w14:paraId="5315F61B" w14:textId="3A865053" w:rsidR="00D04D23" w:rsidRPr="003F0AFE" w:rsidRDefault="00D04D23" w:rsidP="003026CF">
      <w:pPr>
        <w:rPr>
          <w:rFonts w:ascii="Perpetua" w:eastAsia="Times New Roman" w:hAnsi="Perpetua" w:cs="Times New Roman"/>
          <w:b/>
          <w:bCs/>
          <w:color w:val="008F00"/>
        </w:rPr>
      </w:pPr>
      <w:r w:rsidRPr="003F0AFE">
        <w:rPr>
          <w:rFonts w:ascii="Perpetua" w:eastAsia="Times New Roman" w:hAnsi="Perpetua" w:cs="Times New Roman"/>
          <w:b/>
          <w:bCs/>
          <w:color w:val="008F00"/>
        </w:rPr>
        <w:t>What is the mission of the Church?</w:t>
      </w:r>
    </w:p>
    <w:p w14:paraId="0C8F4E4A" w14:textId="77777777" w:rsidR="00D04D23" w:rsidRPr="003F0AFE" w:rsidRDefault="00D04D23" w:rsidP="00D04D23">
      <w:pPr>
        <w:ind w:left="720"/>
        <w:rPr>
          <w:rFonts w:ascii="Perpetua" w:eastAsia="Times New Roman" w:hAnsi="Perpetua" w:cs="Times New Roman"/>
          <w:color w:val="008F00"/>
        </w:rPr>
      </w:pPr>
      <w:r w:rsidRPr="003F0AFE">
        <w:rPr>
          <w:rFonts w:ascii="Perpetua" w:eastAsia="Times New Roman" w:hAnsi="Perpetua" w:cs="Times New Roman"/>
          <w:color w:val="008F00"/>
        </w:rPr>
        <w:t>The mission of the Church is to restore all people to unity with God and each other in Christ.</w:t>
      </w:r>
    </w:p>
    <w:p w14:paraId="70BB369C" w14:textId="5E717818" w:rsidR="00D04D23" w:rsidRPr="003F0AFE" w:rsidRDefault="00D04D23" w:rsidP="00D04D23">
      <w:pPr>
        <w:rPr>
          <w:rFonts w:ascii="Perpetua" w:eastAsia="Times New Roman" w:hAnsi="Perpetua" w:cs="Times New Roman"/>
          <w:color w:val="008F00"/>
          <w:sz w:val="21"/>
          <w:szCs w:val="21"/>
        </w:rPr>
      </w:pPr>
    </w:p>
    <w:p w14:paraId="5FF9BAB5" w14:textId="080D737E" w:rsidR="00D04D23" w:rsidRPr="003F0AFE" w:rsidRDefault="00D04D23" w:rsidP="00D04D23">
      <w:pPr>
        <w:rPr>
          <w:rFonts w:ascii="Perpetua" w:eastAsia="Times New Roman" w:hAnsi="Perpetua" w:cs="Times New Roman"/>
          <w:b/>
          <w:bCs/>
          <w:color w:val="008F00"/>
        </w:rPr>
      </w:pPr>
      <w:r w:rsidRPr="003F0AFE">
        <w:rPr>
          <w:rFonts w:ascii="Perpetua" w:eastAsia="Times New Roman" w:hAnsi="Perpetua" w:cs="Times New Roman"/>
          <w:b/>
          <w:bCs/>
          <w:color w:val="008F00"/>
        </w:rPr>
        <w:lastRenderedPageBreak/>
        <w:t>How does the Church pursue its mission?</w:t>
      </w:r>
    </w:p>
    <w:p w14:paraId="0A7CA97E" w14:textId="77777777" w:rsidR="00D04D23" w:rsidRPr="003F0AFE" w:rsidRDefault="00D04D23" w:rsidP="00D04D23">
      <w:pPr>
        <w:ind w:left="720"/>
        <w:rPr>
          <w:rFonts w:ascii="Perpetua" w:eastAsia="Times New Roman" w:hAnsi="Perpetua" w:cs="Times New Roman"/>
          <w:color w:val="008F00"/>
        </w:rPr>
      </w:pPr>
      <w:r w:rsidRPr="003F0AFE">
        <w:rPr>
          <w:rFonts w:ascii="Perpetua" w:eastAsia="Times New Roman" w:hAnsi="Perpetua" w:cs="Times New Roman"/>
          <w:color w:val="008F00"/>
        </w:rPr>
        <w:t>The Church pursues its mission as it prays and worships, proclaims the Gospel, and promotes justice, peace, and love.</w:t>
      </w:r>
    </w:p>
    <w:p w14:paraId="6B7F044A" w14:textId="35E4153D" w:rsidR="00D04D23" w:rsidRPr="003F0AFE" w:rsidRDefault="00D04D23" w:rsidP="00D04D23">
      <w:pPr>
        <w:rPr>
          <w:rFonts w:ascii="Perpetua" w:eastAsia="Times New Roman" w:hAnsi="Perpetua" w:cs="Times New Roman"/>
          <w:color w:val="008F00"/>
          <w:sz w:val="21"/>
          <w:szCs w:val="21"/>
        </w:rPr>
      </w:pPr>
    </w:p>
    <w:p w14:paraId="02D46999" w14:textId="77777777" w:rsidR="00D04D23" w:rsidRPr="003F0AFE" w:rsidRDefault="00D04D23" w:rsidP="00D04D23">
      <w:pPr>
        <w:rPr>
          <w:rFonts w:ascii="Perpetua" w:eastAsia="Times New Roman" w:hAnsi="Perpetua" w:cs="Times New Roman"/>
          <w:b/>
          <w:bCs/>
          <w:color w:val="008F00"/>
        </w:rPr>
      </w:pPr>
      <w:r w:rsidRPr="003F0AFE">
        <w:rPr>
          <w:rFonts w:ascii="Perpetua" w:eastAsia="Times New Roman" w:hAnsi="Perpetua" w:cs="Times New Roman"/>
          <w:b/>
          <w:bCs/>
          <w:color w:val="008F00"/>
        </w:rPr>
        <w:t>Through whom does the Church carry out its mission?</w:t>
      </w:r>
    </w:p>
    <w:p w14:paraId="1FDC1A07" w14:textId="77777777" w:rsidR="00D04D23" w:rsidRPr="003F0AFE" w:rsidRDefault="00D04D23" w:rsidP="00D04D23">
      <w:pPr>
        <w:ind w:firstLine="720"/>
        <w:rPr>
          <w:rFonts w:ascii="Perpetua" w:eastAsia="Times New Roman" w:hAnsi="Perpetua" w:cs="Times New Roman"/>
          <w:color w:val="008F00"/>
        </w:rPr>
      </w:pPr>
      <w:r w:rsidRPr="003F0AFE">
        <w:rPr>
          <w:rFonts w:ascii="Perpetua" w:eastAsia="Times New Roman" w:hAnsi="Perpetua" w:cs="Times New Roman"/>
          <w:color w:val="008F00"/>
        </w:rPr>
        <w:t>The church carries out its mission through the ministry of all its members.</w:t>
      </w:r>
    </w:p>
    <w:p w14:paraId="30CE8F3F" w14:textId="51E4AEDD" w:rsidR="00D04D23" w:rsidRPr="003F0AFE" w:rsidRDefault="00D04D23">
      <w:pPr>
        <w:rPr>
          <w:rFonts w:ascii="Perpetua" w:hAnsi="Perpetua"/>
          <w:color w:val="008F00"/>
          <w:sz w:val="21"/>
          <w:szCs w:val="21"/>
        </w:rPr>
      </w:pPr>
    </w:p>
    <w:p w14:paraId="418028D2" w14:textId="77777777" w:rsidR="00D04D23" w:rsidRPr="003F0AFE" w:rsidRDefault="00D04D23" w:rsidP="00D04D23">
      <w:pPr>
        <w:rPr>
          <w:rFonts w:ascii="Perpetua" w:eastAsia="Times New Roman" w:hAnsi="Perpetua" w:cs="Times New Roman"/>
          <w:b/>
          <w:bCs/>
          <w:color w:val="008F00"/>
        </w:rPr>
      </w:pPr>
      <w:r w:rsidRPr="003F0AFE">
        <w:rPr>
          <w:rFonts w:ascii="Perpetua" w:eastAsia="Times New Roman" w:hAnsi="Perpetua" w:cs="Times New Roman"/>
          <w:b/>
          <w:bCs/>
          <w:color w:val="008F00"/>
        </w:rPr>
        <w:t>What is the duty of all Christians?</w:t>
      </w:r>
    </w:p>
    <w:p w14:paraId="732582A5" w14:textId="5EDC919C" w:rsidR="00D04D23" w:rsidRPr="003F0AFE" w:rsidRDefault="00D04D23" w:rsidP="00D04D23">
      <w:pPr>
        <w:ind w:left="720"/>
        <w:rPr>
          <w:rFonts w:ascii="Perpetua" w:eastAsia="Times New Roman" w:hAnsi="Perpetua" w:cs="Times New Roman"/>
          <w:color w:val="008F00"/>
        </w:rPr>
      </w:pPr>
      <w:r w:rsidRPr="003F0AFE">
        <w:rPr>
          <w:rFonts w:ascii="Perpetua" w:eastAsia="Times New Roman" w:hAnsi="Perpetua" w:cs="Times New Roman"/>
          <w:color w:val="008F00"/>
        </w:rPr>
        <w:t>The duty of all Christians is to follow Christ; to come together week by week for corporate worship; and to work, pray, and give for the spread of the kingdom of God.</w:t>
      </w:r>
    </w:p>
    <w:p w14:paraId="4ECB094E" w14:textId="77777777" w:rsidR="00111D22" w:rsidRPr="003F0AFE" w:rsidRDefault="00111D22" w:rsidP="00D04D23">
      <w:pPr>
        <w:ind w:left="720"/>
        <w:rPr>
          <w:rFonts w:ascii="Perpetua" w:eastAsia="Times New Roman" w:hAnsi="Perpetua" w:cs="Times New Roman"/>
          <w:color w:val="008F00"/>
        </w:rPr>
      </w:pPr>
    </w:p>
    <w:p w14:paraId="03E86AC0" w14:textId="77777777" w:rsidR="00111D22" w:rsidRPr="003F0AFE" w:rsidRDefault="00111D22" w:rsidP="00111D22">
      <w:pPr>
        <w:rPr>
          <w:rFonts w:ascii="Perpetua" w:eastAsia="Times New Roman" w:hAnsi="Perpetua" w:cs="Times New Roman"/>
          <w:b/>
          <w:bCs/>
          <w:color w:val="008F00"/>
        </w:rPr>
      </w:pPr>
      <w:r w:rsidRPr="003F0AFE">
        <w:rPr>
          <w:rFonts w:ascii="Perpetua" w:eastAsia="Times New Roman" w:hAnsi="Perpetua" w:cs="Times New Roman"/>
          <w:b/>
          <w:bCs/>
          <w:color w:val="008F00"/>
        </w:rPr>
        <w:t>Who are the ministers of the Church?</w:t>
      </w:r>
    </w:p>
    <w:p w14:paraId="16277CB8" w14:textId="7B6A5C15" w:rsidR="00111D22" w:rsidRPr="003F0AFE" w:rsidRDefault="00111D22" w:rsidP="00111D22">
      <w:pPr>
        <w:ind w:firstLine="720"/>
        <w:rPr>
          <w:rFonts w:ascii="Perpetua" w:eastAsia="Times New Roman" w:hAnsi="Perpetua" w:cs="Times New Roman"/>
          <w:color w:val="008F00"/>
        </w:rPr>
      </w:pPr>
      <w:r w:rsidRPr="003F0AFE">
        <w:rPr>
          <w:rFonts w:ascii="Perpetua" w:eastAsia="Times New Roman" w:hAnsi="Perpetua" w:cs="Times New Roman"/>
          <w:color w:val="008F00"/>
        </w:rPr>
        <w:t>The ministers of the Church are lay persons, bishops, priests, and deacons.</w:t>
      </w:r>
    </w:p>
    <w:p w14:paraId="0A695AF2" w14:textId="3A5B99B3" w:rsidR="00D04D23" w:rsidRPr="003F0AFE" w:rsidRDefault="00D04D23" w:rsidP="00D04D23">
      <w:pPr>
        <w:rPr>
          <w:rFonts w:ascii="Perpetua" w:eastAsia="Times New Roman" w:hAnsi="Perpetua" w:cs="Times New Roman"/>
          <w:i/>
          <w:iCs/>
          <w:color w:val="008F00"/>
        </w:rPr>
      </w:pPr>
      <w:r w:rsidRPr="003F0AFE">
        <w:rPr>
          <w:rFonts w:ascii="Perpetua" w:hAnsi="Perpetua"/>
          <w:color w:val="008F00"/>
          <w:sz w:val="21"/>
          <w:szCs w:val="21"/>
        </w:rPr>
        <w:tab/>
      </w:r>
      <w:r w:rsidRPr="003F0AFE">
        <w:rPr>
          <w:rFonts w:ascii="Perpetua" w:hAnsi="Perpetua"/>
          <w:color w:val="008F00"/>
          <w:sz w:val="21"/>
          <w:szCs w:val="21"/>
        </w:rPr>
        <w:tab/>
      </w:r>
      <w:r w:rsidRPr="003F0AFE">
        <w:rPr>
          <w:rFonts w:ascii="Perpetua" w:hAnsi="Perpetua"/>
          <w:color w:val="008F00"/>
          <w:sz w:val="21"/>
          <w:szCs w:val="21"/>
        </w:rPr>
        <w:tab/>
      </w:r>
      <w:r w:rsidRPr="003F0AFE">
        <w:rPr>
          <w:rFonts w:ascii="Perpetua" w:hAnsi="Perpetua"/>
          <w:color w:val="008F00"/>
          <w:sz w:val="21"/>
          <w:szCs w:val="21"/>
        </w:rPr>
        <w:tab/>
      </w:r>
      <w:r w:rsidRPr="003F0AFE">
        <w:rPr>
          <w:rFonts w:ascii="Perpetua" w:hAnsi="Perpetua"/>
          <w:color w:val="008F00"/>
          <w:sz w:val="36"/>
          <w:szCs w:val="36"/>
        </w:rPr>
        <w:tab/>
      </w:r>
      <w:r w:rsidR="00111D22" w:rsidRPr="003F0AFE">
        <w:rPr>
          <w:rFonts w:ascii="Perpetua" w:hAnsi="Perpetua"/>
          <w:color w:val="008F00"/>
          <w:sz w:val="36"/>
          <w:szCs w:val="36"/>
        </w:rPr>
        <w:tab/>
      </w:r>
      <w:r w:rsidRPr="003F0AFE">
        <w:rPr>
          <w:rFonts w:ascii="Perpetua" w:eastAsia="Times New Roman" w:hAnsi="Perpetua" w:cs="Times New Roman"/>
          <w:i/>
          <w:iCs/>
          <w:color w:val="008F00"/>
        </w:rPr>
        <w:t>From the Catechism of the Episcopal Church (USA)</w:t>
      </w:r>
    </w:p>
    <w:p w14:paraId="67E44EE6" w14:textId="6DF3EDA1" w:rsidR="00D04D23" w:rsidRPr="003F0AFE" w:rsidRDefault="00D04D23">
      <w:pPr>
        <w:rPr>
          <w:rFonts w:ascii="Perpetua" w:hAnsi="Perpetua"/>
        </w:rPr>
      </w:pPr>
    </w:p>
    <w:p w14:paraId="41F0314D" w14:textId="21E03DBB" w:rsidR="000F7CFE" w:rsidRPr="003F0AFE" w:rsidRDefault="000F7CFE">
      <w:pPr>
        <w:rPr>
          <w:rFonts w:ascii="Perpetua" w:hAnsi="Perpetua"/>
        </w:rPr>
      </w:pPr>
      <w:r w:rsidRPr="003F0AFE">
        <w:rPr>
          <w:rFonts w:ascii="Perpetua" w:hAnsi="Perpetua"/>
        </w:rPr>
        <w:t xml:space="preserve">The people pursuing Jesus wanted more bread – to save money, to free up time, to save themselves from the labour – we don’t really know why except that they wanted more and Jesus wanted </w:t>
      </w:r>
      <w:r w:rsidR="00137CC8" w:rsidRPr="003F0AFE">
        <w:rPr>
          <w:rFonts w:ascii="Perpetua" w:hAnsi="Perpetua"/>
        </w:rPr>
        <w:t>them – and us – to</w:t>
      </w:r>
      <w:r w:rsidRPr="003F0AFE">
        <w:rPr>
          <w:rFonts w:ascii="Perpetua" w:hAnsi="Perpetua"/>
        </w:rPr>
        <w:t xml:space="preserve"> understand that there is something of far greater importance we need to feed on.  We understand that to be the Bread of Life, the teaching and ministry, the life, death and resurrection of Jesus; and we understand Gd can use anything to feed us, and we expect to fed as Gd encounters us through the vehicle of Scripture and holy communion</w:t>
      </w:r>
      <w:r w:rsidR="00137CC8" w:rsidRPr="003F0AFE">
        <w:rPr>
          <w:rFonts w:ascii="Perpetua" w:hAnsi="Perpetua"/>
        </w:rPr>
        <w:t>.</w:t>
      </w:r>
    </w:p>
    <w:p w14:paraId="32ACFD9C" w14:textId="77777777" w:rsidR="00137CC8" w:rsidRPr="003F0AFE" w:rsidRDefault="00137CC8">
      <w:pPr>
        <w:rPr>
          <w:rFonts w:ascii="Perpetua" w:hAnsi="Perpetua"/>
        </w:rPr>
      </w:pPr>
    </w:p>
    <w:p w14:paraId="74334507" w14:textId="318A18DF" w:rsidR="000F7CFE" w:rsidRPr="003F0AFE" w:rsidRDefault="000F7CFE">
      <w:pPr>
        <w:rPr>
          <w:rFonts w:ascii="Perpetua" w:hAnsi="Perpetua"/>
        </w:rPr>
      </w:pPr>
      <w:r w:rsidRPr="003F0AFE">
        <w:rPr>
          <w:rFonts w:ascii="Perpetua" w:hAnsi="Perpetua"/>
        </w:rPr>
        <w:t>We are fed so that Gd might use us for others.</w:t>
      </w:r>
    </w:p>
    <w:p w14:paraId="69A3EC91" w14:textId="77777777" w:rsidR="00137CC8" w:rsidRPr="003F0AFE" w:rsidRDefault="00137CC8">
      <w:pPr>
        <w:rPr>
          <w:rFonts w:ascii="Perpetua" w:hAnsi="Perpetua"/>
        </w:rPr>
      </w:pPr>
    </w:p>
    <w:p w14:paraId="42B6E00D" w14:textId="730D8B3F" w:rsidR="000F7CFE" w:rsidRPr="003F0AFE" w:rsidRDefault="000F7CFE">
      <w:pPr>
        <w:rPr>
          <w:rFonts w:ascii="Perpetua" w:hAnsi="Perpetua" w:cs="Times New Roman (Body CS)"/>
          <w:smallCaps/>
          <w:szCs w:val="26"/>
        </w:rPr>
      </w:pPr>
      <w:r w:rsidRPr="003F0AFE">
        <w:rPr>
          <w:rFonts w:ascii="Perpetua" w:hAnsi="Perpetua" w:cs="Times New Roman (Body CS)"/>
          <w:smallCaps/>
          <w:szCs w:val="26"/>
        </w:rPr>
        <w:t xml:space="preserve">We are fed so that Gd might use us for others.  </w:t>
      </w:r>
    </w:p>
    <w:p w14:paraId="4E42C85E" w14:textId="77777777" w:rsidR="00137CC8" w:rsidRPr="003F0AFE" w:rsidRDefault="00137CC8">
      <w:pPr>
        <w:rPr>
          <w:rFonts w:ascii="Perpetua" w:hAnsi="Perpetua"/>
        </w:rPr>
      </w:pPr>
    </w:p>
    <w:p w14:paraId="3E28C1C3" w14:textId="77777777" w:rsidR="00137CC8" w:rsidRPr="003F0AFE" w:rsidRDefault="000F7CFE">
      <w:pPr>
        <w:rPr>
          <w:rFonts w:ascii="Perpetua" w:hAnsi="Perpetua"/>
        </w:rPr>
      </w:pPr>
      <w:r w:rsidRPr="003F0AFE">
        <w:rPr>
          <w:rFonts w:ascii="Perpetua" w:hAnsi="Perpetua"/>
        </w:rPr>
        <w:t>We are not alone, we have one another</w:t>
      </w:r>
      <w:r w:rsidR="00137CC8" w:rsidRPr="003F0AFE">
        <w:rPr>
          <w:rFonts w:ascii="Perpetua" w:hAnsi="Perpetua"/>
        </w:rPr>
        <w:t>.</w:t>
      </w:r>
    </w:p>
    <w:p w14:paraId="142D11EF" w14:textId="1883A9D0" w:rsidR="000F7CFE" w:rsidRPr="003F0AFE" w:rsidRDefault="00137CC8">
      <w:pPr>
        <w:rPr>
          <w:rFonts w:ascii="Perpetua" w:hAnsi="Perpetua"/>
        </w:rPr>
      </w:pPr>
      <w:r w:rsidRPr="003F0AFE">
        <w:rPr>
          <w:rFonts w:ascii="Perpetua" w:hAnsi="Perpetua"/>
        </w:rPr>
        <w:t>We are not alone,</w:t>
      </w:r>
      <w:r w:rsidR="000F7CFE" w:rsidRPr="003F0AFE">
        <w:rPr>
          <w:rFonts w:ascii="Perpetua" w:hAnsi="Perpetua"/>
        </w:rPr>
        <w:t xml:space="preserve"> the Holy One is our companion day and night, like a ‘pillar of cloud by day and a pillar of fire by night” as Exodus puts is, and as the Gospel says, as Gd dwells in Christ and Christ dwells in us, </w:t>
      </w:r>
      <w:r w:rsidRPr="003F0AFE">
        <w:rPr>
          <w:rFonts w:ascii="Perpetua" w:hAnsi="Perpetua"/>
        </w:rPr>
        <w:t xml:space="preserve">and </w:t>
      </w:r>
      <w:r w:rsidR="000F7CFE" w:rsidRPr="003F0AFE">
        <w:rPr>
          <w:rFonts w:ascii="Perpetua" w:hAnsi="Perpetua"/>
        </w:rPr>
        <w:t xml:space="preserve">as Gd send us the Holy Spirit.    </w:t>
      </w:r>
    </w:p>
    <w:p w14:paraId="2866EEFA" w14:textId="0FEAA7F1" w:rsidR="000F7CFE" w:rsidRPr="003F0AFE" w:rsidRDefault="000F7CFE">
      <w:pPr>
        <w:rPr>
          <w:rFonts w:ascii="Perpetua" w:hAnsi="Perpetua"/>
        </w:rPr>
      </w:pPr>
    </w:p>
    <w:p w14:paraId="38398817" w14:textId="4C10AE9B" w:rsidR="000F7CFE" w:rsidRPr="003F0AFE" w:rsidRDefault="000F7CFE">
      <w:pPr>
        <w:rPr>
          <w:rFonts w:ascii="Perpetua" w:hAnsi="Perpetua"/>
        </w:rPr>
      </w:pPr>
      <w:r w:rsidRPr="003F0AFE">
        <w:rPr>
          <w:rFonts w:ascii="Perpetua" w:hAnsi="Perpetua"/>
        </w:rPr>
        <w:t>We are equipped – Gd sends us the Spirit and the Spirit shares gifts for ministry among us, and the story of Gd’s presence with Israel and with Jesus and the young churches continues to be a source of inspiration and challenge.</w:t>
      </w:r>
    </w:p>
    <w:p w14:paraId="370743EE" w14:textId="3C3BD0F3" w:rsidR="00C001B9" w:rsidRPr="003F0AFE" w:rsidRDefault="00C001B9">
      <w:pPr>
        <w:rPr>
          <w:rFonts w:ascii="Perpetua" w:hAnsi="Perpetua"/>
        </w:rPr>
      </w:pPr>
    </w:p>
    <w:p w14:paraId="5DCBD923" w14:textId="30C2F73C" w:rsidR="00C001B9" w:rsidRPr="003F0AFE" w:rsidRDefault="00C001B9">
      <w:pPr>
        <w:rPr>
          <w:rFonts w:ascii="Perpetua" w:hAnsi="Perpetua"/>
        </w:rPr>
      </w:pPr>
      <w:r w:rsidRPr="003F0AFE">
        <w:rPr>
          <w:rFonts w:ascii="Perpetua" w:hAnsi="Perpetua"/>
        </w:rPr>
        <w:t>Another piece of the Catechism:</w:t>
      </w:r>
    </w:p>
    <w:p w14:paraId="4293738A" w14:textId="77777777" w:rsidR="00C001B9" w:rsidRPr="003F0AFE" w:rsidRDefault="00C001B9">
      <w:pPr>
        <w:rPr>
          <w:rFonts w:ascii="Perpetua" w:hAnsi="Perpetua"/>
        </w:rPr>
      </w:pPr>
    </w:p>
    <w:p w14:paraId="6ED35D83" w14:textId="77777777" w:rsidR="00C001B9" w:rsidRPr="003F0AFE" w:rsidRDefault="00C001B9" w:rsidP="00C001B9">
      <w:pPr>
        <w:rPr>
          <w:rFonts w:ascii="Perpetua" w:eastAsia="Times New Roman" w:hAnsi="Perpetua" w:cs="Times New Roman"/>
          <w:b/>
          <w:bCs/>
          <w:color w:val="008F00"/>
        </w:rPr>
      </w:pPr>
      <w:r w:rsidRPr="003F0AFE">
        <w:rPr>
          <w:rFonts w:ascii="Perpetua" w:eastAsia="Times New Roman" w:hAnsi="Perpetua" w:cs="Times New Roman"/>
          <w:b/>
          <w:bCs/>
          <w:color w:val="008F00"/>
        </w:rPr>
        <w:t>What is the ministry of the laity?</w:t>
      </w:r>
    </w:p>
    <w:p w14:paraId="3DB74E18" w14:textId="0FADF3BD" w:rsidR="00C001B9" w:rsidRPr="003F0AFE" w:rsidRDefault="00C001B9" w:rsidP="00C001B9">
      <w:pPr>
        <w:ind w:left="720"/>
        <w:rPr>
          <w:rFonts w:ascii="Perpetua" w:eastAsia="Times New Roman" w:hAnsi="Perpetua" w:cs="Times New Roman"/>
          <w:color w:val="008F00"/>
        </w:rPr>
      </w:pPr>
      <w:r w:rsidRPr="003F0AFE">
        <w:rPr>
          <w:rFonts w:ascii="Perpetua" w:eastAsia="Times New Roman" w:hAnsi="Perpetua" w:cs="Times New Roman"/>
          <w:color w:val="008F00"/>
        </w:rPr>
        <w:t xml:space="preserve">The ministry of lay persons is </w:t>
      </w:r>
      <w:r w:rsidRPr="003F0AFE">
        <w:rPr>
          <w:rFonts w:ascii="Perpetua" w:eastAsia="Times New Roman" w:hAnsi="Perpetua" w:cs="Times New Roman"/>
          <w:color w:val="008F00"/>
        </w:rPr>
        <w:t>to</w:t>
      </w:r>
      <w:r w:rsidRPr="003F0AFE">
        <w:rPr>
          <w:rFonts w:ascii="Perpetua" w:eastAsia="Times New Roman" w:hAnsi="Perpetua" w:cs="Times New Roman"/>
          <w:color w:val="008F00"/>
        </w:rPr>
        <w:t xml:space="preserve"> represent Christ and his Church; to bear witness to him wherever they may be; and, according to the gifts given them, to carry on Christ’s work of reconciliation in the world; and to take their place in the life, worship, and governance of the Church.</w:t>
      </w:r>
    </w:p>
    <w:p w14:paraId="3BD17DC9" w14:textId="18622EB1" w:rsidR="00C001B9" w:rsidRPr="003F0AFE" w:rsidRDefault="00C001B9">
      <w:pPr>
        <w:rPr>
          <w:rFonts w:ascii="Perpetua" w:hAnsi="Perpetua"/>
        </w:rPr>
      </w:pPr>
    </w:p>
    <w:p w14:paraId="35AE5B3E" w14:textId="77777777" w:rsidR="00C001B9" w:rsidRPr="003F0AFE" w:rsidRDefault="00C001B9">
      <w:pPr>
        <w:rPr>
          <w:rFonts w:ascii="Perpetua" w:eastAsia="Times New Roman" w:hAnsi="Perpetua" w:cs="Times New Roman"/>
        </w:rPr>
      </w:pPr>
      <w:r w:rsidRPr="003F0AFE">
        <w:rPr>
          <w:rFonts w:ascii="Perpetua" w:eastAsia="Times New Roman" w:hAnsi="Perpetua" w:cs="Times New Roman"/>
        </w:rPr>
        <w:t xml:space="preserve">The ministry of lay persons is to represent Christ and his Church; </w:t>
      </w:r>
    </w:p>
    <w:p w14:paraId="009D9C6F" w14:textId="77777777" w:rsidR="00C001B9" w:rsidRPr="003F0AFE" w:rsidRDefault="00C001B9" w:rsidP="00C001B9">
      <w:pPr>
        <w:pStyle w:val="ListParagraph"/>
        <w:numPr>
          <w:ilvl w:val="0"/>
          <w:numId w:val="2"/>
        </w:numPr>
        <w:rPr>
          <w:rFonts w:ascii="Perpetua" w:eastAsia="Times New Roman" w:hAnsi="Perpetua" w:cs="Times New Roman"/>
        </w:rPr>
      </w:pPr>
      <w:r w:rsidRPr="003F0AFE">
        <w:rPr>
          <w:rFonts w:ascii="Perpetua" w:eastAsia="Times New Roman" w:hAnsi="Perpetua" w:cs="Times New Roman"/>
        </w:rPr>
        <w:t xml:space="preserve">to bear witness to him wherever they may be; </w:t>
      </w:r>
    </w:p>
    <w:p w14:paraId="09A5FED7" w14:textId="6D18B2F2" w:rsidR="00C001B9" w:rsidRPr="003F0AFE" w:rsidRDefault="00C001B9" w:rsidP="00C001B9">
      <w:pPr>
        <w:pStyle w:val="ListParagraph"/>
        <w:numPr>
          <w:ilvl w:val="0"/>
          <w:numId w:val="2"/>
        </w:numPr>
        <w:rPr>
          <w:rFonts w:ascii="Perpetua" w:eastAsia="Times New Roman" w:hAnsi="Perpetua" w:cs="Times New Roman"/>
        </w:rPr>
      </w:pPr>
      <w:r w:rsidRPr="003F0AFE">
        <w:rPr>
          <w:rFonts w:ascii="Perpetua" w:eastAsia="Times New Roman" w:hAnsi="Perpetua" w:cs="Times New Roman"/>
        </w:rPr>
        <w:t>and, according to the gifts given them,</w:t>
      </w:r>
      <w:r w:rsidRPr="003F0AFE">
        <w:rPr>
          <w:rFonts w:ascii="Perpetua" w:eastAsia="Times New Roman" w:hAnsi="Perpetua" w:cs="Times New Roman"/>
        </w:rPr>
        <w:t xml:space="preserve"> </w:t>
      </w:r>
      <w:r w:rsidRPr="003F0AFE">
        <w:rPr>
          <w:rFonts w:ascii="Perpetua" w:eastAsia="Times New Roman" w:hAnsi="Perpetua" w:cs="Times New Roman"/>
        </w:rPr>
        <w:t>to carry on Christ’s work of reconciliation in the world;</w:t>
      </w:r>
    </w:p>
    <w:p w14:paraId="6795D085" w14:textId="4460369C" w:rsidR="00B033B6" w:rsidRPr="003F0AFE" w:rsidRDefault="00B033B6" w:rsidP="00B033B6">
      <w:pPr>
        <w:rPr>
          <w:rFonts w:ascii="Perpetua" w:eastAsia="Times New Roman" w:hAnsi="Perpetua" w:cs="Times New Roman"/>
        </w:rPr>
      </w:pPr>
    </w:p>
    <w:p w14:paraId="3A1BE600" w14:textId="06B43127" w:rsidR="00B033B6" w:rsidRPr="003F0AFE" w:rsidRDefault="00B033B6" w:rsidP="00137CC8">
      <w:pPr>
        <w:pStyle w:val="ListParagraph"/>
        <w:numPr>
          <w:ilvl w:val="0"/>
          <w:numId w:val="2"/>
        </w:numPr>
        <w:ind w:left="284" w:hanging="294"/>
        <w:rPr>
          <w:rFonts w:ascii="Perpetua" w:eastAsia="Times New Roman" w:hAnsi="Perpetua" w:cs="Times New Roman"/>
        </w:rPr>
      </w:pPr>
      <w:r w:rsidRPr="003F0AFE">
        <w:rPr>
          <w:rFonts w:ascii="Perpetua" w:eastAsia="Times New Roman" w:hAnsi="Perpetua" w:cs="Times New Roman"/>
        </w:rPr>
        <w:t>Gd gives us the Bread of Life that we may feed on Christ Jesus, and he may dwell in us.</w:t>
      </w:r>
    </w:p>
    <w:p w14:paraId="49CE471C" w14:textId="07473E72" w:rsidR="00B033B6" w:rsidRPr="003F0AFE" w:rsidRDefault="00B033B6" w:rsidP="00137CC8">
      <w:pPr>
        <w:pStyle w:val="ListParagraph"/>
        <w:numPr>
          <w:ilvl w:val="0"/>
          <w:numId w:val="2"/>
        </w:numPr>
        <w:ind w:left="284" w:hanging="294"/>
        <w:rPr>
          <w:rFonts w:ascii="Perpetua" w:eastAsia="Times New Roman" w:hAnsi="Perpetua" w:cs="Times New Roman"/>
        </w:rPr>
      </w:pPr>
      <w:r w:rsidRPr="003F0AFE">
        <w:rPr>
          <w:rFonts w:ascii="Perpetua" w:eastAsia="Times New Roman" w:hAnsi="Perpetua" w:cs="Times New Roman"/>
        </w:rPr>
        <w:lastRenderedPageBreak/>
        <w:t>Gd gives us the Spirit to teach us, equip us, sustain and empower us for the work of Gd for the world</w:t>
      </w:r>
    </w:p>
    <w:p w14:paraId="53335CAD" w14:textId="63314610" w:rsidR="00B033B6" w:rsidRPr="003F0AFE" w:rsidRDefault="00B033B6" w:rsidP="00137CC8">
      <w:pPr>
        <w:pStyle w:val="ListParagraph"/>
        <w:numPr>
          <w:ilvl w:val="0"/>
          <w:numId w:val="2"/>
        </w:numPr>
        <w:ind w:left="284" w:hanging="294"/>
        <w:rPr>
          <w:rFonts w:ascii="Perpetua" w:eastAsia="Times New Roman" w:hAnsi="Perpetua" w:cs="Times New Roman"/>
        </w:rPr>
      </w:pPr>
      <w:r w:rsidRPr="003F0AFE">
        <w:rPr>
          <w:rFonts w:ascii="Perpetua" w:eastAsia="Times New Roman" w:hAnsi="Perpetua" w:cs="Times New Roman"/>
        </w:rPr>
        <w:t>And Gd gives us the ministry of reconciliation – healing, peacemaking, community making, life sustaining – so that heaven and earth are reconciled and full of Gd’s glory.</w:t>
      </w:r>
    </w:p>
    <w:p w14:paraId="2A3FBB55" w14:textId="77777777" w:rsidR="00137CC8" w:rsidRPr="003F0AFE" w:rsidRDefault="00137CC8" w:rsidP="00B033B6">
      <w:pPr>
        <w:rPr>
          <w:rFonts w:ascii="Perpetua" w:eastAsia="Times New Roman" w:hAnsi="Perpetua" w:cs="Times New Roman"/>
        </w:rPr>
      </w:pPr>
    </w:p>
    <w:p w14:paraId="7B7AD069" w14:textId="77777777" w:rsidR="00137CC8" w:rsidRPr="003F0AFE" w:rsidRDefault="00137CC8" w:rsidP="00B033B6">
      <w:pPr>
        <w:rPr>
          <w:rFonts w:ascii="Perpetua" w:eastAsia="Times New Roman" w:hAnsi="Perpetua" w:cs="Times New Roman"/>
        </w:rPr>
      </w:pPr>
    </w:p>
    <w:p w14:paraId="09586E19" w14:textId="77777777" w:rsidR="00137CC8" w:rsidRPr="003F0AFE" w:rsidRDefault="00137CC8" w:rsidP="00B033B6">
      <w:pPr>
        <w:rPr>
          <w:rFonts w:ascii="Perpetua" w:eastAsia="Times New Roman" w:hAnsi="Perpetua" w:cs="Times New Roman"/>
        </w:rPr>
      </w:pPr>
    </w:p>
    <w:p w14:paraId="4724FF55" w14:textId="073184C4" w:rsidR="00B033B6" w:rsidRPr="003F0AFE" w:rsidRDefault="00137CC8" w:rsidP="00B033B6">
      <w:pPr>
        <w:rPr>
          <w:rFonts w:ascii="Perpetua" w:eastAsia="Times New Roman" w:hAnsi="Perpetua" w:cs="Times New Roman"/>
        </w:rPr>
      </w:pPr>
      <w:r w:rsidRPr="003F0AFE">
        <w:rPr>
          <w:rFonts w:ascii="Perpetua" w:eastAsia="Times New Roman" w:hAnsi="Perpetua" w:cs="Times New Roman"/>
        </w:rPr>
        <w:t>I think it is more important now than ever that the members of the church understand this.  Our Anglican Church in Canada has put it to us not in a catechism but in the words of the Baptismal Covenant and the Marks of Mission.</w:t>
      </w:r>
      <w:r w:rsidR="004F2DF2" w:rsidRPr="003F0AFE">
        <w:rPr>
          <w:rFonts w:ascii="Perpetua" w:eastAsia="Times New Roman" w:hAnsi="Perpetua" w:cs="Times New Roman"/>
        </w:rPr>
        <w:t xml:space="preserve">  These words aren’t about the institution but about the people, the members of Christ’s body.  They are for teaching us who we are and what we are called to do AND they are for us to know so that we can speak clearly, in our living, doing and being, because they have helped us to understand.</w:t>
      </w:r>
    </w:p>
    <w:p w14:paraId="11BEF9F2" w14:textId="66877FDC" w:rsidR="004F2DF2" w:rsidRPr="003F0AFE" w:rsidRDefault="004F2DF2" w:rsidP="00B033B6">
      <w:pPr>
        <w:rPr>
          <w:rFonts w:ascii="Perpetua" w:eastAsia="Times New Roman" w:hAnsi="Perpetua" w:cs="Times New Roman"/>
        </w:rPr>
      </w:pPr>
    </w:p>
    <w:p w14:paraId="77410C66" w14:textId="2E854354" w:rsidR="004F2DF2" w:rsidRPr="003F0AFE" w:rsidRDefault="004F2DF2" w:rsidP="00B033B6">
      <w:pPr>
        <w:rPr>
          <w:rFonts w:ascii="Perpetua" w:eastAsia="Times New Roman" w:hAnsi="Perpetua" w:cs="Times New Roman"/>
        </w:rPr>
      </w:pPr>
      <w:r w:rsidRPr="003F0AFE">
        <w:rPr>
          <w:rFonts w:ascii="Perpetua" w:eastAsia="Times New Roman" w:hAnsi="Perpetua" w:cs="Times New Roman"/>
        </w:rPr>
        <w:t>I believe now more than ever that it is in the lives of the members of congregations, lives outside the walls of the church, that people will come into contact with the treasure the church has held for thousands of years.  In 2</w:t>
      </w:r>
      <w:r w:rsidRPr="003F0AFE">
        <w:rPr>
          <w:rFonts w:ascii="Perpetua" w:eastAsia="Times New Roman" w:hAnsi="Perpetua" w:cs="Times New Roman"/>
          <w:vertAlign w:val="superscript"/>
        </w:rPr>
        <w:t>nd</w:t>
      </w:r>
      <w:r w:rsidRPr="003F0AFE">
        <w:rPr>
          <w:rFonts w:ascii="Perpetua" w:eastAsia="Times New Roman" w:hAnsi="Perpetua" w:cs="Times New Roman"/>
        </w:rPr>
        <w:t xml:space="preserve"> Corinthians Paul writes so clearly, and sung so beautifully in a hymn, “We have a treasure not made of gold, in earthen vessels life untold.  One treasure only, the Lord the Christ, in earthen vessels.”</w:t>
      </w:r>
    </w:p>
    <w:p w14:paraId="4974A8C9" w14:textId="1B7BF47F" w:rsidR="004F2DF2" w:rsidRPr="003F0AFE" w:rsidRDefault="004F2DF2" w:rsidP="00B033B6">
      <w:pPr>
        <w:rPr>
          <w:rFonts w:ascii="Perpetua" w:eastAsia="Times New Roman" w:hAnsi="Perpetua" w:cs="Times New Roman"/>
        </w:rPr>
      </w:pPr>
    </w:p>
    <w:p w14:paraId="7D5F7EEE" w14:textId="5C757DEB" w:rsidR="004F2DF2" w:rsidRPr="003F0AFE" w:rsidRDefault="004F2DF2" w:rsidP="00B033B6">
      <w:pPr>
        <w:rPr>
          <w:rFonts w:ascii="Perpetua" w:eastAsia="Times New Roman" w:hAnsi="Perpetua" w:cs="Times New Roman"/>
        </w:rPr>
      </w:pPr>
      <w:r w:rsidRPr="003F0AFE">
        <w:rPr>
          <w:rFonts w:ascii="Perpetua" w:eastAsia="Times New Roman" w:hAnsi="Perpetua" w:cs="Times New Roman"/>
        </w:rPr>
        <w:t xml:space="preserve">We, earthen vessels, the treasure and light, Christ Jesus.  Here heaven and earth are full of God’s glory.   </w:t>
      </w:r>
      <w:r w:rsidR="00E53F21" w:rsidRPr="003F0AFE">
        <w:rPr>
          <w:rFonts w:ascii="Perpetua" w:eastAsia="Times New Roman" w:hAnsi="Perpetua" w:cs="Times New Roman"/>
        </w:rPr>
        <w:tab/>
      </w:r>
      <w:r w:rsidR="00E53F21" w:rsidRPr="003F0AFE">
        <w:rPr>
          <w:rFonts w:ascii="Perpetua" w:eastAsia="Times New Roman" w:hAnsi="Perpetua" w:cs="Times New Roman"/>
        </w:rPr>
        <w:tab/>
      </w:r>
      <w:r w:rsidR="00E53F21" w:rsidRPr="003F0AFE">
        <w:rPr>
          <w:rFonts w:ascii="Perpetua" w:eastAsia="Times New Roman" w:hAnsi="Perpetua" w:cs="Times New Roman"/>
        </w:rPr>
        <w:tab/>
      </w:r>
      <w:r w:rsidR="00E53F21" w:rsidRPr="003F0AFE">
        <w:rPr>
          <w:rFonts w:ascii="Perpetua" w:eastAsia="Times New Roman" w:hAnsi="Perpetua" w:cs="Times New Roman"/>
        </w:rPr>
        <w:tab/>
      </w:r>
      <w:r w:rsidR="00E53F21" w:rsidRPr="003F0AFE">
        <w:rPr>
          <w:rFonts w:ascii="Perpetua" w:eastAsia="Times New Roman" w:hAnsi="Perpetua" w:cs="Times New Roman"/>
        </w:rPr>
        <w:tab/>
        <w:t>Amen.</w:t>
      </w:r>
    </w:p>
    <w:p w14:paraId="45896F66" w14:textId="4483681B" w:rsidR="00DF2ED9" w:rsidRPr="003F0AFE" w:rsidRDefault="00DF2ED9" w:rsidP="00B033B6">
      <w:pPr>
        <w:rPr>
          <w:rFonts w:ascii="Perpetua" w:eastAsia="Times New Roman" w:hAnsi="Perpetua" w:cs="Times New Roman"/>
        </w:rPr>
      </w:pPr>
    </w:p>
    <w:p w14:paraId="003DBBAA" w14:textId="273E2A02" w:rsidR="00DF2ED9" w:rsidRPr="003F0AFE" w:rsidRDefault="00E53F21" w:rsidP="00B033B6">
      <w:pPr>
        <w:rPr>
          <w:rFonts w:ascii="Perpetua" w:eastAsia="Times New Roman" w:hAnsi="Perpetua" w:cs="Times New Roman"/>
        </w:rPr>
      </w:pPr>
      <w:r w:rsidRPr="003F0AFE">
        <w:rPr>
          <w:rFonts w:ascii="Perpetua" w:eastAsia="Times New Roman" w:hAnsi="Perpetua" w:cs="Times New Roman"/>
        </w:rPr>
        <w:t>(</w:t>
      </w:r>
      <w:r w:rsidR="00DF2ED9" w:rsidRPr="003F0AFE">
        <w:rPr>
          <w:rFonts w:ascii="Perpetua" w:eastAsia="Times New Roman" w:hAnsi="Perpetua" w:cs="Times New Roman"/>
        </w:rPr>
        <w:t>And you thought this would be about bread.)</w:t>
      </w:r>
    </w:p>
    <w:p w14:paraId="7B684905" w14:textId="6AC64B9C" w:rsidR="00137CC8" w:rsidRPr="003F0AFE" w:rsidRDefault="00137CC8" w:rsidP="00B033B6">
      <w:pPr>
        <w:rPr>
          <w:rFonts w:ascii="Perpetua" w:eastAsia="Times New Roman" w:hAnsi="Perpetua" w:cs="Times New Roman"/>
        </w:rPr>
      </w:pPr>
    </w:p>
    <w:p w14:paraId="544F972E" w14:textId="77777777" w:rsidR="00137CC8" w:rsidRPr="003F0AFE" w:rsidRDefault="00137CC8" w:rsidP="00B033B6">
      <w:pPr>
        <w:rPr>
          <w:rFonts w:ascii="Perpetua" w:eastAsia="Times New Roman" w:hAnsi="Perpetua" w:cs="Times New Roman"/>
        </w:rPr>
      </w:pPr>
    </w:p>
    <w:p w14:paraId="616C5D3A" w14:textId="44A81E20" w:rsidR="00C001B9" w:rsidRPr="003F0AFE" w:rsidRDefault="00C001B9">
      <w:pPr>
        <w:rPr>
          <w:rFonts w:ascii="Perpetua" w:hAnsi="Perpetua"/>
        </w:rPr>
      </w:pPr>
    </w:p>
    <w:p w14:paraId="00989941" w14:textId="77777777" w:rsidR="00C001B9" w:rsidRPr="003F0AFE" w:rsidRDefault="00C001B9">
      <w:pPr>
        <w:rPr>
          <w:rFonts w:ascii="Perpetua" w:hAnsi="Perpetua"/>
        </w:rPr>
      </w:pPr>
    </w:p>
    <w:sectPr w:rsidR="00C001B9" w:rsidRPr="003F0AFE" w:rsidSect="00154786">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D91B" w14:textId="77777777" w:rsidR="00B70F65" w:rsidRDefault="00B70F65" w:rsidP="00B033B6">
      <w:r>
        <w:separator/>
      </w:r>
    </w:p>
  </w:endnote>
  <w:endnote w:type="continuationSeparator" w:id="0">
    <w:p w14:paraId="6F97CCC5" w14:textId="77777777" w:rsidR="00B70F65" w:rsidRDefault="00B70F65" w:rsidP="00B0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1A7F" w14:textId="77777777" w:rsidR="00B70F65" w:rsidRDefault="00B70F65" w:rsidP="00B033B6">
      <w:r>
        <w:separator/>
      </w:r>
    </w:p>
  </w:footnote>
  <w:footnote w:type="continuationSeparator" w:id="0">
    <w:p w14:paraId="0F2E7F12" w14:textId="77777777" w:rsidR="00B70F65" w:rsidRDefault="00B70F65" w:rsidP="00B0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89770"/>
      <w:docPartObj>
        <w:docPartGallery w:val="Page Numbers (Top of Page)"/>
        <w:docPartUnique/>
      </w:docPartObj>
    </w:sdtPr>
    <w:sdtContent>
      <w:p w14:paraId="4517CD6E" w14:textId="1263B834" w:rsidR="00B033B6" w:rsidRDefault="00B033B6" w:rsidP="00E365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E02A2" w14:textId="77777777" w:rsidR="00B033B6" w:rsidRDefault="00B033B6" w:rsidP="00B033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16502"/>
      <w:docPartObj>
        <w:docPartGallery w:val="Page Numbers (Top of Page)"/>
        <w:docPartUnique/>
      </w:docPartObj>
    </w:sdtPr>
    <w:sdtContent>
      <w:p w14:paraId="1A2AE525" w14:textId="5C84C8D0" w:rsidR="00B033B6" w:rsidRDefault="00B033B6" w:rsidP="00E365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1A02E" w14:textId="77777777" w:rsidR="00B033B6" w:rsidRDefault="00B033B6" w:rsidP="00B033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97B"/>
    <w:multiLevelType w:val="hybridMultilevel"/>
    <w:tmpl w:val="1C2C0FE8"/>
    <w:lvl w:ilvl="0" w:tplc="4AC02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2EF"/>
    <w:multiLevelType w:val="hybridMultilevel"/>
    <w:tmpl w:val="61742E9C"/>
    <w:lvl w:ilvl="0" w:tplc="4AC02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23"/>
    <w:rsid w:val="00041DBD"/>
    <w:rsid w:val="000F7CFE"/>
    <w:rsid w:val="00111D22"/>
    <w:rsid w:val="00137CC8"/>
    <w:rsid w:val="00154786"/>
    <w:rsid w:val="003026CF"/>
    <w:rsid w:val="00304122"/>
    <w:rsid w:val="003D332F"/>
    <w:rsid w:val="003F0AFE"/>
    <w:rsid w:val="004F2DF2"/>
    <w:rsid w:val="00B033B6"/>
    <w:rsid w:val="00B70F65"/>
    <w:rsid w:val="00C001B9"/>
    <w:rsid w:val="00D04D23"/>
    <w:rsid w:val="00DF2ED9"/>
    <w:rsid w:val="00E53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9F7656"/>
  <w15:chartTrackingRefBased/>
  <w15:docId w15:val="{F460C2AF-8D75-654C-A8A2-35516A31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2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CF"/>
    <w:pPr>
      <w:ind w:left="720"/>
      <w:contextualSpacing/>
    </w:pPr>
  </w:style>
  <w:style w:type="paragraph" w:styleId="Header">
    <w:name w:val="header"/>
    <w:basedOn w:val="Normal"/>
    <w:link w:val="HeaderChar"/>
    <w:uiPriority w:val="99"/>
    <w:unhideWhenUsed/>
    <w:rsid w:val="00B033B6"/>
    <w:pPr>
      <w:tabs>
        <w:tab w:val="center" w:pos="4680"/>
        <w:tab w:val="right" w:pos="9360"/>
      </w:tabs>
    </w:pPr>
  </w:style>
  <w:style w:type="character" w:customStyle="1" w:styleId="HeaderChar">
    <w:name w:val="Header Char"/>
    <w:basedOn w:val="DefaultParagraphFont"/>
    <w:link w:val="Header"/>
    <w:uiPriority w:val="99"/>
    <w:rsid w:val="00B033B6"/>
    <w:rPr>
      <w:rFonts w:eastAsiaTheme="minorEastAsia"/>
      <w:lang w:val="en-US"/>
    </w:rPr>
  </w:style>
  <w:style w:type="character" w:styleId="PageNumber">
    <w:name w:val="page number"/>
    <w:basedOn w:val="DefaultParagraphFont"/>
    <w:uiPriority w:val="99"/>
    <w:semiHidden/>
    <w:unhideWhenUsed/>
    <w:rsid w:val="00B0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Porter Leggett</dc:creator>
  <cp:keywords/>
  <dc:description/>
  <cp:lastModifiedBy>Paula Porter Leggett</cp:lastModifiedBy>
  <cp:revision>7</cp:revision>
  <cp:lastPrinted>2021-08-01T03:00:00Z</cp:lastPrinted>
  <dcterms:created xsi:type="dcterms:W3CDTF">2021-08-01T01:40:00Z</dcterms:created>
  <dcterms:modified xsi:type="dcterms:W3CDTF">2021-08-01T03:04:00Z</dcterms:modified>
</cp:coreProperties>
</file>