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6DE9124" w:rsidR="008B76F4" w:rsidRPr="00DE7590" w:rsidRDefault="00861869">
      <w:pPr>
        <w:jc w:val="center"/>
        <w:rPr>
          <w:rFonts w:asciiTheme="minorHAnsi" w:eastAsia="Lato" w:hAnsiTheme="minorHAnsi" w:cs="Lato"/>
          <w:b/>
        </w:rPr>
      </w:pPr>
      <w:r>
        <w:rPr>
          <w:rFonts w:ascii="Beautiful Every Time" w:hAnsi="Beautiful Every Time"/>
          <w:noProof/>
          <w:sz w:val="24"/>
          <w:lang w:val="en-US"/>
        </w:rPr>
        <w:drawing>
          <wp:inline distT="0" distB="0" distL="0" distR="0" wp14:anchorId="09F34D7F" wp14:editId="2C88602E">
            <wp:extent cx="457200" cy="450558"/>
            <wp:effectExtent l="0" t="0" r="0" b="6985"/>
            <wp:docPr id="1" name="Picture 1" descr="C:\Users\Office Administrator\Desktop\M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Administrator\Desktop\MDO\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75" t="6042" r="7083" b="9167"/>
                    <a:stretch/>
                  </pic:blipFill>
                  <pic:spPr bwMode="auto">
                    <a:xfrm>
                      <a:off x="0" y="0"/>
                      <a:ext cx="457200" cy="45055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eastAsia="Lato" w:hAnsiTheme="minorHAnsi" w:cs="Lato"/>
          <w:b/>
        </w:rPr>
        <w:t xml:space="preserve">     </w:t>
      </w:r>
      <w:r w:rsidR="000C0918" w:rsidRPr="000C0918">
        <w:rPr>
          <w:rFonts w:asciiTheme="minorHAnsi" w:eastAsia="Lato" w:hAnsiTheme="minorHAnsi" w:cs="Lato"/>
          <w:b/>
        </w:rPr>
        <w:t xml:space="preserve">Timothy Lutheran Church Mother’s Day </w:t>
      </w:r>
      <w:proofErr w:type="gramStart"/>
      <w:r w:rsidR="000C0918" w:rsidRPr="000C0918">
        <w:rPr>
          <w:rFonts w:asciiTheme="minorHAnsi" w:eastAsia="Lato" w:hAnsiTheme="minorHAnsi" w:cs="Lato"/>
          <w:b/>
        </w:rPr>
        <w:t>Out</w:t>
      </w:r>
      <w:proofErr w:type="gramEnd"/>
      <w:r w:rsidR="000C0918" w:rsidRPr="000C0918">
        <w:rPr>
          <w:rFonts w:asciiTheme="minorHAnsi" w:eastAsia="Lato" w:hAnsiTheme="minorHAnsi" w:cs="Lato"/>
          <w:b/>
        </w:rPr>
        <w:t xml:space="preserve"> Program </w:t>
      </w:r>
      <w:r w:rsidR="00DE7590" w:rsidRPr="00DE7590">
        <w:rPr>
          <w:rFonts w:asciiTheme="minorHAnsi" w:eastAsia="Lato" w:hAnsiTheme="minorHAnsi" w:cs="Lato"/>
          <w:b/>
        </w:rPr>
        <w:t>Tuition Agreement</w:t>
      </w:r>
    </w:p>
    <w:p w14:paraId="00000002" w14:textId="77777777" w:rsidR="008B76F4" w:rsidRPr="00861869" w:rsidRDefault="008B76F4">
      <w:pPr>
        <w:rPr>
          <w:rFonts w:asciiTheme="minorHAnsi" w:eastAsia="Lato" w:hAnsiTheme="minorHAnsi" w:cs="Lato"/>
          <w:sz w:val="12"/>
          <w:szCs w:val="20"/>
        </w:rPr>
      </w:pPr>
    </w:p>
    <w:p w14:paraId="00000003" w14:textId="18EDF965" w:rsidR="008B76F4" w:rsidRDefault="00DE7590">
      <w:pPr>
        <w:rPr>
          <w:rFonts w:asciiTheme="minorHAnsi" w:eastAsia="Lato" w:hAnsiTheme="minorHAnsi" w:cs="Lato"/>
          <w:sz w:val="20"/>
          <w:szCs w:val="20"/>
        </w:rPr>
      </w:pPr>
      <w:r w:rsidRPr="000C0918">
        <w:rPr>
          <w:rFonts w:asciiTheme="minorHAnsi" w:eastAsia="Lato" w:hAnsiTheme="minorHAnsi" w:cs="Lato"/>
          <w:sz w:val="20"/>
          <w:szCs w:val="20"/>
        </w:rPr>
        <w:t>Timothy Lutheran Church Mother’s Day Out Program</w:t>
      </w:r>
      <w:r w:rsidR="00AF63B7" w:rsidRPr="000C0918">
        <w:rPr>
          <w:rFonts w:asciiTheme="minorHAnsi" w:eastAsia="Lato" w:hAnsiTheme="minorHAnsi" w:cs="Lato"/>
          <w:b/>
          <w:sz w:val="20"/>
          <w:szCs w:val="20"/>
        </w:rPr>
        <w:t xml:space="preserve"> </w:t>
      </w:r>
      <w:r w:rsidR="00AF63B7" w:rsidRPr="000C0918">
        <w:rPr>
          <w:rFonts w:asciiTheme="minorHAnsi" w:eastAsia="Lato" w:hAnsiTheme="minorHAnsi" w:cs="Lato"/>
          <w:sz w:val="20"/>
          <w:szCs w:val="20"/>
        </w:rPr>
        <w:t>(“School”) and the undersigned parents (“Parents”), by entering into this tuition agreement to enroll their child</w:t>
      </w:r>
      <w:r w:rsidR="000457BF" w:rsidRPr="000C0918">
        <w:rPr>
          <w:rFonts w:asciiTheme="minorHAnsi" w:eastAsia="Lato" w:hAnsiTheme="minorHAnsi" w:cs="Lato"/>
          <w:sz w:val="20"/>
          <w:szCs w:val="20"/>
        </w:rPr>
        <w:t>(</w:t>
      </w:r>
      <w:proofErr w:type="spellStart"/>
      <w:r w:rsidR="000457BF" w:rsidRPr="000C0918">
        <w:rPr>
          <w:rFonts w:asciiTheme="minorHAnsi" w:eastAsia="Lato" w:hAnsiTheme="minorHAnsi" w:cs="Lato"/>
          <w:sz w:val="20"/>
          <w:szCs w:val="20"/>
        </w:rPr>
        <w:t>ren</w:t>
      </w:r>
      <w:proofErr w:type="spellEnd"/>
      <w:r w:rsidR="000457BF" w:rsidRPr="000C0918">
        <w:rPr>
          <w:rFonts w:asciiTheme="minorHAnsi" w:eastAsia="Lato" w:hAnsiTheme="minorHAnsi" w:cs="Lato"/>
          <w:sz w:val="20"/>
          <w:szCs w:val="20"/>
        </w:rPr>
        <w:t>)</w:t>
      </w:r>
      <w:r w:rsidR="00AF63B7" w:rsidRPr="000C0918">
        <w:rPr>
          <w:rFonts w:asciiTheme="minorHAnsi" w:eastAsia="Lato" w:hAnsiTheme="minorHAnsi" w:cs="Lato"/>
          <w:sz w:val="20"/>
          <w:szCs w:val="20"/>
        </w:rPr>
        <w:t xml:space="preserve"> listed below (“Student”) </w:t>
      </w:r>
      <w:r w:rsidRPr="000C0918">
        <w:rPr>
          <w:rFonts w:asciiTheme="minorHAnsi" w:eastAsia="Lato" w:hAnsiTheme="minorHAnsi" w:cs="Lato"/>
          <w:sz w:val="20"/>
          <w:szCs w:val="20"/>
        </w:rPr>
        <w:t xml:space="preserve">beginning </w:t>
      </w:r>
      <w:r w:rsidR="00AA1676" w:rsidRPr="000C0918">
        <w:rPr>
          <w:rFonts w:asciiTheme="minorHAnsi" w:eastAsia="Lato" w:hAnsiTheme="minorHAnsi" w:cs="Lato"/>
          <w:sz w:val="20"/>
          <w:szCs w:val="20"/>
        </w:rPr>
        <w:t>on the date listed below</w:t>
      </w:r>
      <w:r w:rsidR="00AF63B7" w:rsidRPr="000C0918">
        <w:rPr>
          <w:rFonts w:asciiTheme="minorHAnsi" w:eastAsia="Lato" w:hAnsiTheme="minorHAnsi" w:cs="Lato"/>
          <w:sz w:val="20"/>
          <w:szCs w:val="20"/>
        </w:rPr>
        <w:t>, executed by the parents on the signed date below, agree as follows:</w:t>
      </w:r>
    </w:p>
    <w:p w14:paraId="1A22058B" w14:textId="77777777" w:rsidR="00C8571F" w:rsidRPr="00861869" w:rsidRDefault="00C8571F">
      <w:pPr>
        <w:rPr>
          <w:rFonts w:asciiTheme="minorHAnsi" w:eastAsia="Lato" w:hAnsiTheme="minorHAnsi" w:cs="Lato"/>
          <w:sz w:val="12"/>
          <w:szCs w:val="20"/>
        </w:rPr>
      </w:pPr>
    </w:p>
    <w:p w14:paraId="00000004" w14:textId="77777777" w:rsidR="008B76F4" w:rsidRPr="000C0918" w:rsidRDefault="00AF63B7" w:rsidP="007A6C5A">
      <w:pPr>
        <w:numPr>
          <w:ilvl w:val="0"/>
          <w:numId w:val="2"/>
        </w:numPr>
        <w:rPr>
          <w:rFonts w:asciiTheme="minorHAnsi" w:hAnsiTheme="minorHAnsi"/>
          <w:sz w:val="20"/>
          <w:szCs w:val="20"/>
        </w:rPr>
      </w:pPr>
      <w:r w:rsidRPr="000C0918">
        <w:rPr>
          <w:rFonts w:asciiTheme="minorHAnsi" w:eastAsia="Lato" w:hAnsiTheme="minorHAnsi" w:cs="Lato"/>
          <w:b/>
          <w:sz w:val="20"/>
          <w:szCs w:val="20"/>
        </w:rPr>
        <w:t xml:space="preserve">Consent: </w:t>
      </w:r>
      <w:r w:rsidRPr="000C0918">
        <w:rPr>
          <w:rFonts w:asciiTheme="minorHAnsi" w:eastAsia="Lato" w:hAnsiTheme="minorHAnsi" w:cs="Lato"/>
          <w:sz w:val="20"/>
          <w:szCs w:val="20"/>
        </w:rPr>
        <w:t>This agreement is entered into with mutual consent of Parents and the School.</w:t>
      </w:r>
    </w:p>
    <w:p w14:paraId="174D08B7" w14:textId="77777777" w:rsidR="000C0918" w:rsidRPr="000C0918" w:rsidRDefault="000C0918" w:rsidP="000C0918">
      <w:pPr>
        <w:pStyle w:val="ListParagraph"/>
        <w:numPr>
          <w:ilvl w:val="0"/>
          <w:numId w:val="3"/>
        </w:numPr>
        <w:spacing w:line="240" w:lineRule="auto"/>
        <w:ind w:left="720"/>
        <w:rPr>
          <w:rFonts w:asciiTheme="minorHAnsi" w:hAnsiTheme="minorHAnsi"/>
          <w:color w:val="000000" w:themeColor="text1"/>
          <w:sz w:val="20"/>
          <w:szCs w:val="20"/>
        </w:rPr>
      </w:pPr>
      <w:r w:rsidRPr="000C0918">
        <w:rPr>
          <w:rFonts w:asciiTheme="minorHAnsi" w:hAnsiTheme="minorHAnsi"/>
          <w:b/>
          <w:color w:val="000000" w:themeColor="text1"/>
          <w:sz w:val="20"/>
          <w:szCs w:val="20"/>
        </w:rPr>
        <w:t>Tuition</w:t>
      </w:r>
    </w:p>
    <w:p w14:paraId="01540F4E"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Cost</w:t>
      </w:r>
    </w:p>
    <w:p w14:paraId="10DBC701" w14:textId="34B59C4B"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$35 per day ages 2-5</w:t>
      </w:r>
      <w:r w:rsidR="007E2D51">
        <w:rPr>
          <w:rFonts w:asciiTheme="minorHAnsi" w:hAnsiTheme="minorHAnsi"/>
          <w:color w:val="000000" w:themeColor="text1"/>
          <w:sz w:val="20"/>
          <w:szCs w:val="20"/>
        </w:rPr>
        <w:t xml:space="preserve"> years old</w:t>
      </w:r>
    </w:p>
    <w:p w14:paraId="5A6E3686"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$45 per day ages 12-24 months</w:t>
      </w:r>
    </w:p>
    <w:p w14:paraId="512E8AC2"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We offer a 25% discount for each sibling when two or more attend.</w:t>
      </w:r>
    </w:p>
    <w:p w14:paraId="018E0EFE"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Scholarships are available on an as needed basis with approval of the MDO director.</w:t>
      </w:r>
    </w:p>
    <w:p w14:paraId="41E1E9EF"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Processing</w:t>
      </w:r>
    </w:p>
    <w:p w14:paraId="12D8507E" w14:textId="4D52353D" w:rsidR="000C0918" w:rsidRPr="000C0918" w:rsidRDefault="000C0918" w:rsidP="000C0918">
      <w:pPr>
        <w:pStyle w:val="ListParagraph"/>
        <w:numPr>
          <w:ilvl w:val="2"/>
          <w:numId w:val="3"/>
        </w:numPr>
        <w:spacing w:line="240" w:lineRule="auto"/>
        <w:ind w:left="216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Tuition is due on the first of each month.  </w:t>
      </w:r>
      <w:r w:rsidR="007E2D51">
        <w:rPr>
          <w:rFonts w:asciiTheme="minorHAnsi" w:hAnsiTheme="minorHAnsi"/>
          <w:color w:val="000000" w:themeColor="text1"/>
          <w:sz w:val="20"/>
          <w:szCs w:val="20"/>
        </w:rPr>
        <w:t>Your child will put on a wait list</w:t>
      </w:r>
      <w:r w:rsidRPr="000C0918">
        <w:rPr>
          <w:rFonts w:asciiTheme="minorHAnsi" w:hAnsiTheme="minorHAnsi"/>
          <w:color w:val="000000" w:themeColor="text1"/>
          <w:sz w:val="20"/>
          <w:szCs w:val="20"/>
        </w:rPr>
        <w:t xml:space="preserve"> if </w:t>
      </w:r>
      <w:r w:rsidR="007E2D51">
        <w:rPr>
          <w:rFonts w:asciiTheme="minorHAnsi" w:hAnsiTheme="minorHAnsi"/>
          <w:color w:val="000000" w:themeColor="text1"/>
          <w:sz w:val="20"/>
          <w:szCs w:val="20"/>
        </w:rPr>
        <w:t xml:space="preserve">your </w:t>
      </w:r>
      <w:r w:rsidRPr="000C0918">
        <w:rPr>
          <w:rFonts w:asciiTheme="minorHAnsi" w:hAnsiTheme="minorHAnsi"/>
          <w:color w:val="000000" w:themeColor="text1"/>
          <w:sz w:val="20"/>
          <w:szCs w:val="20"/>
        </w:rPr>
        <w:t>account is not current.</w:t>
      </w:r>
    </w:p>
    <w:p w14:paraId="0F94A879" w14:textId="77777777" w:rsidR="000C0918" w:rsidRPr="000C0918" w:rsidRDefault="000C0918" w:rsidP="000C0918">
      <w:pPr>
        <w:pStyle w:val="ListParagraph"/>
        <w:numPr>
          <w:ilvl w:val="2"/>
          <w:numId w:val="3"/>
        </w:numPr>
        <w:spacing w:line="240" w:lineRule="auto"/>
        <w:ind w:left="2160"/>
        <w:rPr>
          <w:rFonts w:asciiTheme="minorHAnsi" w:hAnsiTheme="minorHAnsi"/>
          <w:i/>
          <w:color w:val="000000" w:themeColor="text1"/>
          <w:sz w:val="20"/>
          <w:szCs w:val="20"/>
        </w:rPr>
      </w:pPr>
      <w:r w:rsidRPr="000C0918">
        <w:rPr>
          <w:rFonts w:asciiTheme="minorHAnsi" w:hAnsiTheme="minorHAnsi"/>
          <w:color w:val="000000" w:themeColor="text1"/>
          <w:sz w:val="20"/>
          <w:szCs w:val="20"/>
        </w:rPr>
        <w:t xml:space="preserve">You will be billed through the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xml:space="preserve"> app once your calendar is received and approved.  </w:t>
      </w:r>
      <w:r w:rsidRPr="000C0918">
        <w:rPr>
          <w:rFonts w:asciiTheme="minorHAnsi" w:hAnsiTheme="minorHAnsi"/>
          <w:i/>
          <w:color w:val="000000" w:themeColor="text1"/>
          <w:sz w:val="20"/>
          <w:szCs w:val="20"/>
        </w:rPr>
        <w:t>This is your verification that your child is scheduled.  If you are not billed within two business days of submission of your calendar, please contact the office.</w:t>
      </w:r>
    </w:p>
    <w:p w14:paraId="601E556C" w14:textId="77777777" w:rsidR="000C0918" w:rsidRPr="000C0918" w:rsidRDefault="000C0918" w:rsidP="000C0918">
      <w:pPr>
        <w:pStyle w:val="ListParagraph"/>
        <w:numPr>
          <w:ilvl w:val="2"/>
          <w:numId w:val="3"/>
        </w:numPr>
        <w:spacing w:line="240" w:lineRule="auto"/>
        <w:ind w:left="2160"/>
        <w:rPr>
          <w:rFonts w:asciiTheme="minorHAnsi" w:hAnsiTheme="minorHAnsi"/>
          <w:color w:val="000000" w:themeColor="text1"/>
          <w:sz w:val="20"/>
          <w:szCs w:val="20"/>
        </w:rPr>
      </w:pPr>
      <w:r w:rsidRPr="000C0918">
        <w:rPr>
          <w:rFonts w:asciiTheme="minorHAnsi" w:hAnsiTheme="minorHAnsi"/>
          <w:color w:val="000000" w:themeColor="text1"/>
          <w:sz w:val="20"/>
          <w:szCs w:val="20"/>
        </w:rPr>
        <w:t>Payments are due by the 1</w:t>
      </w:r>
      <w:r w:rsidRPr="000C0918">
        <w:rPr>
          <w:rFonts w:asciiTheme="minorHAnsi" w:hAnsiTheme="minorHAnsi"/>
          <w:color w:val="000000" w:themeColor="text1"/>
          <w:sz w:val="20"/>
          <w:szCs w:val="20"/>
          <w:vertAlign w:val="superscript"/>
        </w:rPr>
        <w:t>st</w:t>
      </w:r>
      <w:r w:rsidRPr="000C0918">
        <w:rPr>
          <w:rFonts w:asciiTheme="minorHAnsi" w:hAnsiTheme="minorHAnsi"/>
          <w:color w:val="000000" w:themeColor="text1"/>
          <w:sz w:val="20"/>
          <w:szCs w:val="20"/>
        </w:rPr>
        <w:t xml:space="preserve"> of the month, and can be made by ACH, debit or credit card through the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xml:space="preserve"> app, or by check made out to Timothy Lutheran Church.  While we encourage payment through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 they do charge a fee of 2.9% for each credit/debit card transaction, or a $0.60 for each ACH transaction.</w:t>
      </w:r>
    </w:p>
    <w:p w14:paraId="06BFEE93"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Fees</w:t>
      </w:r>
    </w:p>
    <w:p w14:paraId="0C3024D1" w14:textId="77777777"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One-time enrollment fee of $50 covers processing and a t-shirt for your child.  This fee is due at time of enrollment. </w:t>
      </w:r>
    </w:p>
    <w:p w14:paraId="2E012E3C" w14:textId="77777777" w:rsidR="000C0918" w:rsidRP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Annual $60 supply fee.  This fee is due in September.  A pro-rated fee ($5 per month) is due at time of enrollment.</w:t>
      </w:r>
    </w:p>
    <w:p w14:paraId="7E577222" w14:textId="2146C2FC" w:rsidR="000C0918" w:rsidRPr="000C0918" w:rsidRDefault="004F1775" w:rsidP="000C0918">
      <w:pPr>
        <w:pStyle w:val="ListParagraph"/>
        <w:numPr>
          <w:ilvl w:val="1"/>
          <w:numId w:val="3"/>
        </w:numPr>
        <w:spacing w:line="240" w:lineRule="auto"/>
        <w:ind w:left="1440"/>
        <w:rPr>
          <w:rFonts w:asciiTheme="minorHAnsi" w:hAnsiTheme="minorHAnsi"/>
          <w:color w:val="000000" w:themeColor="text1"/>
          <w:sz w:val="20"/>
          <w:szCs w:val="20"/>
        </w:rPr>
      </w:pPr>
      <w:bookmarkStart w:id="0" w:name="_GoBack"/>
      <w:r>
        <w:rPr>
          <w:rFonts w:asciiTheme="minorHAnsi" w:hAnsiTheme="minorHAnsi"/>
          <w:color w:val="000000" w:themeColor="text1"/>
          <w:sz w:val="20"/>
          <w:szCs w:val="20"/>
        </w:rPr>
        <w:t>Change Fee.  $</w:t>
      </w:r>
      <w:r w:rsidR="00761D17">
        <w:rPr>
          <w:rFonts w:asciiTheme="minorHAnsi" w:hAnsiTheme="minorHAnsi"/>
          <w:color w:val="000000" w:themeColor="text1"/>
          <w:sz w:val="20"/>
          <w:szCs w:val="20"/>
        </w:rPr>
        <w:t xml:space="preserve">5 per day </w:t>
      </w:r>
      <w:r w:rsidR="007540FD">
        <w:rPr>
          <w:rFonts w:asciiTheme="minorHAnsi" w:hAnsiTheme="minorHAnsi"/>
          <w:color w:val="000000" w:themeColor="text1"/>
          <w:sz w:val="20"/>
          <w:szCs w:val="20"/>
        </w:rPr>
        <w:t xml:space="preserve">and per child </w:t>
      </w:r>
      <w:r>
        <w:rPr>
          <w:rFonts w:asciiTheme="minorHAnsi" w:hAnsiTheme="minorHAnsi"/>
          <w:color w:val="000000" w:themeColor="text1"/>
          <w:sz w:val="20"/>
          <w:szCs w:val="20"/>
        </w:rPr>
        <w:t>will be charged when days are added or cancelled</w:t>
      </w:r>
      <w:r w:rsidR="000C0918" w:rsidRPr="000C0918">
        <w:rPr>
          <w:rFonts w:asciiTheme="minorHAnsi" w:hAnsiTheme="minorHAnsi"/>
          <w:color w:val="000000" w:themeColor="text1"/>
          <w:sz w:val="20"/>
          <w:szCs w:val="20"/>
        </w:rPr>
        <w:t xml:space="preserve"> after the 15</w:t>
      </w:r>
      <w:r w:rsidR="000C0918" w:rsidRPr="000C0918">
        <w:rPr>
          <w:rFonts w:asciiTheme="minorHAnsi" w:hAnsiTheme="minorHAnsi"/>
          <w:color w:val="000000" w:themeColor="text1"/>
          <w:sz w:val="20"/>
          <w:szCs w:val="20"/>
          <w:vertAlign w:val="superscript"/>
        </w:rPr>
        <w:t>th</w:t>
      </w:r>
      <w:r w:rsidR="000C0918" w:rsidRPr="000C0918">
        <w:rPr>
          <w:rFonts w:asciiTheme="minorHAnsi" w:hAnsiTheme="minorHAnsi"/>
          <w:color w:val="000000" w:themeColor="text1"/>
          <w:sz w:val="20"/>
          <w:szCs w:val="20"/>
        </w:rPr>
        <w:t xml:space="preserve"> of the month.</w:t>
      </w:r>
      <w:r w:rsidR="00761D17">
        <w:rPr>
          <w:rFonts w:asciiTheme="minorHAnsi" w:hAnsiTheme="minorHAnsi"/>
          <w:color w:val="000000" w:themeColor="text1"/>
          <w:sz w:val="20"/>
          <w:szCs w:val="20"/>
        </w:rPr>
        <w:t xml:space="preserve">  Switching days will only be approved when staffing permits it.</w:t>
      </w:r>
    </w:p>
    <w:bookmarkEnd w:id="0"/>
    <w:p w14:paraId="7BC28759"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Referral program</w:t>
      </w:r>
    </w:p>
    <w:p w14:paraId="70CF4B0E" w14:textId="65D14B49"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Refer a </w:t>
      </w:r>
      <w:r w:rsidR="007E2D51">
        <w:rPr>
          <w:rFonts w:asciiTheme="minorHAnsi" w:hAnsiTheme="minorHAnsi"/>
          <w:color w:val="000000" w:themeColor="text1"/>
          <w:sz w:val="20"/>
          <w:szCs w:val="20"/>
        </w:rPr>
        <w:t xml:space="preserve">new </w:t>
      </w:r>
      <w:r w:rsidRPr="000C0918">
        <w:rPr>
          <w:rFonts w:asciiTheme="minorHAnsi" w:hAnsiTheme="minorHAnsi"/>
          <w:color w:val="000000" w:themeColor="text1"/>
          <w:sz w:val="20"/>
          <w:szCs w:val="20"/>
        </w:rPr>
        <w:t>family to Mother’s Day Out and you will each receive a free day!</w:t>
      </w:r>
    </w:p>
    <w:p w14:paraId="5B7F3D50" w14:textId="77777777" w:rsidR="000C0918" w:rsidRPr="000C0918" w:rsidRDefault="000C0918" w:rsidP="000C0918">
      <w:pPr>
        <w:pStyle w:val="ListParagraph"/>
        <w:numPr>
          <w:ilvl w:val="0"/>
          <w:numId w:val="3"/>
        </w:numPr>
        <w:spacing w:line="240" w:lineRule="auto"/>
        <w:ind w:left="720"/>
        <w:rPr>
          <w:rFonts w:asciiTheme="minorHAnsi" w:hAnsiTheme="minorHAnsi"/>
          <w:b/>
          <w:color w:val="000000" w:themeColor="text1"/>
          <w:sz w:val="20"/>
          <w:szCs w:val="20"/>
        </w:rPr>
      </w:pPr>
      <w:r w:rsidRPr="000C0918">
        <w:rPr>
          <w:rFonts w:asciiTheme="minorHAnsi" w:hAnsiTheme="minorHAnsi"/>
          <w:b/>
          <w:color w:val="000000" w:themeColor="text1"/>
          <w:sz w:val="20"/>
          <w:szCs w:val="20"/>
        </w:rPr>
        <w:t>Low census day</w:t>
      </w:r>
    </w:p>
    <w:p w14:paraId="3B600F30" w14:textId="565ED7DA" w:rsidR="000C0918" w:rsidRPr="000C0918" w:rsidRDefault="000C0918" w:rsidP="000C0918">
      <w:pPr>
        <w:pStyle w:val="ListParagraph"/>
        <w:numPr>
          <w:ilvl w:val="1"/>
          <w:numId w:val="3"/>
        </w:numPr>
        <w:spacing w:line="240" w:lineRule="auto"/>
        <w:ind w:left="1440"/>
        <w:rPr>
          <w:rFonts w:asciiTheme="minorHAnsi" w:hAnsiTheme="minorHAnsi"/>
          <w:b/>
          <w:color w:val="000000" w:themeColor="text1"/>
          <w:sz w:val="20"/>
          <w:szCs w:val="20"/>
        </w:rPr>
      </w:pPr>
      <w:r w:rsidRPr="000C0918">
        <w:rPr>
          <w:rFonts w:asciiTheme="minorHAnsi" w:hAnsiTheme="minorHAnsi"/>
          <w:color w:val="000000" w:themeColor="text1"/>
          <w:sz w:val="20"/>
          <w:szCs w:val="20"/>
        </w:rPr>
        <w:t xml:space="preserve">We will occasionally offer an extra day(s) when we have an unusually low </w:t>
      </w:r>
      <w:r w:rsidR="007E2D51">
        <w:rPr>
          <w:rFonts w:asciiTheme="minorHAnsi" w:hAnsiTheme="minorHAnsi"/>
          <w:color w:val="000000" w:themeColor="text1"/>
          <w:sz w:val="20"/>
          <w:szCs w:val="20"/>
        </w:rPr>
        <w:t>number of students scheduled</w:t>
      </w:r>
      <w:r w:rsidRPr="000C0918">
        <w:rPr>
          <w:rFonts w:asciiTheme="minorHAnsi" w:hAnsiTheme="minorHAnsi"/>
          <w:color w:val="000000" w:themeColor="text1"/>
          <w:sz w:val="20"/>
          <w:szCs w:val="20"/>
        </w:rPr>
        <w:t xml:space="preserve">, at a 25% discount.  These days will be filled on a first-come, first-served basis.  They will be offered through </w:t>
      </w:r>
      <w:proofErr w:type="spellStart"/>
      <w:r w:rsidRPr="000C0918">
        <w:rPr>
          <w:rFonts w:asciiTheme="minorHAnsi" w:hAnsiTheme="minorHAnsi"/>
          <w:color w:val="000000" w:themeColor="text1"/>
          <w:sz w:val="20"/>
          <w:szCs w:val="20"/>
        </w:rPr>
        <w:t>Brightwheel</w:t>
      </w:r>
      <w:proofErr w:type="spellEnd"/>
      <w:r w:rsidRPr="000C0918">
        <w:rPr>
          <w:rFonts w:asciiTheme="minorHAnsi" w:hAnsiTheme="minorHAnsi"/>
          <w:color w:val="000000" w:themeColor="text1"/>
          <w:sz w:val="20"/>
          <w:szCs w:val="20"/>
        </w:rPr>
        <w:t>.</w:t>
      </w:r>
    </w:p>
    <w:p w14:paraId="6F337834" w14:textId="2E0BF5EC" w:rsidR="000C0918" w:rsidRPr="000C0918" w:rsidRDefault="00F15456" w:rsidP="000C0918">
      <w:pPr>
        <w:pStyle w:val="ListParagraph"/>
        <w:numPr>
          <w:ilvl w:val="0"/>
          <w:numId w:val="3"/>
        </w:numPr>
        <w:spacing w:line="240" w:lineRule="auto"/>
        <w:ind w:left="720"/>
        <w:rPr>
          <w:rFonts w:asciiTheme="minorHAnsi" w:hAnsiTheme="minorHAnsi"/>
          <w:b/>
          <w:color w:val="000000" w:themeColor="text1"/>
          <w:sz w:val="20"/>
          <w:szCs w:val="20"/>
        </w:rPr>
      </w:pPr>
      <w:r>
        <w:rPr>
          <w:rFonts w:asciiTheme="minorHAnsi" w:hAnsiTheme="minorHAnsi"/>
          <w:b/>
          <w:color w:val="000000" w:themeColor="text1"/>
          <w:sz w:val="20"/>
          <w:szCs w:val="20"/>
        </w:rPr>
        <w:t>School c</w:t>
      </w:r>
      <w:r w:rsidR="007E2D51">
        <w:rPr>
          <w:rFonts w:asciiTheme="minorHAnsi" w:hAnsiTheme="minorHAnsi"/>
          <w:b/>
          <w:color w:val="000000" w:themeColor="text1"/>
          <w:sz w:val="20"/>
          <w:szCs w:val="20"/>
        </w:rPr>
        <w:t>losure</w:t>
      </w:r>
    </w:p>
    <w:p w14:paraId="249765F1" w14:textId="13D4222A" w:rsidR="000C0918" w:rsidRDefault="000C0918" w:rsidP="000C0918">
      <w:pPr>
        <w:pStyle w:val="ListParagraph"/>
        <w:numPr>
          <w:ilvl w:val="1"/>
          <w:numId w:val="3"/>
        </w:numPr>
        <w:spacing w:line="240" w:lineRule="auto"/>
        <w:ind w:left="1440"/>
        <w:rPr>
          <w:rFonts w:asciiTheme="minorHAnsi" w:hAnsiTheme="minorHAnsi"/>
          <w:color w:val="000000" w:themeColor="text1"/>
          <w:sz w:val="20"/>
          <w:szCs w:val="20"/>
        </w:rPr>
      </w:pPr>
      <w:r w:rsidRPr="000C0918">
        <w:rPr>
          <w:rFonts w:asciiTheme="minorHAnsi" w:hAnsiTheme="minorHAnsi"/>
          <w:color w:val="000000" w:themeColor="text1"/>
          <w:sz w:val="20"/>
          <w:szCs w:val="20"/>
        </w:rPr>
        <w:t xml:space="preserve">You will receive credit for any days missed due to </w:t>
      </w:r>
      <w:r w:rsidR="007E2D51">
        <w:rPr>
          <w:rFonts w:asciiTheme="minorHAnsi" w:hAnsiTheme="minorHAnsi"/>
          <w:color w:val="000000" w:themeColor="text1"/>
          <w:sz w:val="20"/>
          <w:szCs w:val="20"/>
        </w:rPr>
        <w:t xml:space="preserve">school </w:t>
      </w:r>
      <w:r w:rsidRPr="000C0918">
        <w:rPr>
          <w:rFonts w:asciiTheme="minorHAnsi" w:hAnsiTheme="minorHAnsi"/>
          <w:color w:val="000000" w:themeColor="text1"/>
          <w:sz w:val="20"/>
          <w:szCs w:val="20"/>
        </w:rPr>
        <w:t xml:space="preserve">closure for unforeseen reasons such at weather or </w:t>
      </w:r>
      <w:r w:rsidR="007E2D51">
        <w:rPr>
          <w:rFonts w:asciiTheme="minorHAnsi" w:hAnsiTheme="minorHAnsi"/>
          <w:color w:val="000000" w:themeColor="text1"/>
          <w:sz w:val="20"/>
          <w:szCs w:val="20"/>
        </w:rPr>
        <w:t xml:space="preserve">staff </w:t>
      </w:r>
      <w:r w:rsidRPr="000C0918">
        <w:rPr>
          <w:rFonts w:asciiTheme="minorHAnsi" w:hAnsiTheme="minorHAnsi"/>
          <w:color w:val="000000" w:themeColor="text1"/>
          <w:sz w:val="20"/>
          <w:szCs w:val="20"/>
        </w:rPr>
        <w:t>illness.</w:t>
      </w:r>
      <w:r w:rsidR="007E2D51">
        <w:rPr>
          <w:rFonts w:asciiTheme="minorHAnsi" w:hAnsiTheme="minorHAnsi"/>
          <w:color w:val="000000" w:themeColor="text1"/>
          <w:sz w:val="20"/>
          <w:szCs w:val="20"/>
        </w:rPr>
        <w:t xml:space="preserve">  You will be notified through </w:t>
      </w:r>
      <w:proofErr w:type="spellStart"/>
      <w:r w:rsidR="007E2D51">
        <w:rPr>
          <w:rFonts w:asciiTheme="minorHAnsi" w:hAnsiTheme="minorHAnsi"/>
          <w:color w:val="000000" w:themeColor="text1"/>
          <w:sz w:val="20"/>
          <w:szCs w:val="20"/>
        </w:rPr>
        <w:t>Brightwheel</w:t>
      </w:r>
      <w:proofErr w:type="spellEnd"/>
      <w:r w:rsidR="007E2D51">
        <w:rPr>
          <w:rFonts w:asciiTheme="minorHAnsi" w:hAnsiTheme="minorHAnsi"/>
          <w:color w:val="000000" w:themeColor="text1"/>
          <w:sz w:val="20"/>
          <w:szCs w:val="20"/>
        </w:rPr>
        <w:t xml:space="preserve"> as soon as possible.</w:t>
      </w:r>
    </w:p>
    <w:p w14:paraId="3C2FE0E9" w14:textId="77777777" w:rsidR="007E2D51" w:rsidRPr="00C8571F" w:rsidRDefault="007E2D51" w:rsidP="007E2D51">
      <w:pPr>
        <w:pStyle w:val="ListParagraph"/>
        <w:spacing w:line="240" w:lineRule="auto"/>
        <w:ind w:left="1440"/>
        <w:rPr>
          <w:rFonts w:asciiTheme="minorHAnsi" w:hAnsiTheme="minorHAnsi"/>
          <w:color w:val="000000" w:themeColor="text1"/>
          <w:sz w:val="16"/>
          <w:szCs w:val="20"/>
        </w:rPr>
      </w:pPr>
    </w:p>
    <w:p w14:paraId="00000009" w14:textId="77777777" w:rsidR="008B76F4" w:rsidRPr="000C0918" w:rsidRDefault="00AF63B7" w:rsidP="007A6C5A">
      <w:pPr>
        <w:numPr>
          <w:ilvl w:val="0"/>
          <w:numId w:val="2"/>
        </w:numPr>
        <w:rPr>
          <w:rFonts w:asciiTheme="minorHAnsi" w:hAnsiTheme="minorHAnsi"/>
          <w:b/>
          <w:sz w:val="20"/>
          <w:szCs w:val="20"/>
        </w:rPr>
      </w:pPr>
      <w:r w:rsidRPr="000C0918">
        <w:rPr>
          <w:rFonts w:asciiTheme="minorHAnsi" w:eastAsia="Lato" w:hAnsiTheme="minorHAnsi" w:cs="Lato"/>
          <w:b/>
          <w:sz w:val="20"/>
          <w:szCs w:val="20"/>
        </w:rPr>
        <w:t>Payment obligation:</w:t>
      </w:r>
      <w:r w:rsidRPr="000C0918">
        <w:rPr>
          <w:rFonts w:asciiTheme="minorHAnsi" w:eastAsia="Lato" w:hAnsiTheme="minorHAnsi" w:cs="Lato"/>
          <w:sz w:val="20"/>
          <w:szCs w:val="20"/>
        </w:rPr>
        <w:t xml:space="preserve"> Parents have an individual and joint obligation to pay all tuition and fees under this agreement. Parents’ failure to pay any amount when due pursuant to the terms of this Agreement, may, at the School’s sole discretion, result in the suspension or dismissal of the Student from the School. Parents shall pay any costs and attorney’s fees the School incurs in collection of Parents’ outstanding balance.</w:t>
      </w:r>
    </w:p>
    <w:p w14:paraId="2A39FDA2" w14:textId="77777777" w:rsidR="00AA1676" w:rsidRPr="00861869" w:rsidRDefault="00AA1676" w:rsidP="009E45E1">
      <w:pPr>
        <w:spacing w:line="240" w:lineRule="auto"/>
        <w:rPr>
          <w:rFonts w:asciiTheme="minorHAnsi" w:hAnsiTheme="minorHAnsi"/>
          <w:sz w:val="12"/>
          <w:szCs w:val="20"/>
        </w:rPr>
      </w:pPr>
    </w:p>
    <w:p w14:paraId="72B218C2" w14:textId="110A693E" w:rsidR="000457BF" w:rsidRPr="007E2D51" w:rsidRDefault="000457BF" w:rsidP="000457BF">
      <w:pPr>
        <w:spacing w:line="360" w:lineRule="auto"/>
        <w:rPr>
          <w:rFonts w:asciiTheme="minorHAnsi" w:hAnsiTheme="minorHAnsi"/>
          <w:sz w:val="20"/>
          <w:szCs w:val="20"/>
          <w:u w:val="single"/>
        </w:rPr>
      </w:pPr>
      <w:r w:rsidRPr="000C0918">
        <w:rPr>
          <w:rFonts w:asciiTheme="minorHAnsi" w:hAnsiTheme="minorHAnsi"/>
          <w:sz w:val="20"/>
          <w:szCs w:val="20"/>
        </w:rPr>
        <w:t>Student</w:t>
      </w:r>
      <w:r w:rsidR="00A7547A">
        <w:rPr>
          <w:rFonts w:asciiTheme="minorHAnsi" w:hAnsiTheme="minorHAnsi"/>
          <w:sz w:val="20"/>
          <w:szCs w:val="20"/>
        </w:rPr>
        <w:t>(s)</w:t>
      </w:r>
      <w:r w:rsidRPr="000C0918">
        <w:rPr>
          <w:rFonts w:asciiTheme="minorHAnsi" w:hAnsiTheme="minorHAnsi"/>
          <w:sz w:val="20"/>
          <w:szCs w:val="20"/>
        </w:rPr>
        <w:t xml:space="preserve"> Last Name</w:t>
      </w:r>
      <w:r w:rsidR="00AA1676" w:rsidRPr="000C0918">
        <w:rPr>
          <w:rFonts w:asciiTheme="minorHAnsi" w:hAnsiTheme="minorHAnsi"/>
          <w:sz w:val="20"/>
          <w:szCs w:val="20"/>
        </w:rPr>
        <w:t>:</w:t>
      </w:r>
      <w:r w:rsidRPr="000C0918">
        <w:rPr>
          <w:rFonts w:asciiTheme="minorHAnsi" w:hAnsiTheme="minorHAnsi"/>
          <w:sz w:val="20"/>
          <w:szCs w:val="20"/>
        </w:rPr>
        <w:t xml:space="preserve"> </w:t>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7010D1">
        <w:rPr>
          <w:rFonts w:asciiTheme="minorHAnsi" w:hAnsiTheme="minorHAnsi"/>
          <w:sz w:val="20"/>
          <w:szCs w:val="20"/>
          <w:u w:val="single"/>
        </w:rPr>
        <w:tab/>
      </w:r>
      <w:r w:rsidR="007E2D51">
        <w:rPr>
          <w:rFonts w:asciiTheme="minorHAnsi" w:hAnsiTheme="minorHAnsi"/>
          <w:sz w:val="20"/>
          <w:szCs w:val="20"/>
        </w:rPr>
        <w:tab/>
      </w:r>
      <w:r w:rsidR="007E2D51">
        <w:rPr>
          <w:rFonts w:asciiTheme="minorHAnsi" w:hAnsiTheme="minorHAnsi"/>
          <w:sz w:val="20"/>
          <w:szCs w:val="20"/>
        </w:rPr>
        <w:tab/>
      </w:r>
      <w:r w:rsidR="00F15456">
        <w:rPr>
          <w:rFonts w:asciiTheme="minorHAnsi" w:hAnsiTheme="minorHAnsi"/>
          <w:sz w:val="20"/>
          <w:szCs w:val="20"/>
        </w:rPr>
        <w:t xml:space="preserve">Expected start date: </w:t>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p>
    <w:p w14:paraId="315C0383" w14:textId="1310B342" w:rsidR="00AA1676" w:rsidRPr="000C0918" w:rsidRDefault="000457BF" w:rsidP="000457BF">
      <w:pPr>
        <w:spacing w:line="360" w:lineRule="auto"/>
        <w:ind w:firstLine="720"/>
        <w:rPr>
          <w:rFonts w:asciiTheme="minorHAnsi" w:hAnsiTheme="minorHAnsi"/>
          <w:sz w:val="20"/>
          <w:szCs w:val="20"/>
          <w:u w:val="single"/>
        </w:rPr>
      </w:pPr>
      <w:r w:rsidRPr="000C0918">
        <w:rPr>
          <w:rFonts w:asciiTheme="minorHAnsi" w:hAnsiTheme="minorHAnsi"/>
          <w:sz w:val="20"/>
          <w:szCs w:val="20"/>
        </w:rPr>
        <w:t>First Name</w:t>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AA1676" w:rsidRPr="000C0918">
        <w:rPr>
          <w:rFonts w:asciiTheme="minorHAnsi" w:hAnsiTheme="minorHAnsi"/>
          <w:sz w:val="20"/>
          <w:szCs w:val="20"/>
          <w:u w:val="single"/>
        </w:rPr>
        <w:tab/>
      </w:r>
      <w:r w:rsidR="007010D1">
        <w:rPr>
          <w:rFonts w:asciiTheme="minorHAnsi" w:hAnsiTheme="minorHAnsi"/>
          <w:sz w:val="20"/>
          <w:szCs w:val="20"/>
          <w:u w:val="single"/>
        </w:rPr>
        <w:tab/>
      </w:r>
    </w:p>
    <w:p w14:paraId="39C77B2C" w14:textId="1512A26D" w:rsidR="000457BF" w:rsidRPr="00D77E3E" w:rsidRDefault="000457BF" w:rsidP="000457BF">
      <w:pPr>
        <w:spacing w:line="360" w:lineRule="auto"/>
        <w:ind w:firstLine="720"/>
        <w:rPr>
          <w:rFonts w:asciiTheme="minorHAnsi" w:hAnsiTheme="minorHAnsi"/>
          <w:sz w:val="20"/>
          <w:szCs w:val="20"/>
          <w:u w:val="single"/>
        </w:rPr>
      </w:pPr>
      <w:r w:rsidRPr="000C0918">
        <w:rPr>
          <w:rFonts w:asciiTheme="minorHAnsi" w:hAnsiTheme="minorHAnsi"/>
          <w:sz w:val="20"/>
          <w:szCs w:val="20"/>
        </w:rPr>
        <w:t>First Name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7010D1">
        <w:rPr>
          <w:rFonts w:asciiTheme="minorHAnsi" w:hAnsiTheme="minorHAnsi"/>
          <w:sz w:val="20"/>
          <w:szCs w:val="20"/>
          <w:u w:val="single"/>
        </w:rPr>
        <w:tab/>
      </w:r>
      <w:r w:rsidR="00D77E3E">
        <w:rPr>
          <w:rFonts w:asciiTheme="minorHAnsi" w:hAnsiTheme="minorHAnsi"/>
          <w:sz w:val="20"/>
          <w:szCs w:val="20"/>
        </w:rPr>
        <w:tab/>
      </w:r>
      <w:r w:rsidR="00D77E3E">
        <w:rPr>
          <w:rFonts w:asciiTheme="minorHAnsi" w:hAnsiTheme="minorHAnsi"/>
          <w:sz w:val="20"/>
          <w:szCs w:val="20"/>
        </w:rPr>
        <w:tab/>
      </w:r>
      <w:r w:rsidR="00F15456">
        <w:rPr>
          <w:rFonts w:asciiTheme="minorHAnsi" w:hAnsiTheme="minorHAnsi"/>
          <w:sz w:val="20"/>
          <w:szCs w:val="20"/>
        </w:rPr>
        <w:t xml:space="preserve">Referred by: </w:t>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r w:rsidR="00F15456">
        <w:rPr>
          <w:rFonts w:asciiTheme="minorHAnsi" w:hAnsiTheme="minorHAnsi"/>
          <w:sz w:val="20"/>
          <w:szCs w:val="20"/>
          <w:u w:val="single"/>
        </w:rPr>
        <w:tab/>
      </w:r>
    </w:p>
    <w:p w14:paraId="34CD1F1A" w14:textId="2D924391" w:rsidR="000457BF" w:rsidRPr="00F15456" w:rsidRDefault="000457BF" w:rsidP="000457BF">
      <w:pPr>
        <w:spacing w:line="360" w:lineRule="auto"/>
        <w:ind w:firstLine="720"/>
        <w:rPr>
          <w:rFonts w:asciiTheme="minorHAnsi" w:hAnsiTheme="minorHAnsi"/>
          <w:sz w:val="20"/>
          <w:szCs w:val="20"/>
        </w:rPr>
      </w:pPr>
      <w:r w:rsidRPr="000C0918">
        <w:rPr>
          <w:rFonts w:asciiTheme="minorHAnsi" w:hAnsiTheme="minorHAnsi"/>
          <w:sz w:val="20"/>
          <w:szCs w:val="20"/>
        </w:rPr>
        <w:t>First Name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7010D1">
        <w:rPr>
          <w:rFonts w:asciiTheme="minorHAnsi" w:hAnsiTheme="minorHAnsi"/>
          <w:sz w:val="20"/>
          <w:szCs w:val="20"/>
          <w:u w:val="single"/>
        </w:rPr>
        <w:tab/>
      </w:r>
    </w:p>
    <w:p w14:paraId="2F33D824" w14:textId="77777777" w:rsidR="00AA1676" w:rsidRPr="00861869" w:rsidRDefault="00AA1676" w:rsidP="009E45E1">
      <w:pPr>
        <w:spacing w:line="240" w:lineRule="auto"/>
        <w:rPr>
          <w:rFonts w:asciiTheme="minorHAnsi" w:hAnsiTheme="minorHAnsi"/>
          <w:sz w:val="12"/>
          <w:szCs w:val="20"/>
        </w:rPr>
      </w:pPr>
    </w:p>
    <w:p w14:paraId="72142462" w14:textId="3BC860FF" w:rsidR="00AA1676" w:rsidRPr="00D77E3E" w:rsidRDefault="00D77E3E" w:rsidP="00AA1676">
      <w:pPr>
        <w:rPr>
          <w:rFonts w:asciiTheme="minorHAnsi" w:hAnsiTheme="minorHAnsi"/>
          <w:sz w:val="20"/>
          <w:szCs w:val="20"/>
          <w:u w:val="single"/>
        </w:rPr>
      </w:pPr>
      <w:r>
        <w:rPr>
          <w:rFonts w:asciiTheme="minorHAnsi" w:hAnsiTheme="minorHAnsi"/>
          <w:sz w:val="20"/>
          <w:szCs w:val="20"/>
        </w:rPr>
        <w:t>Parent</w:t>
      </w:r>
      <w:r w:rsidR="00A7547A">
        <w:rPr>
          <w:rFonts w:asciiTheme="minorHAnsi" w:hAnsiTheme="minorHAnsi"/>
          <w:sz w:val="20"/>
          <w:szCs w:val="20"/>
        </w:rPr>
        <w:t>/Guardian:</w:t>
      </w:r>
      <w:r>
        <w:rPr>
          <w:rFonts w:asciiTheme="minorHAnsi" w:hAnsiTheme="minorHAnsi"/>
          <w:sz w:val="20"/>
          <w:szCs w:val="20"/>
        </w:rPr>
        <w:t xml:space="preserve">  </w:t>
      </w:r>
      <w:r w:rsidR="00B3714F" w:rsidRPr="000C0918">
        <w:rPr>
          <w:rFonts w:asciiTheme="minorHAnsi" w:hAnsiTheme="minorHAnsi"/>
          <w:sz w:val="20"/>
          <w:szCs w:val="20"/>
          <w:u w:val="single"/>
        </w:rPr>
        <w:tab/>
      </w:r>
      <w:r w:rsidR="000457BF" w:rsidRPr="000C0918">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00AA1676" w:rsidRPr="000C0918">
        <w:rPr>
          <w:rFonts w:asciiTheme="minorHAnsi" w:hAnsiTheme="minorHAnsi"/>
          <w:sz w:val="20"/>
          <w:szCs w:val="20"/>
        </w:rPr>
        <w:tab/>
      </w:r>
      <w:r w:rsidR="007E6EFD">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sidR="00B3714F" w:rsidRPr="000C0918">
        <w:rPr>
          <w:rFonts w:asciiTheme="minorHAnsi" w:hAnsiTheme="minorHAnsi"/>
          <w:sz w:val="20"/>
          <w:szCs w:val="20"/>
          <w:u w:val="single"/>
        </w:rPr>
        <w:tab/>
      </w:r>
      <w:r>
        <w:rPr>
          <w:rFonts w:asciiTheme="minorHAnsi" w:hAnsiTheme="minorHAnsi"/>
          <w:sz w:val="20"/>
          <w:szCs w:val="20"/>
        </w:rPr>
        <w:tab/>
      </w:r>
      <w:r w:rsidR="00A7547A">
        <w:rPr>
          <w:rFonts w:asciiTheme="minorHAnsi" w:hAnsiTheme="minorHAnsi"/>
          <w:sz w:val="20"/>
          <w:szCs w:val="20"/>
          <w:u w:val="single"/>
        </w:rPr>
        <w:tab/>
      </w:r>
      <w:r w:rsidR="00A7547A">
        <w:rPr>
          <w:rFonts w:asciiTheme="minorHAnsi" w:hAnsiTheme="minorHAnsi"/>
          <w:sz w:val="20"/>
          <w:szCs w:val="20"/>
          <w:u w:val="single"/>
        </w:rPr>
        <w:tab/>
      </w:r>
    </w:p>
    <w:p w14:paraId="72F7A2D5" w14:textId="7BC74687" w:rsidR="00AA1676" w:rsidRPr="00D77E3E" w:rsidRDefault="00D77E3E" w:rsidP="00AA1676">
      <w:pPr>
        <w:rPr>
          <w:rFonts w:asciiTheme="minorHAnsi" w:hAnsiTheme="minorHAnsi"/>
          <w:sz w:val="16"/>
          <w:szCs w:val="20"/>
        </w:rPr>
      </w:pP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proofErr w:type="gramStart"/>
      <w:r>
        <w:rPr>
          <w:rFonts w:asciiTheme="minorHAnsi" w:hAnsiTheme="minorHAnsi"/>
          <w:sz w:val="16"/>
          <w:szCs w:val="20"/>
        </w:rPr>
        <w:t>print</w:t>
      </w:r>
      <w:proofErr w:type="gramEnd"/>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sidR="00A7547A">
        <w:rPr>
          <w:rFonts w:asciiTheme="minorHAnsi" w:hAnsiTheme="minorHAnsi"/>
          <w:sz w:val="16"/>
          <w:szCs w:val="20"/>
        </w:rPr>
        <w:tab/>
      </w:r>
      <w:r>
        <w:rPr>
          <w:rFonts w:asciiTheme="minorHAnsi" w:hAnsiTheme="minorHAnsi"/>
          <w:sz w:val="16"/>
          <w:szCs w:val="20"/>
        </w:rPr>
        <w:t>signature</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date</w:t>
      </w:r>
    </w:p>
    <w:p w14:paraId="09BB5616" w14:textId="77777777" w:rsidR="00D77E3E" w:rsidRPr="00861869" w:rsidRDefault="00D77E3E" w:rsidP="009E45E1">
      <w:pPr>
        <w:spacing w:line="240" w:lineRule="auto"/>
        <w:rPr>
          <w:rFonts w:asciiTheme="minorHAnsi" w:hAnsiTheme="minorHAnsi"/>
          <w:sz w:val="12"/>
          <w:szCs w:val="20"/>
        </w:rPr>
      </w:pPr>
    </w:p>
    <w:p w14:paraId="6A3F9555" w14:textId="113DDC8C" w:rsidR="00A7547A" w:rsidRPr="00D77E3E" w:rsidRDefault="00A7547A" w:rsidP="00A7547A">
      <w:pPr>
        <w:rPr>
          <w:rFonts w:asciiTheme="minorHAnsi" w:hAnsiTheme="minorHAnsi"/>
          <w:sz w:val="20"/>
          <w:szCs w:val="20"/>
          <w:u w:val="single"/>
        </w:rPr>
      </w:pPr>
      <w:r>
        <w:rPr>
          <w:rFonts w:asciiTheme="minorHAnsi" w:hAnsiTheme="minorHAnsi"/>
          <w:sz w:val="20"/>
          <w:szCs w:val="20"/>
        </w:rPr>
        <w:t xml:space="preserve">Parent/Guardian:  </w:t>
      </w:r>
      <w:r w:rsidR="007E6EFD">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007E6EFD">
        <w:rPr>
          <w:rFonts w:asciiTheme="minorHAnsi" w:hAnsiTheme="minorHAnsi"/>
          <w:sz w:val="20"/>
          <w:szCs w:val="20"/>
          <w:u w:val="single"/>
        </w:rPr>
        <w:tab/>
      </w:r>
      <w:r w:rsidRPr="000C0918">
        <w:rPr>
          <w:rFonts w:asciiTheme="minorHAnsi" w:hAnsiTheme="minorHAnsi"/>
          <w:sz w:val="20"/>
          <w:szCs w:val="20"/>
        </w:rPr>
        <w:tab/>
      </w:r>
      <w:r w:rsidR="007E6EFD">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Pr>
          <w:rFonts w:asciiTheme="minorHAnsi" w:hAnsiTheme="minorHAnsi"/>
          <w:sz w:val="20"/>
          <w:szCs w:val="20"/>
        </w:rPr>
        <w:tab/>
      </w:r>
      <w:r>
        <w:rPr>
          <w:rFonts w:asciiTheme="minorHAnsi" w:hAnsiTheme="minorHAnsi"/>
          <w:sz w:val="20"/>
          <w:szCs w:val="20"/>
          <w:u w:val="single"/>
        </w:rPr>
        <w:tab/>
      </w:r>
      <w:r>
        <w:rPr>
          <w:rFonts w:asciiTheme="minorHAnsi" w:hAnsiTheme="minorHAnsi"/>
          <w:sz w:val="20"/>
          <w:szCs w:val="20"/>
          <w:u w:val="single"/>
        </w:rPr>
        <w:tab/>
      </w:r>
    </w:p>
    <w:p w14:paraId="2450D70A" w14:textId="77777777" w:rsidR="00A7547A" w:rsidRPr="00D77E3E" w:rsidRDefault="00A7547A" w:rsidP="00A7547A">
      <w:pPr>
        <w:rPr>
          <w:rFonts w:asciiTheme="minorHAnsi" w:hAnsiTheme="minorHAnsi"/>
          <w:sz w:val="16"/>
          <w:szCs w:val="20"/>
        </w:rPr>
      </w:pP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proofErr w:type="gramStart"/>
      <w:r>
        <w:rPr>
          <w:rFonts w:asciiTheme="minorHAnsi" w:hAnsiTheme="minorHAnsi"/>
          <w:sz w:val="16"/>
          <w:szCs w:val="20"/>
        </w:rPr>
        <w:t>print</w:t>
      </w:r>
      <w:proofErr w:type="gramEnd"/>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signature</w:t>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r>
      <w:r>
        <w:rPr>
          <w:rFonts w:asciiTheme="minorHAnsi" w:hAnsiTheme="minorHAnsi"/>
          <w:sz w:val="16"/>
          <w:szCs w:val="20"/>
        </w:rPr>
        <w:tab/>
        <w:t>date</w:t>
      </w:r>
    </w:p>
    <w:p w14:paraId="34582409" w14:textId="77777777" w:rsidR="00D77E3E" w:rsidRPr="00861869" w:rsidRDefault="00D77E3E" w:rsidP="009E45E1">
      <w:pPr>
        <w:spacing w:line="240" w:lineRule="auto"/>
        <w:rPr>
          <w:rFonts w:asciiTheme="minorHAnsi" w:hAnsiTheme="minorHAnsi"/>
          <w:sz w:val="12"/>
          <w:szCs w:val="20"/>
          <w:u w:val="single"/>
        </w:rPr>
      </w:pPr>
    </w:p>
    <w:p w14:paraId="6A4B5DDE" w14:textId="48ED0996" w:rsidR="003E3522" w:rsidRPr="000C0918" w:rsidRDefault="000457BF" w:rsidP="00AA1676">
      <w:pPr>
        <w:rPr>
          <w:rFonts w:asciiTheme="minorHAnsi" w:hAnsiTheme="minorHAnsi"/>
          <w:sz w:val="20"/>
          <w:szCs w:val="20"/>
          <w:u w:val="single"/>
        </w:rPr>
      </w:pPr>
      <w:r w:rsidRPr="000C0918">
        <w:rPr>
          <w:rFonts w:asciiTheme="minorHAnsi" w:hAnsiTheme="minorHAnsi"/>
          <w:sz w:val="20"/>
          <w:szCs w:val="20"/>
        </w:rPr>
        <w:t>MDO Director</w:t>
      </w:r>
      <w:r w:rsidR="009E45E1">
        <w:rPr>
          <w:rFonts w:asciiTheme="minorHAnsi" w:hAnsiTheme="minorHAnsi"/>
          <w:sz w:val="20"/>
          <w:szCs w:val="20"/>
        </w:rPr>
        <w:t xml:space="preserve"> (Kara Emerson)</w:t>
      </w:r>
      <w:r w:rsidRPr="000C0918">
        <w:rPr>
          <w:rFonts w:asciiTheme="minorHAnsi" w:hAnsiTheme="minorHAnsi"/>
          <w:sz w:val="20"/>
          <w:szCs w:val="20"/>
        </w:rPr>
        <w:t>:</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r w:rsidR="009E45E1">
        <w:rPr>
          <w:rFonts w:asciiTheme="minorHAnsi" w:hAnsiTheme="minorHAnsi"/>
          <w:sz w:val="20"/>
          <w:szCs w:val="20"/>
          <w:u w:val="single"/>
        </w:rPr>
        <w:tab/>
      </w:r>
      <w:r w:rsidR="009E45E1">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rPr>
        <w:tab/>
        <w:t>Date:</w:t>
      </w:r>
      <w:r w:rsidRPr="000C0918">
        <w:rPr>
          <w:rFonts w:asciiTheme="minorHAnsi" w:hAnsiTheme="minorHAnsi"/>
          <w:sz w:val="20"/>
          <w:szCs w:val="20"/>
          <w:u w:val="single"/>
        </w:rPr>
        <w:tab/>
      </w:r>
      <w:r w:rsidRPr="000C0918">
        <w:rPr>
          <w:rFonts w:asciiTheme="minorHAnsi" w:hAnsiTheme="minorHAnsi"/>
          <w:sz w:val="20"/>
          <w:szCs w:val="20"/>
          <w:u w:val="single"/>
        </w:rPr>
        <w:tab/>
      </w:r>
      <w:r w:rsidRPr="000C0918">
        <w:rPr>
          <w:rFonts w:asciiTheme="minorHAnsi" w:hAnsiTheme="minorHAnsi"/>
          <w:sz w:val="20"/>
          <w:szCs w:val="20"/>
          <w:u w:val="single"/>
        </w:rPr>
        <w:tab/>
      </w:r>
    </w:p>
    <w:sectPr w:rsidR="003E3522" w:rsidRPr="000C0918" w:rsidSect="003E3522">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4D472" w14:textId="77777777" w:rsidR="000639D2" w:rsidRDefault="000639D2" w:rsidP="009E45E1">
      <w:pPr>
        <w:spacing w:line="240" w:lineRule="auto"/>
      </w:pPr>
      <w:r>
        <w:separator/>
      </w:r>
    </w:p>
  </w:endnote>
  <w:endnote w:type="continuationSeparator" w:id="0">
    <w:p w14:paraId="1FA06221" w14:textId="77777777" w:rsidR="000639D2" w:rsidRDefault="000639D2" w:rsidP="009E4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charset w:val="00"/>
    <w:family w:val="auto"/>
    <w:pitch w:val="default"/>
  </w:font>
  <w:font w:name="Beautiful Every Time">
    <w:panose1 w:val="02000000000000000000"/>
    <w:charset w:val="00"/>
    <w:family w:val="auto"/>
    <w:pitch w:val="variable"/>
    <w:sig w:usb0="A000002F" w:usb1="50000002"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9079" w14:textId="087179EB" w:rsidR="009E45E1" w:rsidRPr="00861869" w:rsidRDefault="009E45E1">
    <w:pPr>
      <w:pStyle w:val="Footer"/>
      <w:rPr>
        <w:rFonts w:asciiTheme="minorHAnsi" w:hAnsiTheme="minorHAnsi"/>
        <w:sz w:val="16"/>
        <w:szCs w:val="16"/>
      </w:rPr>
    </w:pPr>
    <w:r w:rsidRPr="007A2A91">
      <w:rPr>
        <w:rFonts w:asciiTheme="minorHAnsi" w:hAnsiTheme="minorHAnsi"/>
        <w:sz w:val="16"/>
        <w:szCs w:val="16"/>
      </w:rPr>
      <w:t>Revised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0922" w14:textId="77777777" w:rsidR="000639D2" w:rsidRDefault="000639D2" w:rsidP="009E45E1">
      <w:pPr>
        <w:spacing w:line="240" w:lineRule="auto"/>
      </w:pPr>
      <w:r>
        <w:separator/>
      </w:r>
    </w:p>
  </w:footnote>
  <w:footnote w:type="continuationSeparator" w:id="0">
    <w:p w14:paraId="3BC2BF06" w14:textId="77777777" w:rsidR="000639D2" w:rsidRDefault="000639D2" w:rsidP="009E4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777"/>
    <w:multiLevelType w:val="hybridMultilevel"/>
    <w:tmpl w:val="6E3C6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37CE1"/>
    <w:multiLevelType w:val="hybridMultilevel"/>
    <w:tmpl w:val="1E4CA0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1E03803"/>
    <w:multiLevelType w:val="multilevel"/>
    <w:tmpl w:val="F866F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76F4"/>
    <w:rsid w:val="000457BF"/>
    <w:rsid w:val="000639D2"/>
    <w:rsid w:val="000A0228"/>
    <w:rsid w:val="000C0918"/>
    <w:rsid w:val="00155CAA"/>
    <w:rsid w:val="0028260C"/>
    <w:rsid w:val="003E3522"/>
    <w:rsid w:val="0048298D"/>
    <w:rsid w:val="004F1775"/>
    <w:rsid w:val="0056517A"/>
    <w:rsid w:val="007010D1"/>
    <w:rsid w:val="00725617"/>
    <w:rsid w:val="007540FD"/>
    <w:rsid w:val="00761D17"/>
    <w:rsid w:val="007A2A91"/>
    <w:rsid w:val="007A6C5A"/>
    <w:rsid w:val="007E2D51"/>
    <w:rsid w:val="007E6EFD"/>
    <w:rsid w:val="00810F8D"/>
    <w:rsid w:val="00861869"/>
    <w:rsid w:val="008B76F4"/>
    <w:rsid w:val="00963527"/>
    <w:rsid w:val="009E45E1"/>
    <w:rsid w:val="00A7547A"/>
    <w:rsid w:val="00AA1676"/>
    <w:rsid w:val="00AF63B7"/>
    <w:rsid w:val="00B3714F"/>
    <w:rsid w:val="00C8571F"/>
    <w:rsid w:val="00D700CF"/>
    <w:rsid w:val="00D77E3E"/>
    <w:rsid w:val="00D85923"/>
    <w:rsid w:val="00DB6C25"/>
    <w:rsid w:val="00DE7590"/>
    <w:rsid w:val="00E92EC3"/>
    <w:rsid w:val="00F018C9"/>
    <w:rsid w:val="00F1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47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7A6C5A"/>
    <w:rPr>
      <w:b/>
      <w:bCs/>
    </w:rPr>
  </w:style>
  <w:style w:type="character" w:styleId="Hyperlink">
    <w:name w:val="Hyperlink"/>
    <w:basedOn w:val="DefaultParagraphFont"/>
    <w:uiPriority w:val="99"/>
    <w:semiHidden/>
    <w:unhideWhenUsed/>
    <w:rsid w:val="007A6C5A"/>
    <w:rPr>
      <w:color w:val="0000FF"/>
      <w:u w:val="single"/>
    </w:rPr>
  </w:style>
  <w:style w:type="paragraph" w:styleId="ListParagraph">
    <w:name w:val="List Paragraph"/>
    <w:basedOn w:val="Normal"/>
    <w:uiPriority w:val="34"/>
    <w:qFormat/>
    <w:rsid w:val="007A6C5A"/>
    <w:pPr>
      <w:ind w:left="720"/>
      <w:contextualSpacing/>
    </w:pPr>
  </w:style>
  <w:style w:type="paragraph" w:styleId="Header">
    <w:name w:val="header"/>
    <w:basedOn w:val="Normal"/>
    <w:link w:val="HeaderChar"/>
    <w:uiPriority w:val="99"/>
    <w:unhideWhenUsed/>
    <w:rsid w:val="009E45E1"/>
    <w:pPr>
      <w:tabs>
        <w:tab w:val="center" w:pos="4680"/>
        <w:tab w:val="right" w:pos="9360"/>
      </w:tabs>
      <w:spacing w:line="240" w:lineRule="auto"/>
    </w:pPr>
  </w:style>
  <w:style w:type="character" w:customStyle="1" w:styleId="HeaderChar">
    <w:name w:val="Header Char"/>
    <w:basedOn w:val="DefaultParagraphFont"/>
    <w:link w:val="Header"/>
    <w:uiPriority w:val="99"/>
    <w:rsid w:val="009E45E1"/>
  </w:style>
  <w:style w:type="paragraph" w:styleId="Footer">
    <w:name w:val="footer"/>
    <w:basedOn w:val="Normal"/>
    <w:link w:val="FooterChar"/>
    <w:uiPriority w:val="99"/>
    <w:unhideWhenUsed/>
    <w:rsid w:val="009E45E1"/>
    <w:pPr>
      <w:tabs>
        <w:tab w:val="center" w:pos="4680"/>
        <w:tab w:val="right" w:pos="9360"/>
      </w:tabs>
      <w:spacing w:line="240" w:lineRule="auto"/>
    </w:pPr>
  </w:style>
  <w:style w:type="character" w:customStyle="1" w:styleId="FooterChar">
    <w:name w:val="Footer Char"/>
    <w:basedOn w:val="DefaultParagraphFont"/>
    <w:link w:val="Footer"/>
    <w:uiPriority w:val="99"/>
    <w:rsid w:val="009E45E1"/>
  </w:style>
  <w:style w:type="paragraph" w:styleId="BalloonText">
    <w:name w:val="Balloon Text"/>
    <w:basedOn w:val="Normal"/>
    <w:link w:val="BalloonTextChar"/>
    <w:uiPriority w:val="99"/>
    <w:semiHidden/>
    <w:unhideWhenUsed/>
    <w:rsid w:val="009E4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47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7A6C5A"/>
    <w:rPr>
      <w:b/>
      <w:bCs/>
    </w:rPr>
  </w:style>
  <w:style w:type="character" w:styleId="Hyperlink">
    <w:name w:val="Hyperlink"/>
    <w:basedOn w:val="DefaultParagraphFont"/>
    <w:uiPriority w:val="99"/>
    <w:semiHidden/>
    <w:unhideWhenUsed/>
    <w:rsid w:val="007A6C5A"/>
    <w:rPr>
      <w:color w:val="0000FF"/>
      <w:u w:val="single"/>
    </w:rPr>
  </w:style>
  <w:style w:type="paragraph" w:styleId="ListParagraph">
    <w:name w:val="List Paragraph"/>
    <w:basedOn w:val="Normal"/>
    <w:uiPriority w:val="34"/>
    <w:qFormat/>
    <w:rsid w:val="007A6C5A"/>
    <w:pPr>
      <w:ind w:left="720"/>
      <w:contextualSpacing/>
    </w:pPr>
  </w:style>
  <w:style w:type="paragraph" w:styleId="Header">
    <w:name w:val="header"/>
    <w:basedOn w:val="Normal"/>
    <w:link w:val="HeaderChar"/>
    <w:uiPriority w:val="99"/>
    <w:unhideWhenUsed/>
    <w:rsid w:val="009E45E1"/>
    <w:pPr>
      <w:tabs>
        <w:tab w:val="center" w:pos="4680"/>
        <w:tab w:val="right" w:pos="9360"/>
      </w:tabs>
      <w:spacing w:line="240" w:lineRule="auto"/>
    </w:pPr>
  </w:style>
  <w:style w:type="character" w:customStyle="1" w:styleId="HeaderChar">
    <w:name w:val="Header Char"/>
    <w:basedOn w:val="DefaultParagraphFont"/>
    <w:link w:val="Header"/>
    <w:uiPriority w:val="99"/>
    <w:rsid w:val="009E45E1"/>
  </w:style>
  <w:style w:type="paragraph" w:styleId="Footer">
    <w:name w:val="footer"/>
    <w:basedOn w:val="Normal"/>
    <w:link w:val="FooterChar"/>
    <w:uiPriority w:val="99"/>
    <w:unhideWhenUsed/>
    <w:rsid w:val="009E45E1"/>
    <w:pPr>
      <w:tabs>
        <w:tab w:val="center" w:pos="4680"/>
        <w:tab w:val="right" w:pos="9360"/>
      </w:tabs>
      <w:spacing w:line="240" w:lineRule="auto"/>
    </w:pPr>
  </w:style>
  <w:style w:type="character" w:customStyle="1" w:styleId="FooterChar">
    <w:name w:val="Footer Char"/>
    <w:basedOn w:val="DefaultParagraphFont"/>
    <w:link w:val="Footer"/>
    <w:uiPriority w:val="99"/>
    <w:rsid w:val="009E45E1"/>
  </w:style>
  <w:style w:type="paragraph" w:styleId="BalloonText">
    <w:name w:val="Balloon Text"/>
    <w:basedOn w:val="Normal"/>
    <w:link w:val="BalloonTextChar"/>
    <w:uiPriority w:val="99"/>
    <w:semiHidden/>
    <w:unhideWhenUsed/>
    <w:rsid w:val="009E4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Office Administrator</cp:lastModifiedBy>
  <cp:revision>10</cp:revision>
  <cp:lastPrinted>2021-07-08T16:48:00Z</cp:lastPrinted>
  <dcterms:created xsi:type="dcterms:W3CDTF">2021-07-07T17:59:00Z</dcterms:created>
  <dcterms:modified xsi:type="dcterms:W3CDTF">2021-07-08T16:56:00Z</dcterms:modified>
</cp:coreProperties>
</file>