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BAED" w14:textId="2BBA0865" w:rsidR="006E24F0" w:rsidRPr="00B237DA" w:rsidRDefault="006E24F0" w:rsidP="006E24F0">
      <w:pPr>
        <w:jc w:val="center"/>
        <w:rPr>
          <w:b/>
          <w:bCs/>
          <w:sz w:val="28"/>
          <w:szCs w:val="28"/>
        </w:rPr>
      </w:pPr>
      <w:r w:rsidRPr="00B237DA">
        <w:rPr>
          <w:b/>
          <w:bCs/>
          <w:sz w:val="28"/>
          <w:szCs w:val="28"/>
        </w:rPr>
        <w:t>Frequently Asked Questions</w:t>
      </w:r>
    </w:p>
    <w:p w14:paraId="70D113FC" w14:textId="77777777" w:rsidR="006E24F0" w:rsidRDefault="006E24F0" w:rsidP="006E24F0">
      <w:pPr>
        <w:jc w:val="center"/>
        <w:rPr>
          <w:b/>
          <w:bCs/>
        </w:rPr>
      </w:pPr>
    </w:p>
    <w:p w14:paraId="58F8F523" w14:textId="687BCF6A" w:rsidR="006E24F0" w:rsidRPr="006E24F0" w:rsidRDefault="008C48B2" w:rsidP="006E24F0">
      <w:pPr>
        <w:jc w:val="center"/>
        <w:rPr>
          <w:b/>
          <w:bCs/>
        </w:rPr>
      </w:pPr>
      <w:r w:rsidRPr="00B237DA">
        <w:rPr>
          <w:b/>
          <w:bCs/>
          <w:sz w:val="28"/>
          <w:szCs w:val="28"/>
        </w:rPr>
        <w:t>Pastor Housing Fund</w:t>
      </w:r>
    </w:p>
    <w:p w14:paraId="6782335A" w14:textId="79B19C54" w:rsidR="006E24F0" w:rsidRDefault="006E24F0" w:rsidP="006E24F0">
      <w:pPr>
        <w:jc w:val="center"/>
        <w:rPr>
          <w:b/>
          <w:bCs/>
        </w:rPr>
      </w:pPr>
    </w:p>
    <w:p w14:paraId="2DC72AD1" w14:textId="68FD565E" w:rsidR="00BB3DC9" w:rsidRPr="00B237DA" w:rsidRDefault="00BB3DC9" w:rsidP="00BB3DC9">
      <w:pPr>
        <w:rPr>
          <w:b/>
          <w:bCs/>
          <w:sz w:val="28"/>
          <w:szCs w:val="28"/>
        </w:rPr>
      </w:pPr>
      <w:r w:rsidRPr="00B237DA">
        <w:rPr>
          <w:b/>
          <w:bCs/>
          <w:sz w:val="28"/>
          <w:szCs w:val="28"/>
        </w:rPr>
        <w:t>General:</w:t>
      </w:r>
    </w:p>
    <w:p w14:paraId="6EDBC29A" w14:textId="77777777" w:rsidR="006E24F0" w:rsidRDefault="006E24F0"/>
    <w:p w14:paraId="24DA4297" w14:textId="4748BDF2" w:rsidR="006E24F0" w:rsidRDefault="006E24F0">
      <w:r w:rsidRPr="006E24F0">
        <w:rPr>
          <w:b/>
          <w:bCs/>
          <w:color w:val="FF0000"/>
          <w:sz w:val="32"/>
          <w:szCs w:val="32"/>
        </w:rPr>
        <w:t>Q.</w:t>
      </w:r>
      <w:r w:rsidRPr="006E24F0">
        <w:rPr>
          <w:color w:val="FF0000"/>
        </w:rPr>
        <w:t xml:space="preserve">  </w:t>
      </w:r>
      <w:r w:rsidR="004F6B84">
        <w:t xml:space="preserve">How do I participate?  </w:t>
      </w:r>
    </w:p>
    <w:p w14:paraId="455483D1" w14:textId="7597DE90" w:rsidR="006E24F0" w:rsidRDefault="006E24F0">
      <w:r w:rsidRPr="006E24F0">
        <w:rPr>
          <w:b/>
          <w:bCs/>
          <w:color w:val="0070C0"/>
          <w:sz w:val="32"/>
          <w:szCs w:val="32"/>
        </w:rPr>
        <w:t>A.</w:t>
      </w:r>
      <w:r w:rsidRPr="006E24F0">
        <w:rPr>
          <w:color w:val="0070C0"/>
          <w:sz w:val="32"/>
          <w:szCs w:val="32"/>
        </w:rPr>
        <w:t xml:space="preserve">  </w:t>
      </w:r>
      <w:r w:rsidR="004F6B84">
        <w:t xml:space="preserve">There are 2 ways to </w:t>
      </w:r>
      <w:r w:rsidR="00BB3DC9">
        <w:t>take part:</w:t>
      </w:r>
      <w:r w:rsidR="004F6B84">
        <w:t xml:space="preserve"> </w:t>
      </w:r>
    </w:p>
    <w:p w14:paraId="48FDE52B" w14:textId="07C5AB97" w:rsidR="004F6B84" w:rsidRDefault="004F6B84">
      <w:r>
        <w:t xml:space="preserve">#1 – </w:t>
      </w:r>
      <w:proofErr w:type="gramStart"/>
      <w:r>
        <w:t>make a donation</w:t>
      </w:r>
      <w:proofErr w:type="gramEnd"/>
      <w:r>
        <w:t xml:space="preserve"> to SBF and let Laura know that you wish this to go to the Pastor Housing Fund</w:t>
      </w:r>
      <w:r w:rsidR="006E24F0">
        <w:t xml:space="preserve"> (dandlrand@shaw.ca)</w:t>
      </w:r>
      <w:r>
        <w:t>.  A donation receipt will be issued at the end of the year.</w:t>
      </w:r>
    </w:p>
    <w:p w14:paraId="0FABA4FF" w14:textId="21475F14" w:rsidR="004F6B84" w:rsidRDefault="004F6B84">
      <w:r>
        <w:t xml:space="preserve">#2 – </w:t>
      </w:r>
      <w:r w:rsidR="006E24F0">
        <w:t>Lend the money for</w:t>
      </w:r>
      <w:r>
        <w:t xml:space="preserve"> 5 years.  At the end of 5 </w:t>
      </w:r>
      <w:proofErr w:type="gramStart"/>
      <w:r>
        <w:t>years</w:t>
      </w:r>
      <w:proofErr w:type="gramEnd"/>
      <w:r>
        <w:t xml:space="preserve"> </w:t>
      </w:r>
      <w:r w:rsidR="006E24F0">
        <w:t xml:space="preserve">you can withdraw your funds and </w:t>
      </w:r>
      <w:r>
        <w:t xml:space="preserve">any </w:t>
      </w:r>
      <w:r w:rsidR="006E24F0">
        <w:t xml:space="preserve">return there may be.  </w:t>
      </w:r>
    </w:p>
    <w:p w14:paraId="03BFB46D" w14:textId="6C795C83" w:rsidR="008C48B2" w:rsidRDefault="008C48B2"/>
    <w:p w14:paraId="00D6A3DC" w14:textId="5E42387D" w:rsidR="006E24F0" w:rsidRDefault="006E24F0">
      <w:r w:rsidRPr="006E24F0">
        <w:rPr>
          <w:b/>
          <w:bCs/>
          <w:color w:val="FF0000"/>
          <w:sz w:val="32"/>
          <w:szCs w:val="32"/>
        </w:rPr>
        <w:t>Q.</w:t>
      </w:r>
      <w:r>
        <w:t xml:space="preserve"> </w:t>
      </w:r>
      <w:r w:rsidR="008C48B2">
        <w:t xml:space="preserve">Who </w:t>
      </w:r>
      <w:proofErr w:type="gramStart"/>
      <w:r w:rsidR="008C48B2">
        <w:t>do</w:t>
      </w:r>
      <w:proofErr w:type="gramEnd"/>
      <w:r w:rsidR="008C48B2">
        <w:t xml:space="preserve"> I make the cheque out to?  </w:t>
      </w:r>
    </w:p>
    <w:p w14:paraId="6E839A94" w14:textId="42DCDD78" w:rsidR="00BB3DC9" w:rsidRDefault="006E24F0">
      <w:r w:rsidRPr="006E24F0">
        <w:rPr>
          <w:b/>
          <w:bCs/>
          <w:color w:val="0070C0"/>
          <w:sz w:val="36"/>
          <w:szCs w:val="36"/>
        </w:rPr>
        <w:t>A.</w:t>
      </w:r>
      <w:r w:rsidRPr="006E24F0">
        <w:rPr>
          <w:color w:val="0070C0"/>
          <w:sz w:val="36"/>
          <w:szCs w:val="36"/>
        </w:rPr>
        <w:t xml:space="preserve">  </w:t>
      </w:r>
      <w:r w:rsidR="00BB3DC9">
        <w:t xml:space="preserve">Whether it’s a donation or a loan, both are made out to </w:t>
      </w:r>
      <w:proofErr w:type="spellStart"/>
      <w:r w:rsidR="00BB3DC9">
        <w:t>S</w:t>
      </w:r>
      <w:r w:rsidR="008C48B2">
        <w:t>aanichton</w:t>
      </w:r>
      <w:proofErr w:type="spellEnd"/>
      <w:r w:rsidR="008C48B2">
        <w:t xml:space="preserve"> Bible Fellowship.  </w:t>
      </w:r>
      <w:r w:rsidR="003C76E8">
        <w:t xml:space="preserve"> Please indicate on the memo line of the cheque that it’s for the Pastor Housing Fund.  </w:t>
      </w:r>
      <w:r w:rsidR="00694387">
        <w:t xml:space="preserve">**Please note that although the donated funds will be used in the Pastor Housing Fund immediately, in 5 </w:t>
      </w:r>
      <w:proofErr w:type="spellStart"/>
      <w:r w:rsidR="00694387">
        <w:t>year’s time</w:t>
      </w:r>
      <w:proofErr w:type="spellEnd"/>
      <w:r w:rsidR="00694387">
        <w:t xml:space="preserve"> if those funds are no longer needed for </w:t>
      </w:r>
      <w:r w:rsidR="009B6865">
        <w:t>an extension of the fund</w:t>
      </w:r>
      <w:r w:rsidR="00694387">
        <w:t xml:space="preserve">, the Leadership Team of the day will </w:t>
      </w:r>
      <w:r w:rsidR="00B84764">
        <w:t xml:space="preserve">confirm whether to </w:t>
      </w:r>
      <w:r w:rsidR="0013729A">
        <w:t xml:space="preserve">maintain those funds for potential future use or </w:t>
      </w:r>
      <w:r w:rsidR="008B5160">
        <w:t xml:space="preserve">to </w:t>
      </w:r>
      <w:r w:rsidR="00694387">
        <w:t>re-direct those funds where they will be of most use to the church.</w:t>
      </w:r>
    </w:p>
    <w:p w14:paraId="71D3B7E9" w14:textId="62436B9D" w:rsidR="00BB3DC9" w:rsidRDefault="00BB3DC9"/>
    <w:p w14:paraId="4F845D8C" w14:textId="6EDBB0D0" w:rsidR="00BB3DC9" w:rsidRDefault="00BB3DC9">
      <w:r w:rsidRPr="00EF7762">
        <w:rPr>
          <w:b/>
          <w:bCs/>
          <w:color w:val="FF0000"/>
          <w:sz w:val="32"/>
          <w:szCs w:val="32"/>
        </w:rPr>
        <w:t>Q.</w:t>
      </w:r>
      <w:r>
        <w:t xml:space="preserve">  Who</w:t>
      </w:r>
      <w:r w:rsidR="00EF7762">
        <w:t xml:space="preserve">se </w:t>
      </w:r>
      <w:proofErr w:type="gramStart"/>
      <w:r>
        <w:t>money</w:t>
      </w:r>
      <w:proofErr w:type="gramEnd"/>
      <w:r>
        <w:t xml:space="preserve"> </w:t>
      </w:r>
      <w:r w:rsidR="00EF7762">
        <w:t>is it</w:t>
      </w:r>
      <w:r>
        <w:t>?</w:t>
      </w:r>
      <w:r w:rsidR="00EF7762">
        <w:t xml:space="preserve">  Does it belong to the </w:t>
      </w:r>
      <w:r w:rsidR="00E35495">
        <w:t>Pastor and his family</w:t>
      </w:r>
      <w:r w:rsidR="00EF7762">
        <w:t>?</w:t>
      </w:r>
    </w:p>
    <w:p w14:paraId="034642EB" w14:textId="1AE3C62D" w:rsidR="00BB3DC9" w:rsidRDefault="00BB3DC9">
      <w:r w:rsidRPr="00EF7762">
        <w:rPr>
          <w:b/>
          <w:bCs/>
          <w:color w:val="0070C0"/>
          <w:sz w:val="32"/>
          <w:szCs w:val="32"/>
        </w:rPr>
        <w:t>A.</w:t>
      </w:r>
      <w:r>
        <w:t xml:space="preserve">  The </w:t>
      </w:r>
      <w:r w:rsidRPr="00EF7762">
        <w:rPr>
          <w:b/>
          <w:bCs/>
          <w:i/>
          <w:iCs/>
        </w:rPr>
        <w:t>donated</w:t>
      </w:r>
      <w:r>
        <w:t xml:space="preserve"> </w:t>
      </w:r>
      <w:r w:rsidR="00EF7762">
        <w:t>funds</w:t>
      </w:r>
      <w:r>
        <w:t xml:space="preserve"> belong to SBF and </w:t>
      </w:r>
      <w:r w:rsidR="00EF7762">
        <w:t>are</w:t>
      </w:r>
      <w:r>
        <w:t xml:space="preserve"> being lent to the </w:t>
      </w:r>
      <w:r w:rsidR="007C483D">
        <w:t>Pastor and his family</w:t>
      </w:r>
      <w:r>
        <w:t xml:space="preserve"> for an initial period of 5 years.  SBF may choose to extend that loan </w:t>
      </w:r>
      <w:r w:rsidR="00EF7762">
        <w:t>after the initial 5 years.</w:t>
      </w:r>
    </w:p>
    <w:p w14:paraId="7A2C61E3" w14:textId="7FADFF95" w:rsidR="00125220" w:rsidRDefault="00125220">
      <w:r>
        <w:t xml:space="preserve">The </w:t>
      </w:r>
      <w:r w:rsidRPr="00EF7762">
        <w:rPr>
          <w:b/>
          <w:bCs/>
          <w:i/>
          <w:iCs/>
        </w:rPr>
        <w:t>loans</w:t>
      </w:r>
      <w:r>
        <w:t xml:space="preserve"> to the fund belong to the people who lent the funds and will be paid back in 5 </w:t>
      </w:r>
      <w:proofErr w:type="spellStart"/>
      <w:r>
        <w:t>years time</w:t>
      </w:r>
      <w:proofErr w:type="spellEnd"/>
      <w:r w:rsidR="002C4905">
        <w:t>,</w:t>
      </w:r>
      <w:r w:rsidR="0012306C">
        <w:t xml:space="preserve"> probably with an extension to the fund to be requested at that time.</w:t>
      </w:r>
    </w:p>
    <w:p w14:paraId="3BFCB59D" w14:textId="1CC07646" w:rsidR="00125220" w:rsidRDefault="00125220"/>
    <w:p w14:paraId="0C2A9E67" w14:textId="28808AA6" w:rsidR="007D1FCB" w:rsidRDefault="007D1FCB" w:rsidP="007D1FCB">
      <w:r w:rsidRPr="00391A03">
        <w:rPr>
          <w:b/>
          <w:bCs/>
          <w:color w:val="FF0000"/>
          <w:sz w:val="32"/>
          <w:szCs w:val="32"/>
        </w:rPr>
        <w:t>Q.</w:t>
      </w:r>
      <w:r w:rsidRPr="00391A03">
        <w:rPr>
          <w:color w:val="FF0000"/>
          <w:sz w:val="32"/>
          <w:szCs w:val="32"/>
        </w:rPr>
        <w:t xml:space="preserve">  </w:t>
      </w:r>
      <w:r>
        <w:t>What does it mean to be secured by a 2</w:t>
      </w:r>
      <w:r w:rsidRPr="00BD19FE">
        <w:rPr>
          <w:vertAlign w:val="superscript"/>
        </w:rPr>
        <w:t>nd</w:t>
      </w:r>
      <w:r>
        <w:t xml:space="preserve"> mortgage?</w:t>
      </w:r>
    </w:p>
    <w:p w14:paraId="5A0B957B" w14:textId="6FB9860E" w:rsidR="007D1FCB" w:rsidRDefault="007D1FCB" w:rsidP="007D1FCB">
      <w:r w:rsidRPr="00391A03">
        <w:rPr>
          <w:b/>
          <w:bCs/>
          <w:color w:val="0070C0"/>
          <w:sz w:val="32"/>
          <w:szCs w:val="32"/>
        </w:rPr>
        <w:t>A.</w:t>
      </w:r>
      <w:r w:rsidRPr="00391A03">
        <w:rPr>
          <w:color w:val="0070C0"/>
          <w:sz w:val="32"/>
          <w:szCs w:val="32"/>
        </w:rPr>
        <w:t xml:space="preserve">  </w:t>
      </w:r>
      <w:r>
        <w:t xml:space="preserve">All the funds received will be lent to the </w:t>
      </w:r>
      <w:r w:rsidR="00ED7366">
        <w:t>Pastor and his family.  A</w:t>
      </w:r>
      <w:r>
        <w:t xml:space="preserve">fter that occurs, SBF will be put on title </w:t>
      </w:r>
      <w:r w:rsidR="00ED7366">
        <w:t xml:space="preserve">of their house </w:t>
      </w:r>
      <w:r>
        <w:t>with a 2</w:t>
      </w:r>
      <w:r w:rsidRPr="008D4A29">
        <w:rPr>
          <w:vertAlign w:val="superscript"/>
        </w:rPr>
        <w:t>nd</w:t>
      </w:r>
      <w:r>
        <w:t xml:space="preserve"> mortgage for that amount.  This makes sure that when the house is sold SBF will receive the funds back.  </w:t>
      </w:r>
    </w:p>
    <w:p w14:paraId="09727524" w14:textId="77777777" w:rsidR="007D1FCB" w:rsidRDefault="007D1FCB" w:rsidP="007D1FCB"/>
    <w:p w14:paraId="0570B86E" w14:textId="5EB7F0CA" w:rsidR="007B4A2D" w:rsidRDefault="00DD7C28" w:rsidP="007B4A2D">
      <w:r w:rsidRPr="00391A03">
        <w:rPr>
          <w:b/>
          <w:bCs/>
          <w:color w:val="FF0000"/>
          <w:sz w:val="32"/>
          <w:szCs w:val="32"/>
        </w:rPr>
        <w:t>Q.</w:t>
      </w:r>
      <w:r>
        <w:t xml:space="preserve">  </w:t>
      </w:r>
      <w:r w:rsidR="007B4A2D">
        <w:t>What</w:t>
      </w:r>
      <w:r w:rsidR="009422CD">
        <w:t xml:space="preserve"> happens after 5 years</w:t>
      </w:r>
      <w:r w:rsidR="007B4A2D">
        <w:t>?</w:t>
      </w:r>
    </w:p>
    <w:p w14:paraId="0E214FD7" w14:textId="0CD241A1" w:rsidR="007B4A2D" w:rsidRDefault="00DD7C28" w:rsidP="007B4A2D">
      <w:r w:rsidRPr="00391A03">
        <w:rPr>
          <w:b/>
          <w:bCs/>
          <w:color w:val="0070C0"/>
          <w:sz w:val="32"/>
          <w:szCs w:val="32"/>
        </w:rPr>
        <w:t>A.</w:t>
      </w:r>
      <w:r w:rsidRPr="00391A03">
        <w:rPr>
          <w:color w:val="0070C0"/>
          <w:sz w:val="32"/>
          <w:szCs w:val="32"/>
        </w:rPr>
        <w:t xml:space="preserve">  </w:t>
      </w:r>
      <w:r w:rsidR="007B4A2D">
        <w:t>If the pastor leaves within 5 years he will be obligated to repay the funds within a reasonable timeframe (probably 6 months).</w:t>
      </w:r>
      <w:r w:rsidR="00015FE8">
        <w:t xml:space="preserve">  </w:t>
      </w:r>
      <w:r w:rsidR="007B4A2D">
        <w:t xml:space="preserve">If the pastor is still employed by SBF we will </w:t>
      </w:r>
      <w:r w:rsidR="00015FE8">
        <w:t xml:space="preserve">most likely </w:t>
      </w:r>
      <w:r w:rsidR="007B4A2D">
        <w:t xml:space="preserve">have </w:t>
      </w:r>
      <w:r w:rsidR="00015FE8">
        <w:t xml:space="preserve">an extension of the fund or </w:t>
      </w:r>
      <w:r w:rsidR="007B4A2D">
        <w:t xml:space="preserve">another round of fundraising for the </w:t>
      </w:r>
      <w:r w:rsidR="00015FE8">
        <w:t xml:space="preserve">fund </w:t>
      </w:r>
      <w:r w:rsidR="007B4A2D">
        <w:t xml:space="preserve">at that time.  </w:t>
      </w:r>
    </w:p>
    <w:p w14:paraId="2F0092AB" w14:textId="77777777" w:rsidR="007B4A2D" w:rsidRDefault="007B4A2D" w:rsidP="007B4A2D">
      <w:r>
        <w:t>The lenders will have the option to re-invest their funds for a further 5 years.</w:t>
      </w:r>
    </w:p>
    <w:p w14:paraId="4407805D" w14:textId="77777777" w:rsidR="007B4A2D" w:rsidRDefault="007B4A2D" w:rsidP="007B4A2D"/>
    <w:p w14:paraId="2FE8586F" w14:textId="77777777" w:rsidR="00391A03" w:rsidRDefault="00391A03" w:rsidP="00391A03">
      <w:r w:rsidRPr="00B971ED">
        <w:rPr>
          <w:b/>
          <w:bCs/>
          <w:color w:val="FF0000"/>
          <w:sz w:val="32"/>
          <w:szCs w:val="32"/>
        </w:rPr>
        <w:t>Q.</w:t>
      </w:r>
      <w:r>
        <w:t xml:space="preserve">  What happens to the money once the Pastor has paid it all back?</w:t>
      </w:r>
    </w:p>
    <w:p w14:paraId="7F956D31" w14:textId="77777777" w:rsidR="00391A03" w:rsidRDefault="00391A03" w:rsidP="00391A03">
      <w:r w:rsidRPr="00B971ED">
        <w:rPr>
          <w:b/>
          <w:bCs/>
          <w:color w:val="0070C0"/>
          <w:sz w:val="32"/>
          <w:szCs w:val="32"/>
        </w:rPr>
        <w:lastRenderedPageBreak/>
        <w:t>A.</w:t>
      </w:r>
      <w:r>
        <w:t xml:space="preserve">  </w:t>
      </w:r>
      <w:proofErr w:type="gramStart"/>
      <w:r>
        <w:t>All of</w:t>
      </w:r>
      <w:proofErr w:type="gramEnd"/>
      <w:r>
        <w:t xml:space="preserve"> the funds that were </w:t>
      </w:r>
      <w:r w:rsidRPr="00262D15">
        <w:rPr>
          <w:b/>
          <w:bCs/>
          <w:i/>
          <w:iCs/>
        </w:rPr>
        <w:t>lent</w:t>
      </w:r>
      <w:r>
        <w:t xml:space="preserve"> to the fund will be paid back along with any return earned.  Funds that were </w:t>
      </w:r>
      <w:r w:rsidRPr="00262D15">
        <w:rPr>
          <w:b/>
          <w:bCs/>
          <w:i/>
          <w:iCs/>
        </w:rPr>
        <w:t>donated</w:t>
      </w:r>
      <w:r>
        <w:t xml:space="preserve"> will be either be held for the next pastor housing fund or they will be redirected for SBF needs as the current Leadership Team of the day sees fit.</w:t>
      </w:r>
    </w:p>
    <w:p w14:paraId="1E861DF8" w14:textId="562D7223" w:rsidR="007D1FCB" w:rsidRDefault="007D1FCB"/>
    <w:p w14:paraId="521B39CD" w14:textId="2FF865B1" w:rsidR="004F6B84" w:rsidRDefault="004F6B84"/>
    <w:p w14:paraId="676211AA" w14:textId="77777777" w:rsidR="00CE253D" w:rsidRDefault="00CE253D"/>
    <w:p w14:paraId="797A797F" w14:textId="2D00CA72" w:rsidR="00BB3DC9" w:rsidRPr="00B237DA" w:rsidRDefault="00BB3DC9">
      <w:pPr>
        <w:rPr>
          <w:b/>
          <w:bCs/>
          <w:sz w:val="28"/>
          <w:szCs w:val="28"/>
        </w:rPr>
      </w:pPr>
      <w:r w:rsidRPr="00B237DA">
        <w:rPr>
          <w:b/>
          <w:bCs/>
          <w:sz w:val="28"/>
          <w:szCs w:val="28"/>
        </w:rPr>
        <w:t>Donating Money to the Fund:</w:t>
      </w:r>
    </w:p>
    <w:p w14:paraId="1263360F" w14:textId="2CE1DDA6" w:rsidR="00BB3DC9" w:rsidRDefault="00BB3DC9"/>
    <w:p w14:paraId="0E4D739E" w14:textId="77777777" w:rsidR="00924C0E" w:rsidRDefault="00EC3CFB">
      <w:r w:rsidRPr="00B237DA">
        <w:rPr>
          <w:b/>
          <w:bCs/>
          <w:color w:val="FF0000"/>
          <w:sz w:val="32"/>
          <w:szCs w:val="32"/>
        </w:rPr>
        <w:t xml:space="preserve">Q. </w:t>
      </w:r>
      <w:r>
        <w:t xml:space="preserve"> </w:t>
      </w:r>
      <w:r w:rsidR="00924C0E">
        <w:t>Can I donate ‘in-kind’ investments?</w:t>
      </w:r>
    </w:p>
    <w:p w14:paraId="7000E326" w14:textId="211E6478" w:rsidR="00EC3CFB" w:rsidRDefault="00924C0E">
      <w:pPr>
        <w:rPr>
          <w:lang w:val="en-US"/>
        </w:rPr>
      </w:pPr>
      <w:r>
        <w:t>Example: “</w:t>
      </w:r>
      <w:r w:rsidR="00D97472" w:rsidRPr="00D97472">
        <w:rPr>
          <w:lang w:val="en-US"/>
        </w:rPr>
        <w:t xml:space="preserve">I would like to </w:t>
      </w:r>
      <w:proofErr w:type="gramStart"/>
      <w:r w:rsidR="00D97472" w:rsidRPr="00D97472">
        <w:rPr>
          <w:lang w:val="en-US"/>
        </w:rPr>
        <w:t>make a donation</w:t>
      </w:r>
      <w:proofErr w:type="gramEnd"/>
      <w:r w:rsidR="00D97472" w:rsidRPr="00D97472">
        <w:rPr>
          <w:lang w:val="en-US"/>
        </w:rPr>
        <w:t xml:space="preserve"> to the Pastor Housing Fund; however, my money is invested in publicly traded securities (shares and mutual funds). If I sell these investments, I will have to pay tax on the capital gains. Can I donate</w:t>
      </w:r>
      <w:r>
        <w:rPr>
          <w:lang w:val="en-US"/>
        </w:rPr>
        <w:t xml:space="preserve"> the investments?”</w:t>
      </w:r>
    </w:p>
    <w:p w14:paraId="260106AB" w14:textId="77777777" w:rsidR="00924C0E" w:rsidRDefault="00924C0E"/>
    <w:p w14:paraId="0DDA6428" w14:textId="77777777" w:rsidR="003B6808" w:rsidRDefault="00D97472" w:rsidP="00924C0E">
      <w:pPr>
        <w:rPr>
          <w:lang w:val="en-US"/>
        </w:rPr>
      </w:pPr>
      <w:r w:rsidRPr="00B237DA">
        <w:rPr>
          <w:b/>
          <w:bCs/>
          <w:color w:val="0070C0"/>
          <w:sz w:val="32"/>
          <w:szCs w:val="32"/>
        </w:rPr>
        <w:t>A.</w:t>
      </w:r>
      <w:r>
        <w:t xml:space="preserve">  </w:t>
      </w:r>
      <w:r w:rsidR="00924C0E" w:rsidRPr="00924C0E">
        <w:rPr>
          <w:lang w:val="en-US"/>
        </w:rPr>
        <w:t xml:space="preserve">Yes, the Income Tax Act allows for publicly traded securities to be donated to a charity and you will be exempt from income tax on the capital gains. Since SBF does not have its own brokerage account, we recommend that you contact </w:t>
      </w:r>
      <w:r w:rsidR="00924C0E" w:rsidRPr="00924C0E">
        <w:rPr>
          <w:b/>
          <w:bCs/>
          <w:i/>
          <w:iCs/>
          <w:lang w:val="en-US"/>
        </w:rPr>
        <w:t>Link Charity Canada Inc</w:t>
      </w:r>
      <w:r w:rsidR="00924C0E" w:rsidRPr="00924C0E">
        <w:rPr>
          <w:lang w:val="en-US"/>
        </w:rPr>
        <w:t xml:space="preserve"> to sell the securities and </w:t>
      </w:r>
      <w:r w:rsidR="00B27155">
        <w:rPr>
          <w:lang w:val="en-US"/>
        </w:rPr>
        <w:t xml:space="preserve">they will </w:t>
      </w:r>
      <w:r w:rsidR="00C44F28">
        <w:rPr>
          <w:lang w:val="en-US"/>
        </w:rPr>
        <w:t xml:space="preserve">issue you a tax receipt for the fair market value.  Link Charity Canada will </w:t>
      </w:r>
      <w:r w:rsidR="00924C0E" w:rsidRPr="00924C0E">
        <w:rPr>
          <w:lang w:val="en-US"/>
        </w:rPr>
        <w:t>remit the proceeds to SBF</w:t>
      </w:r>
      <w:r w:rsidR="00AE26B7">
        <w:rPr>
          <w:lang w:val="en-US"/>
        </w:rPr>
        <w:t xml:space="preserve"> less a nominal fee</w:t>
      </w:r>
      <w:r w:rsidR="00EB01D9">
        <w:rPr>
          <w:lang w:val="en-US"/>
        </w:rPr>
        <w:t xml:space="preserve"> (between $25 and $34.99)</w:t>
      </w:r>
      <w:r w:rsidR="007D4AA5">
        <w:rPr>
          <w:lang w:val="en-US"/>
        </w:rPr>
        <w:t xml:space="preserve"> which will be charged for this service.</w:t>
      </w:r>
    </w:p>
    <w:p w14:paraId="56A9FC23" w14:textId="54C111F2" w:rsidR="00924C0E" w:rsidRPr="00924C0E" w:rsidRDefault="00924C0E" w:rsidP="00924C0E">
      <w:pPr>
        <w:rPr>
          <w:lang w:val="en-US"/>
        </w:rPr>
      </w:pPr>
      <w:r w:rsidRPr="00924C0E">
        <w:rPr>
          <w:lang w:val="en-US"/>
        </w:rPr>
        <w:t xml:space="preserve"> </w:t>
      </w:r>
    </w:p>
    <w:p w14:paraId="2EF2CB52" w14:textId="2BE3FBB0" w:rsidR="00924C0E" w:rsidRPr="00924C0E" w:rsidRDefault="00924C0E" w:rsidP="00924C0E">
      <w:pPr>
        <w:rPr>
          <w:lang w:val="en-US"/>
        </w:rPr>
      </w:pPr>
      <w:r w:rsidRPr="00924C0E">
        <w:rPr>
          <w:lang w:val="en-US"/>
        </w:rPr>
        <w:t xml:space="preserve">Please call their toll-free number (1-800-387-8146) and they will assist you in completing the appropriate forms. </w:t>
      </w:r>
    </w:p>
    <w:p w14:paraId="3C64156A" w14:textId="6BA1F1F0" w:rsidR="00924C0E" w:rsidRPr="00924C0E" w:rsidRDefault="00924C0E" w:rsidP="00924C0E">
      <w:pPr>
        <w:rPr>
          <w:lang w:val="en-US"/>
        </w:rPr>
      </w:pPr>
      <w:r w:rsidRPr="00924C0E">
        <w:rPr>
          <w:lang w:val="en-US"/>
        </w:rPr>
        <w:t xml:space="preserve">Further information is available at their website: </w:t>
      </w:r>
      <w:hyperlink r:id="rId5" w:history="1">
        <w:r w:rsidR="00656B95" w:rsidRPr="00924C0E">
          <w:rPr>
            <w:rStyle w:val="Hyperlink"/>
            <w:lang w:val="en-US"/>
          </w:rPr>
          <w:t>https://www.linkcharity.ca/gift-of-securities</w:t>
        </w:r>
      </w:hyperlink>
    </w:p>
    <w:p w14:paraId="66966729" w14:textId="77777777" w:rsidR="00924C0E" w:rsidRPr="00924C0E" w:rsidRDefault="00924C0E" w:rsidP="00924C0E">
      <w:pPr>
        <w:rPr>
          <w:lang w:val="en-US"/>
        </w:rPr>
      </w:pPr>
      <w:r w:rsidRPr="00924C0E">
        <w:rPr>
          <w:lang w:val="en-US"/>
        </w:rPr>
        <w:t>Please ensure that you advise Laura Rand that the donation is intended for the Pastor Housing Fund.</w:t>
      </w:r>
    </w:p>
    <w:p w14:paraId="382E9D93" w14:textId="33008010" w:rsidR="00BB3DC9" w:rsidRDefault="00BB3DC9"/>
    <w:p w14:paraId="17153AFA" w14:textId="248457DF" w:rsidR="00BB3DC9" w:rsidRDefault="00BB3DC9"/>
    <w:p w14:paraId="6A447B5F" w14:textId="77777777" w:rsidR="00CE253D" w:rsidRDefault="00CE253D">
      <w:pPr>
        <w:rPr>
          <w:b/>
          <w:bCs/>
          <w:sz w:val="28"/>
          <w:szCs w:val="28"/>
        </w:rPr>
      </w:pPr>
    </w:p>
    <w:p w14:paraId="042BD1B1" w14:textId="384C82D8" w:rsidR="00BB3DC9" w:rsidRPr="00B237DA" w:rsidRDefault="00BB3DC9">
      <w:pPr>
        <w:rPr>
          <w:b/>
          <w:bCs/>
          <w:sz w:val="28"/>
          <w:szCs w:val="28"/>
        </w:rPr>
      </w:pPr>
      <w:r w:rsidRPr="00B237DA">
        <w:rPr>
          <w:b/>
          <w:bCs/>
          <w:sz w:val="28"/>
          <w:szCs w:val="28"/>
        </w:rPr>
        <w:t>Lending Money to the Fund:</w:t>
      </w:r>
    </w:p>
    <w:p w14:paraId="5816C777" w14:textId="77777777" w:rsidR="00BB3DC9" w:rsidRPr="00B237DA" w:rsidRDefault="00BB3DC9">
      <w:pPr>
        <w:rPr>
          <w:b/>
          <w:bCs/>
          <w:sz w:val="28"/>
          <w:szCs w:val="28"/>
        </w:rPr>
      </w:pPr>
    </w:p>
    <w:p w14:paraId="7A6F8E68" w14:textId="031D8B3C" w:rsidR="00BB3DC9" w:rsidRDefault="00BB3DC9">
      <w:r w:rsidRPr="00BB3DC9">
        <w:rPr>
          <w:b/>
          <w:bCs/>
          <w:color w:val="FF0000"/>
          <w:sz w:val="32"/>
          <w:szCs w:val="32"/>
        </w:rPr>
        <w:t>Q.</w:t>
      </w:r>
      <w:r w:rsidRPr="00BB3DC9">
        <w:rPr>
          <w:color w:val="FF0000"/>
          <w:sz w:val="32"/>
          <w:szCs w:val="32"/>
        </w:rPr>
        <w:t xml:space="preserve">  </w:t>
      </w:r>
      <w:r w:rsidR="004F6B84">
        <w:t xml:space="preserve">Where </w:t>
      </w:r>
      <w:r>
        <w:t xml:space="preserve">do the funds to pay the investment return come from?  </w:t>
      </w:r>
    </w:p>
    <w:p w14:paraId="345BCF49" w14:textId="1D51EB51" w:rsidR="004F6B84" w:rsidRDefault="00BB3DC9">
      <w:r w:rsidRPr="00BB3DC9">
        <w:rPr>
          <w:b/>
          <w:bCs/>
          <w:color w:val="0070C0"/>
          <w:sz w:val="32"/>
          <w:szCs w:val="32"/>
        </w:rPr>
        <w:t>A.</w:t>
      </w:r>
      <w:r w:rsidRPr="00BB3DC9">
        <w:rPr>
          <w:color w:val="0070C0"/>
          <w:sz w:val="32"/>
          <w:szCs w:val="32"/>
        </w:rPr>
        <w:t xml:space="preserve">  </w:t>
      </w:r>
      <w:r w:rsidR="004F6B84">
        <w:t xml:space="preserve">The </w:t>
      </w:r>
      <w:r>
        <w:t>investment return</w:t>
      </w:r>
      <w:r w:rsidR="004F6B84">
        <w:t xml:space="preserve"> is coming from the appreciation in the value of the house.  This will be determined by an independent appraisal</w:t>
      </w:r>
      <w:r w:rsidR="00125220">
        <w:t xml:space="preserve"> when the </w:t>
      </w:r>
      <w:proofErr w:type="gramStart"/>
      <w:r w:rsidR="00125220">
        <w:t>5 year</w:t>
      </w:r>
      <w:proofErr w:type="gramEnd"/>
      <w:r w:rsidR="00125220">
        <w:t xml:space="preserve"> </w:t>
      </w:r>
      <w:proofErr w:type="spellStart"/>
      <w:r w:rsidR="00125220">
        <w:t>mortage</w:t>
      </w:r>
      <w:proofErr w:type="spellEnd"/>
      <w:r w:rsidR="00125220">
        <w:t xml:space="preserve"> term is up for renewal.  </w:t>
      </w:r>
    </w:p>
    <w:p w14:paraId="6ABD4C87" w14:textId="7B2DC988" w:rsidR="00125220" w:rsidRDefault="00125220"/>
    <w:p w14:paraId="2699553A" w14:textId="21E339A4" w:rsidR="00125220" w:rsidRDefault="00125220">
      <w:r w:rsidRPr="00EF7762">
        <w:rPr>
          <w:b/>
          <w:bCs/>
          <w:color w:val="FF0000"/>
          <w:sz w:val="32"/>
          <w:szCs w:val="32"/>
        </w:rPr>
        <w:t>Q.</w:t>
      </w:r>
      <w:r w:rsidRPr="00EF7762">
        <w:rPr>
          <w:color w:val="FF0000"/>
          <w:sz w:val="32"/>
          <w:szCs w:val="32"/>
        </w:rPr>
        <w:t xml:space="preserve">  </w:t>
      </w:r>
      <w:r>
        <w:t>What happens if the house doesn’t rise in value?</w:t>
      </w:r>
    </w:p>
    <w:p w14:paraId="25270366" w14:textId="42260F86" w:rsidR="00125220" w:rsidRDefault="00125220">
      <w:r w:rsidRPr="00EF7762">
        <w:rPr>
          <w:b/>
          <w:bCs/>
          <w:color w:val="0070C0"/>
          <w:sz w:val="32"/>
          <w:szCs w:val="32"/>
        </w:rPr>
        <w:t>A.</w:t>
      </w:r>
      <w:r>
        <w:t xml:space="preserve">  If after 5 years an appraisal doesn’t show an increase in value, there will be no interest paid out on the funds that have been lent</w:t>
      </w:r>
      <w:r w:rsidR="00F834BB">
        <w:t>, but the principal will be repaid.</w:t>
      </w:r>
    </w:p>
    <w:p w14:paraId="023A0558" w14:textId="06EBB114" w:rsidR="00125220" w:rsidRDefault="00125220"/>
    <w:p w14:paraId="1AF4F0E9" w14:textId="52BBA7F8" w:rsidR="00125220" w:rsidRDefault="00125220">
      <w:r w:rsidRPr="00EF7762">
        <w:rPr>
          <w:b/>
          <w:bCs/>
          <w:color w:val="FF0000"/>
          <w:sz w:val="32"/>
          <w:szCs w:val="32"/>
        </w:rPr>
        <w:t>Q.</w:t>
      </w:r>
      <w:r w:rsidRPr="00EF7762">
        <w:rPr>
          <w:color w:val="FF0000"/>
          <w:sz w:val="32"/>
          <w:szCs w:val="32"/>
        </w:rPr>
        <w:t xml:space="preserve">  </w:t>
      </w:r>
      <w:r>
        <w:t>Can I lose my money?</w:t>
      </w:r>
    </w:p>
    <w:p w14:paraId="6FE90EA0" w14:textId="3D1D794F" w:rsidR="00125220" w:rsidRDefault="00125220">
      <w:r w:rsidRPr="00EF7762">
        <w:rPr>
          <w:b/>
          <w:bCs/>
          <w:color w:val="0070C0"/>
          <w:sz w:val="32"/>
          <w:szCs w:val="32"/>
        </w:rPr>
        <w:lastRenderedPageBreak/>
        <w:t>A.</w:t>
      </w:r>
      <w:r>
        <w:t xml:space="preserve">  No.  There is no downside risk to the loan</w:t>
      </w:r>
      <w:r w:rsidR="00FF6798">
        <w:t xml:space="preserve">.  The </w:t>
      </w:r>
      <w:r w:rsidR="00DF51A8">
        <w:t>Pastor</w:t>
      </w:r>
      <w:r w:rsidR="00FF6798">
        <w:t xml:space="preserve"> </w:t>
      </w:r>
      <w:r w:rsidR="00DF51A8">
        <w:t>is</w:t>
      </w:r>
      <w:r w:rsidR="00FF6798">
        <w:t xml:space="preserve"> committed to paying back the entire principal </w:t>
      </w:r>
      <w:r w:rsidR="00245AC3">
        <w:t xml:space="preserve">of the loan regardless of what housing prices do.  </w:t>
      </w:r>
      <w:r>
        <w:t xml:space="preserve"> </w:t>
      </w:r>
      <w:r w:rsidR="00245AC3">
        <w:t>T</w:t>
      </w:r>
      <w:r>
        <w:t xml:space="preserve">he funds </w:t>
      </w:r>
      <w:r w:rsidR="00245AC3">
        <w:t>will be</w:t>
      </w:r>
      <w:r>
        <w:t xml:space="preserve"> secured by a 2</w:t>
      </w:r>
      <w:r w:rsidRPr="00125220">
        <w:rPr>
          <w:vertAlign w:val="superscript"/>
        </w:rPr>
        <w:t>nd</w:t>
      </w:r>
      <w:r>
        <w:t xml:space="preserve"> mortgage on the house title.</w:t>
      </w:r>
    </w:p>
    <w:p w14:paraId="63E41043" w14:textId="3F50D2AD" w:rsidR="00125220" w:rsidRDefault="00125220"/>
    <w:p w14:paraId="1AAF05C0" w14:textId="72B521A1" w:rsidR="00125220" w:rsidRDefault="00125220">
      <w:r w:rsidRPr="00B237DA">
        <w:rPr>
          <w:b/>
          <w:bCs/>
          <w:color w:val="FF0000"/>
          <w:sz w:val="32"/>
          <w:szCs w:val="32"/>
        </w:rPr>
        <w:t>Q.</w:t>
      </w:r>
      <w:r>
        <w:t xml:space="preserve">  What happens if I need my money back sooner than 5 years?</w:t>
      </w:r>
    </w:p>
    <w:p w14:paraId="55495547" w14:textId="4B6BC076" w:rsidR="00125220" w:rsidRDefault="00125220">
      <w:r w:rsidRPr="00EF7762">
        <w:rPr>
          <w:b/>
          <w:bCs/>
          <w:color w:val="0070C0"/>
          <w:sz w:val="32"/>
          <w:szCs w:val="32"/>
        </w:rPr>
        <w:t>A.</w:t>
      </w:r>
      <w:r>
        <w:t xml:space="preserve">  </w:t>
      </w:r>
      <w:r w:rsidR="00C76BDA">
        <w:t xml:space="preserve">The funds are locked in for the full 5 years.  However, if you are experiencing unforeseen circumstances that require you to withdraw your </w:t>
      </w:r>
      <w:r w:rsidR="00EF7762">
        <w:t xml:space="preserve">funds, </w:t>
      </w:r>
      <w:r w:rsidR="00C76BDA">
        <w:t xml:space="preserve">you will need to submit a request in writing to Krista Chase and Garry </w:t>
      </w:r>
      <w:proofErr w:type="spellStart"/>
      <w:r w:rsidR="00C76BDA">
        <w:t>Sedun</w:t>
      </w:r>
      <w:proofErr w:type="spellEnd"/>
      <w:r w:rsidR="00C76BDA">
        <w:t xml:space="preserve">.  </w:t>
      </w:r>
      <w:r w:rsidR="00B00D6B">
        <w:t xml:space="preserve">There will be maximum dollar amount that can be withdrawn early, however that number is still to be determined.  </w:t>
      </w:r>
      <w:r w:rsidR="00FB7352">
        <w:t xml:space="preserve">If you think you might need the funds before 5 </w:t>
      </w:r>
      <w:proofErr w:type="gramStart"/>
      <w:r w:rsidR="00FB7352">
        <w:t>years</w:t>
      </w:r>
      <w:proofErr w:type="gramEnd"/>
      <w:r w:rsidR="00FB7352">
        <w:t xml:space="preserve"> please consider </w:t>
      </w:r>
      <w:r w:rsidR="00D43015">
        <w:t>making a donation to the fund instead of a loan.</w:t>
      </w:r>
    </w:p>
    <w:p w14:paraId="393A83E2" w14:textId="14E236D1" w:rsidR="00C76BDA" w:rsidRDefault="00C76BDA"/>
    <w:p w14:paraId="455DAEDE" w14:textId="0A379CE3" w:rsidR="00C76BDA" w:rsidRPr="00B47F8F" w:rsidRDefault="00C76BDA">
      <w:r w:rsidRPr="00B237DA">
        <w:rPr>
          <w:b/>
          <w:bCs/>
          <w:color w:val="FF0000"/>
          <w:sz w:val="32"/>
          <w:szCs w:val="32"/>
        </w:rPr>
        <w:t>Q.</w:t>
      </w:r>
      <w:r>
        <w:t xml:space="preserve">  </w:t>
      </w:r>
      <w:r w:rsidRPr="00B47F8F">
        <w:t xml:space="preserve">If I </w:t>
      </w:r>
      <w:r w:rsidR="00B00D6B">
        <w:t xml:space="preserve">receive approval to </w:t>
      </w:r>
      <w:r w:rsidRPr="00B47F8F">
        <w:t xml:space="preserve">withdraw my loan funds earlier than the 5 </w:t>
      </w:r>
      <w:proofErr w:type="gramStart"/>
      <w:r w:rsidRPr="00B47F8F">
        <w:t>years</w:t>
      </w:r>
      <w:proofErr w:type="gramEnd"/>
      <w:r w:rsidRPr="00B47F8F">
        <w:t xml:space="preserve"> will I receive the interest for the amount of time the funds were invested?</w:t>
      </w:r>
    </w:p>
    <w:p w14:paraId="6CAE68A8" w14:textId="0769B58C" w:rsidR="00337E2B" w:rsidRDefault="00C76BDA">
      <w:r w:rsidRPr="00B47F8F">
        <w:rPr>
          <w:b/>
          <w:bCs/>
          <w:color w:val="0070C0"/>
          <w:sz w:val="32"/>
          <w:szCs w:val="32"/>
        </w:rPr>
        <w:t>A.</w:t>
      </w:r>
      <w:r w:rsidRPr="00B47F8F">
        <w:t xml:space="preserve">  Funds withdrawn </w:t>
      </w:r>
      <w:r w:rsidR="00C75C72" w:rsidRPr="00B47F8F">
        <w:t xml:space="preserve">earlier than the full 5 years will not receive </w:t>
      </w:r>
      <w:r w:rsidR="00334BB8" w:rsidRPr="00B47F8F">
        <w:t xml:space="preserve">any return from the potential increase </w:t>
      </w:r>
      <w:r w:rsidR="005D09A8" w:rsidRPr="00B47F8F">
        <w:t>in the house value.</w:t>
      </w:r>
      <w:r w:rsidR="00B931B6">
        <w:t xml:space="preserve">  They will however earn a nominal interest rate</w:t>
      </w:r>
      <w:r w:rsidR="00942CCE">
        <w:t xml:space="preserve"> based on </w:t>
      </w:r>
      <w:r w:rsidR="0025779F">
        <w:t>current GIC rates</w:t>
      </w:r>
      <w:r w:rsidR="00865AEA">
        <w:t xml:space="preserve"> as follows:</w:t>
      </w:r>
    </w:p>
    <w:tbl>
      <w:tblPr>
        <w:tblW w:w="783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1177"/>
      </w:tblGrid>
      <w:tr w:rsidR="00D344A3" w14:paraId="18FB2F4B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19521CA" w14:textId="7D0D3F9C" w:rsidR="00D344A3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Non-Redeemable: </w:t>
            </w:r>
            <w:proofErr w:type="gramStart"/>
            <w:r>
              <w:rPr>
                <w:rFonts w:ascii="Arial" w:hAnsi="Arial" w:cs="Arial"/>
                <w:color w:val="666666"/>
              </w:rPr>
              <w:t>1 year</w:t>
            </w:r>
            <w:proofErr w:type="gramEnd"/>
            <w:r>
              <w:rPr>
                <w:rFonts w:ascii="Arial" w:hAnsi="Arial" w:cs="Arial"/>
                <w:color w:val="666666"/>
              </w:rPr>
              <w:t>, annual interest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13E2AC3" w14:textId="77777777" w:rsidR="00D344A3" w:rsidRDefault="00D344A3">
            <w:pPr>
              <w:rPr>
                <w:rFonts w:ascii="Times New Roman" w:hAnsi="Times New Roman" w:cs="Times New Roman"/>
              </w:rPr>
            </w:pPr>
            <w:r>
              <w:t>0.70%</w:t>
            </w:r>
          </w:p>
        </w:tc>
      </w:tr>
      <w:tr w:rsidR="00D344A3" w14:paraId="32E77DF8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752096A" w14:textId="004E3352" w:rsidR="00D344A3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Non-Redeemable: 1.5 years, annual interest</w:t>
            </w:r>
            <w:r>
              <w:rPr>
                <w:rStyle w:val="apple-converted-space"/>
                <w:rFonts w:ascii="Arial" w:hAnsi="Arial" w:cs="Arial"/>
                <w:color w:val="666666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2140180D" w14:textId="77777777" w:rsidR="00D344A3" w:rsidRDefault="00D344A3">
            <w:pPr>
              <w:rPr>
                <w:rFonts w:ascii="Times New Roman" w:hAnsi="Times New Roman" w:cs="Times New Roman"/>
              </w:rPr>
            </w:pPr>
            <w:r>
              <w:t>0.75%</w:t>
            </w:r>
          </w:p>
        </w:tc>
      </w:tr>
      <w:tr w:rsidR="00D344A3" w14:paraId="14B7C0A6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5D8655D" w14:textId="531376C7" w:rsidR="00D344A3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Non-Redeemable: 2 years, annual interest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9B58B90" w14:textId="77777777" w:rsidR="00D344A3" w:rsidRDefault="00D344A3">
            <w:pPr>
              <w:rPr>
                <w:rFonts w:ascii="Times New Roman" w:hAnsi="Times New Roman" w:cs="Times New Roman"/>
              </w:rPr>
            </w:pPr>
            <w:r>
              <w:t>0.80%</w:t>
            </w:r>
          </w:p>
        </w:tc>
      </w:tr>
      <w:tr w:rsidR="00D344A3" w14:paraId="131E3CEC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8664FA8" w14:textId="79909DEE" w:rsidR="00D344A3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Non-Redeemable: </w:t>
            </w:r>
            <w:r>
              <w:rPr>
                <w:rFonts w:ascii="Arial" w:hAnsi="Arial" w:cs="Arial"/>
                <w:color w:val="666666"/>
              </w:rPr>
              <w:t>2.5</w:t>
            </w:r>
            <w:r>
              <w:rPr>
                <w:rFonts w:ascii="Arial" w:hAnsi="Arial" w:cs="Arial"/>
                <w:color w:val="666666"/>
              </w:rPr>
              <w:t xml:space="preserve"> years, annual interest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0AD871" w14:textId="2C0B1B02" w:rsidR="00D344A3" w:rsidRDefault="00D344A3">
            <w:pPr>
              <w:rPr>
                <w:rFonts w:ascii="Times New Roman" w:hAnsi="Times New Roman" w:cs="Times New Roman"/>
              </w:rPr>
            </w:pPr>
            <w:r>
              <w:t>0.</w:t>
            </w:r>
            <w:r w:rsidR="004F5022">
              <w:t>85</w:t>
            </w:r>
            <w:r>
              <w:t>%</w:t>
            </w:r>
          </w:p>
        </w:tc>
      </w:tr>
      <w:tr w:rsidR="00D344A3" w14:paraId="5596054E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A13E35C" w14:textId="49F704AF" w:rsidR="00D344A3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Non-Redeemable: </w:t>
            </w:r>
            <w:r w:rsidR="004F5022">
              <w:rPr>
                <w:rFonts w:ascii="Arial" w:hAnsi="Arial" w:cs="Arial"/>
                <w:color w:val="666666"/>
              </w:rPr>
              <w:t>3</w:t>
            </w:r>
            <w:r>
              <w:rPr>
                <w:rFonts w:ascii="Arial" w:hAnsi="Arial" w:cs="Arial"/>
                <w:color w:val="666666"/>
              </w:rPr>
              <w:t xml:space="preserve"> year</w:t>
            </w:r>
            <w:r w:rsidR="004F5022">
              <w:rPr>
                <w:rFonts w:ascii="Arial" w:hAnsi="Arial" w:cs="Arial"/>
                <w:color w:val="666666"/>
              </w:rPr>
              <w:t>s</w:t>
            </w:r>
            <w:r>
              <w:rPr>
                <w:rFonts w:ascii="Arial" w:hAnsi="Arial" w:cs="Arial"/>
                <w:color w:val="666666"/>
              </w:rPr>
              <w:t>, annual interest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3805E7AF" w14:textId="43EBB732" w:rsidR="00D344A3" w:rsidRDefault="004F5022">
            <w:pPr>
              <w:rPr>
                <w:rFonts w:ascii="Times New Roman" w:hAnsi="Times New Roman" w:cs="Times New Roman"/>
              </w:rPr>
            </w:pPr>
            <w:r>
              <w:t>0.90</w:t>
            </w:r>
            <w:r w:rsidR="00D344A3">
              <w:t>%</w:t>
            </w:r>
          </w:p>
        </w:tc>
      </w:tr>
      <w:tr w:rsidR="00D344A3" w14:paraId="09A8D667" w14:textId="77777777" w:rsidTr="00D344A3"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15CBCA4B" w14:textId="77DBDBA5" w:rsidR="009A4D57" w:rsidRDefault="00D344A3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 xml:space="preserve">Non-Redeemable: </w:t>
            </w:r>
            <w:r w:rsidR="009A4D57">
              <w:rPr>
                <w:rFonts w:ascii="Arial" w:hAnsi="Arial" w:cs="Arial"/>
                <w:color w:val="666666"/>
              </w:rPr>
              <w:t>3.5</w:t>
            </w:r>
            <w:r>
              <w:rPr>
                <w:rFonts w:ascii="Arial" w:hAnsi="Arial" w:cs="Arial"/>
                <w:color w:val="666666"/>
              </w:rPr>
              <w:t xml:space="preserve"> years, annual interest</w:t>
            </w:r>
          </w:p>
          <w:p w14:paraId="77566E47" w14:textId="7409CFCA" w:rsidR="009A4D57" w:rsidRDefault="009A4D57">
            <w:pPr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666666"/>
              </w:rPr>
              <w:t>Non-Redeemable: 4 years, annual interest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shd w:val="clear" w:color="auto" w:fill="F4F4F4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384DBF" w14:textId="77D59DD3" w:rsidR="009A4D57" w:rsidRDefault="009A4D57">
            <w:r>
              <w:t>0.95</w:t>
            </w:r>
            <w:r w:rsidR="00D344A3">
              <w:t>%</w:t>
            </w:r>
          </w:p>
          <w:p w14:paraId="49D19E0B" w14:textId="4176D960" w:rsidR="009A4D57" w:rsidRPr="00F63154" w:rsidRDefault="009A4D57">
            <w:r>
              <w:t>1.00%</w:t>
            </w:r>
          </w:p>
        </w:tc>
      </w:tr>
    </w:tbl>
    <w:p w14:paraId="083BF5FC" w14:textId="0F925E36" w:rsidR="00A20B57" w:rsidRDefault="00337E2B">
      <w:r>
        <w:t>*</w:t>
      </w:r>
      <w:r w:rsidR="00865AEA">
        <w:t xml:space="preserve">A minimum of </w:t>
      </w:r>
      <w:r w:rsidR="00A20B57">
        <w:t xml:space="preserve">30 </w:t>
      </w:r>
      <w:proofErr w:type="spellStart"/>
      <w:r w:rsidR="00A20B57">
        <w:t>days notice</w:t>
      </w:r>
      <w:proofErr w:type="spellEnd"/>
      <w:r w:rsidR="00865AEA">
        <w:t xml:space="preserve"> is required </w:t>
      </w:r>
      <w:r w:rsidR="00326098">
        <w:t>when submitting your request for a withdrawal.</w:t>
      </w:r>
    </w:p>
    <w:p w14:paraId="70568E79" w14:textId="77777777" w:rsidR="00C75C72" w:rsidRDefault="00C75C72"/>
    <w:p w14:paraId="3E9D503F" w14:textId="5F8F8A0C" w:rsidR="00B237DA" w:rsidRDefault="00B237DA">
      <w:r w:rsidRPr="00B237DA">
        <w:rPr>
          <w:b/>
          <w:bCs/>
          <w:color w:val="FF0000"/>
          <w:sz w:val="32"/>
          <w:szCs w:val="32"/>
        </w:rPr>
        <w:t>Q.</w:t>
      </w:r>
      <w:r>
        <w:t xml:space="preserve">  </w:t>
      </w:r>
      <w:r w:rsidR="004F6B84">
        <w:t>Will any interest earned from a</w:t>
      </w:r>
      <w:r>
        <w:t xml:space="preserve"> return on the</w:t>
      </w:r>
      <w:r w:rsidR="004F6B84">
        <w:t xml:space="preserve"> </w:t>
      </w:r>
      <w:r w:rsidR="00337E2B">
        <w:t>investment</w:t>
      </w:r>
      <w:r w:rsidR="004F6B84">
        <w:t xml:space="preserve"> affect my taxes?  </w:t>
      </w:r>
    </w:p>
    <w:p w14:paraId="4E3825C8" w14:textId="4838C5E1" w:rsidR="004F6B84" w:rsidRDefault="00B237DA">
      <w:r w:rsidRPr="00661BD4">
        <w:rPr>
          <w:b/>
          <w:bCs/>
          <w:color w:val="0070C0"/>
          <w:sz w:val="32"/>
          <w:szCs w:val="32"/>
        </w:rPr>
        <w:t>A.</w:t>
      </w:r>
      <w:r>
        <w:t xml:space="preserve">  </w:t>
      </w:r>
      <w:r w:rsidR="004F6B84">
        <w:t>Yes.  A T5 will be issued by SBF in the amount of the interest payment in the 5</w:t>
      </w:r>
      <w:r w:rsidR="004F6B84" w:rsidRPr="004F6B84">
        <w:rPr>
          <w:vertAlign w:val="superscript"/>
        </w:rPr>
        <w:t>th</w:t>
      </w:r>
      <w:r w:rsidR="004F6B84">
        <w:t xml:space="preserve"> year.</w:t>
      </w:r>
    </w:p>
    <w:p w14:paraId="1DA70174" w14:textId="2AEF7265" w:rsidR="006E24F0" w:rsidRDefault="006E24F0"/>
    <w:p w14:paraId="268F13E3" w14:textId="59FAAE4D" w:rsidR="008C48B2" w:rsidRDefault="008C48B2"/>
    <w:p w14:paraId="00FD9AB7" w14:textId="74308375" w:rsidR="008C48B2" w:rsidRDefault="008C48B2"/>
    <w:p w14:paraId="422A8479" w14:textId="7428DEBF" w:rsidR="00BD19FE" w:rsidRDefault="00BD19FE"/>
    <w:p w14:paraId="38B64320" w14:textId="4339EC81" w:rsidR="000F11CE" w:rsidRDefault="000F11CE"/>
    <w:p w14:paraId="33B888C5" w14:textId="77777777" w:rsidR="00FC14B9" w:rsidRDefault="00FC14B9"/>
    <w:p w14:paraId="1B335B6C" w14:textId="688146A5" w:rsidR="00841957" w:rsidRDefault="00841957"/>
    <w:p w14:paraId="428026B8" w14:textId="495A4792" w:rsidR="00841957" w:rsidRDefault="00841957"/>
    <w:p w14:paraId="27788701" w14:textId="77777777" w:rsidR="00841957" w:rsidRDefault="00841957"/>
    <w:sectPr w:rsidR="008419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B6AFB"/>
    <w:multiLevelType w:val="multilevel"/>
    <w:tmpl w:val="D412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55FE7"/>
    <w:multiLevelType w:val="multilevel"/>
    <w:tmpl w:val="FDE2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6747B"/>
    <w:multiLevelType w:val="multilevel"/>
    <w:tmpl w:val="DDF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7BA9"/>
    <w:multiLevelType w:val="multilevel"/>
    <w:tmpl w:val="9B1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D2C13"/>
    <w:multiLevelType w:val="multilevel"/>
    <w:tmpl w:val="1C2C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D472E"/>
    <w:multiLevelType w:val="multilevel"/>
    <w:tmpl w:val="FB441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852FB"/>
    <w:multiLevelType w:val="multilevel"/>
    <w:tmpl w:val="55A2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E6D6B"/>
    <w:multiLevelType w:val="multilevel"/>
    <w:tmpl w:val="EA6E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3B7EF3"/>
    <w:multiLevelType w:val="multilevel"/>
    <w:tmpl w:val="22CE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B2"/>
    <w:rsid w:val="00015FE8"/>
    <w:rsid w:val="000A7FA2"/>
    <w:rsid w:val="000F11CE"/>
    <w:rsid w:val="0012306C"/>
    <w:rsid w:val="00125220"/>
    <w:rsid w:val="0013729A"/>
    <w:rsid w:val="0014662A"/>
    <w:rsid w:val="00245AC3"/>
    <w:rsid w:val="0025779F"/>
    <w:rsid w:val="00262D15"/>
    <w:rsid w:val="002C4905"/>
    <w:rsid w:val="002F6946"/>
    <w:rsid w:val="00311E6B"/>
    <w:rsid w:val="00326098"/>
    <w:rsid w:val="00334BB8"/>
    <w:rsid w:val="00337E2B"/>
    <w:rsid w:val="00391A03"/>
    <w:rsid w:val="003B53F8"/>
    <w:rsid w:val="003B6808"/>
    <w:rsid w:val="003C76E8"/>
    <w:rsid w:val="004F5022"/>
    <w:rsid w:val="004F6B84"/>
    <w:rsid w:val="00576723"/>
    <w:rsid w:val="005D09A8"/>
    <w:rsid w:val="00656B95"/>
    <w:rsid w:val="00661BD4"/>
    <w:rsid w:val="00694387"/>
    <w:rsid w:val="006A1EB0"/>
    <w:rsid w:val="006E1B1F"/>
    <w:rsid w:val="006E24F0"/>
    <w:rsid w:val="007955CF"/>
    <w:rsid w:val="007B4A2D"/>
    <w:rsid w:val="007C483D"/>
    <w:rsid w:val="007D1FCB"/>
    <w:rsid w:val="007D4AA5"/>
    <w:rsid w:val="00841957"/>
    <w:rsid w:val="00847891"/>
    <w:rsid w:val="00865AEA"/>
    <w:rsid w:val="008B5160"/>
    <w:rsid w:val="008C48B2"/>
    <w:rsid w:val="008D4A29"/>
    <w:rsid w:val="008E40EC"/>
    <w:rsid w:val="00924C0E"/>
    <w:rsid w:val="009422CD"/>
    <w:rsid w:val="00942CCE"/>
    <w:rsid w:val="009A4C0E"/>
    <w:rsid w:val="009A4D57"/>
    <w:rsid w:val="009B6865"/>
    <w:rsid w:val="00A20B57"/>
    <w:rsid w:val="00AE26B7"/>
    <w:rsid w:val="00AF5EAB"/>
    <w:rsid w:val="00B00D6B"/>
    <w:rsid w:val="00B237DA"/>
    <w:rsid w:val="00B27155"/>
    <w:rsid w:val="00B47F8F"/>
    <w:rsid w:val="00B84764"/>
    <w:rsid w:val="00B931B6"/>
    <w:rsid w:val="00B971ED"/>
    <w:rsid w:val="00BB26CE"/>
    <w:rsid w:val="00BB3DC9"/>
    <w:rsid w:val="00BD19FE"/>
    <w:rsid w:val="00C14478"/>
    <w:rsid w:val="00C44F28"/>
    <w:rsid w:val="00C75C72"/>
    <w:rsid w:val="00C76BDA"/>
    <w:rsid w:val="00C808EC"/>
    <w:rsid w:val="00CB423D"/>
    <w:rsid w:val="00CE253D"/>
    <w:rsid w:val="00D144A2"/>
    <w:rsid w:val="00D344A3"/>
    <w:rsid w:val="00D43015"/>
    <w:rsid w:val="00D97472"/>
    <w:rsid w:val="00DD7C28"/>
    <w:rsid w:val="00DE1C62"/>
    <w:rsid w:val="00DF1B73"/>
    <w:rsid w:val="00DF51A8"/>
    <w:rsid w:val="00DF6B4F"/>
    <w:rsid w:val="00E35495"/>
    <w:rsid w:val="00E81A73"/>
    <w:rsid w:val="00EB01D9"/>
    <w:rsid w:val="00EC3CFB"/>
    <w:rsid w:val="00ED7366"/>
    <w:rsid w:val="00EF7762"/>
    <w:rsid w:val="00F63154"/>
    <w:rsid w:val="00F834BB"/>
    <w:rsid w:val="00FB7352"/>
    <w:rsid w:val="00FC14B9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358C"/>
  <w15:chartTrackingRefBased/>
  <w15:docId w15:val="{255A52CF-953B-D24A-92FC-BD0315A1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4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4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4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C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6B9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68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44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4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344A3"/>
  </w:style>
  <w:style w:type="paragraph" w:styleId="NormalWeb">
    <w:name w:val="Normal (Web)"/>
    <w:basedOn w:val="Normal"/>
    <w:uiPriority w:val="99"/>
    <w:semiHidden/>
    <w:unhideWhenUsed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tcurrent">
    <w:name w:val="notcurrent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l">
    <w:name w:val="tel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mail">
    <w:name w:val="email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ranch">
    <w:name w:val="branch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vechat">
    <w:name w:val="livechat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0">
    <w:name w:val="link0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1">
    <w:name w:val="link1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3">
    <w:name w:val="link3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4">
    <w:name w:val="link4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5">
    <w:name w:val="link5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6">
    <w:name w:val="link6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7">
    <w:name w:val="link7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8">
    <w:name w:val="link8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9">
    <w:name w:val="link9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2">
    <w:name w:val="link2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10">
    <w:name w:val="link10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11">
    <w:name w:val="link11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12">
    <w:name w:val="link12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outube">
    <w:name w:val="youtube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acebook">
    <w:name w:val="facebook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stagram">
    <w:name w:val="instagram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edin">
    <w:name w:val="linkedin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witter">
    <w:name w:val="twitter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D344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FFFFFF"/>
                            <w:left w:val="single" w:sz="18" w:space="8" w:color="FFFFFF"/>
                            <w:bottom w:val="single" w:sz="18" w:space="8" w:color="FFFFFF"/>
                            <w:right w:val="single" w:sz="18" w:space="8" w:color="FFFFFF"/>
                          </w:divBdr>
                          <w:divsChild>
                            <w:div w:id="3391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8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3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5" w:color="FFFFFF"/>
                            <w:left w:val="single" w:sz="18" w:space="8" w:color="FFFFFF"/>
                            <w:bottom w:val="single" w:sz="18" w:space="5" w:color="FFFFFF"/>
                            <w:right w:val="single" w:sz="18" w:space="8" w:color="FFFFFF"/>
                          </w:divBdr>
                          <w:divsChild>
                            <w:div w:id="17885056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9753804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FFFFFF"/>
                            <w:left w:val="single" w:sz="18" w:space="15" w:color="FFFFFF"/>
                            <w:bottom w:val="single" w:sz="18" w:space="0" w:color="FFFFFF"/>
                            <w:right w:val="single" w:sz="18" w:space="15" w:color="FFFFFF"/>
                          </w:divBdr>
                        </w:div>
                      </w:divsChild>
                    </w:div>
                    <w:div w:id="1086413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8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96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458">
              <w:marLeft w:val="0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  <w:div w:id="4434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  <w:div w:id="11607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  <w:div w:id="5442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charity.ca/gift-of-secur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Chase</dc:creator>
  <cp:keywords/>
  <dc:description/>
  <cp:lastModifiedBy>Krista Chase</cp:lastModifiedBy>
  <cp:revision>84</cp:revision>
  <dcterms:created xsi:type="dcterms:W3CDTF">2021-06-08T18:51:00Z</dcterms:created>
  <dcterms:modified xsi:type="dcterms:W3CDTF">2021-06-16T18:34:00Z</dcterms:modified>
</cp:coreProperties>
</file>