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How to be lead by the Holy Spirit</w:t>
      </w:r>
    </w:p>
    <w:p>
      <w:pPr>
        <w:pStyle w:val="Default"/>
        <w:bidi w:val="0"/>
        <w:spacing w:before="0"/>
        <w:ind w:left="0" w:right="0" w:firstLine="0"/>
        <w:jc w:val="center"/>
        <w:rPr>
          <w:outline w:val="0"/>
          <w:color w:val="c82505"/>
          <w:sz w:val="22"/>
          <w:szCs w:val="22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the leading of the Holy Spirit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Galatians 5:18, 2 Peter 1:21, 1 Corinthians 2:1, Matthew 16:24-27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be lead by the Spirit, you must let go of what you have self-confidence in, and take hold of what God offers you.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what God has that you would like to have.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1 Corinthians 2:2, 2 John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Before you can be lead by the Spirit, you have to be lead by the truth.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 what truth God is trying to lead you with now.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2:3-4, 2 Corinthians 12:1-10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be lead by the Spirit we first have to live in and appreciate our weaknesses, understanding our weakness is an open door for God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power to operate in us. You must learn to not despair in your weakness. Spend some time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praying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asking God to help you to appreciate your weakness and God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power that accompanies you because of your weakness.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2:5, Matthew 14:22-33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can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be lead 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by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Spirit, until you place all your faith squarely 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nothing else but God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what God is telling you.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Corinthians 2:6-10, Isaiah 40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/>
        <w:jc w:val="left"/>
        <w:rPr>
          <w:i w:val="1"/>
          <w:i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some of the things God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Spirit is revealing to you.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How to be lead by the Holy Spirit  - part 1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t>Galatians 5:18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But if you are led by the Spirit, you are not under the law.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Remember: to be lead by the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Holy Spirit is to be carried by the Spirit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be brought along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2 Peter 1:21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prophecy never had its origin in the human will, but prophets, though human, spoke from God as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they were carried along by the Holy Spirit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to be lead (and carried) by the Holy Spirit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a-DK"/>
        </w:rPr>
        <w:t>1 Corinthians 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so it was with me, brothers and sisters. When I came to you, I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did not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come with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eloquence or human wisdom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as I proclaimed to you the testimony about God.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eave your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self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reliance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behind.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rely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on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your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C84A20"/>
            </w14:solidFill>
          </w14:textFill>
        </w:rPr>
        <w:t xml:space="preserve">talent,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accomplishments, education, physical appearance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resources, influence or even gifts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Release your hold of what you have and take hold of what God has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lead by the Spirit we have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let go of what we have self-confidence in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For I resolved to know nothing while I was with you except Jesus Christ and him crucified.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does the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crucifixion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Jesus mean to you?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Death to self, the sinful and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old nature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have been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bought back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redeemed, therefore I belong to Jesus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have been adopted as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a son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I have a spirit of sonship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sv-SE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C84A20"/>
            </w14:solidFill>
          </w14:textFill>
        </w:rPr>
        <w:t>Jesus be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me sin so that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might be the righteousness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God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power and curse of sin has been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C84A20"/>
            </w14:solidFill>
          </w14:textFill>
        </w:rPr>
        <w:t>broken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free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Jesus death provided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salvation and rescue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me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Before you can be lead of the Spirit,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need to be lead by the truth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I came to you </w:t>
      </w:r>
      <w:r>
        <w:rPr>
          <w:sz w:val="32"/>
          <w:szCs w:val="32"/>
          <w:u w:val="single"/>
          <w:rtl w:val="0"/>
          <w:lang w:val="en-US"/>
        </w:rPr>
        <w:t>in weakness</w:t>
      </w:r>
      <w:r>
        <w:rPr>
          <w:sz w:val="32"/>
          <w:szCs w:val="32"/>
          <w:rtl w:val="0"/>
          <w:lang w:val="en-US"/>
        </w:rPr>
        <w:t xml:space="preserve"> with great fear and trembling.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val="none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Don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despair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your weakness,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fr-FR"/>
          <w14:textFill>
            <w14:solidFill>
              <w14:srgbClr w14:val="C84A20"/>
            </w14:solidFill>
          </w14:textFill>
        </w:rPr>
        <w:t>rejoice in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your weakness.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Weakness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frailty, lack of strength, suffering, handicap, requiring over dependence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on someone else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C84A20"/>
            </w14:solidFill>
          </w14:textFill>
        </w:rPr>
        <w:t>, sickness,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not having what you need, losing something you treasure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Why is weakness such a wonderful thing?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I am weak, God is strong in and through me.</w:t>
      </w:r>
    </w:p>
    <w:p>
      <w:pPr>
        <w:pStyle w:val="Default"/>
        <w:numPr>
          <w:ilvl w:val="0"/>
          <w:numId w:val="5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only way to have a meaningful experience of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power is while you are weak.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</w:rPr>
        <w:t xml:space="preserve">2 Cor 12:9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 xml:space="preserve">Therefore I will boast all the more gladly about </w:t>
      </w:r>
      <w:r>
        <w:rPr>
          <w:sz w:val="32"/>
          <w:szCs w:val="32"/>
          <w:u w:val="single"/>
          <w:rtl w:val="0"/>
          <w:lang w:val="en-US"/>
        </w:rPr>
        <w:t>my weaknesses</w:t>
      </w:r>
      <w:r>
        <w:rPr>
          <w:sz w:val="32"/>
          <w:szCs w:val="32"/>
          <w:rtl w:val="0"/>
          <w:lang w:val="en-US"/>
        </w:rPr>
        <w:t xml:space="preserve">, so that </w:t>
      </w:r>
      <w:r>
        <w:rPr>
          <w:sz w:val="32"/>
          <w:szCs w:val="32"/>
          <w:u w:val="single"/>
          <w:rtl w:val="0"/>
          <w:lang w:val="da-DK"/>
        </w:rPr>
        <w:t>Christ</w:t>
      </w:r>
      <w:r>
        <w:rPr>
          <w:sz w:val="32"/>
          <w:szCs w:val="32"/>
          <w:u w:val="single"/>
          <w:rtl w:val="1"/>
        </w:rPr>
        <w:t>’</w:t>
      </w:r>
      <w:r>
        <w:rPr>
          <w:sz w:val="32"/>
          <w:szCs w:val="32"/>
          <w:u w:val="single"/>
          <w:rtl w:val="0"/>
          <w:lang w:val="en-US"/>
        </w:rPr>
        <w:t>s power may rest on me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fldChar w:fldCharType="begin" w:fldLock="0"/>
      </w:r>
      <w:r>
        <w:rPr>
          <w:sz w:val="32"/>
          <w:szCs w:val="32"/>
          <w:rtl w:val="0"/>
        </w:rPr>
        <w:instrText xml:space="preserve"> HYPERLINK "http://biblehub.com/2_corinthians/12-10.htm"</w:instrText>
      </w:r>
      <w:r>
        <w:rPr>
          <w:sz w:val="32"/>
          <w:szCs w:val="32"/>
          <w:rtl w:val="0"/>
        </w:rPr>
        <w:fldChar w:fldCharType="separate" w:fldLock="0"/>
      </w:r>
      <w:r>
        <w:rPr>
          <w:sz w:val="32"/>
          <w:szCs w:val="32"/>
          <w:rtl w:val="0"/>
        </w:rPr>
        <w:t>10</w:t>
      </w:r>
      <w:r>
        <w:rPr>
          <w:sz w:val="32"/>
          <w:szCs w:val="32"/>
          <w:rtl w:val="0"/>
        </w:rPr>
        <w:fldChar w:fldCharType="end" w:fldLock="0"/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That is why, for Christ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en-US"/>
        </w:rPr>
        <w:t xml:space="preserve">s sake, I delight in weaknesses, in insults, in hardships, in persecutions, in difficulties. </w:t>
      </w:r>
      <w:r>
        <w:rPr>
          <w:sz w:val="32"/>
          <w:szCs w:val="32"/>
          <w:u w:val="single"/>
          <w:rtl w:val="0"/>
          <w:lang w:val="en-US"/>
        </w:rPr>
        <w:t>For when I am weak, then I am strong.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</w:rPr>
        <w:t xml:space="preserve">2 Cor 13:4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 xml:space="preserve">For to be sure, he was crucified in weakness, yet he lives by God's power. Likewise, </w:t>
      </w:r>
      <w:r>
        <w:rPr>
          <w:sz w:val="32"/>
          <w:szCs w:val="32"/>
          <w:u w:val="single"/>
          <w:rtl w:val="0"/>
          <w:lang w:val="en-US"/>
        </w:rPr>
        <w:t>we are weak in him</w:t>
      </w:r>
      <w:r>
        <w:rPr>
          <w:sz w:val="32"/>
          <w:szCs w:val="32"/>
          <w:rtl w:val="0"/>
          <w:lang w:val="en-US"/>
        </w:rPr>
        <w:t>, yet by God's power we will live with him</w:t>
      </w:r>
      <w:r>
        <w:rPr>
          <w:sz w:val="32"/>
          <w:szCs w:val="32"/>
          <w:rtl w:val="0"/>
          <w:lang w:val="en-US"/>
        </w:rPr>
        <w:t>…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lead by the Spirit we first have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live in and appreciate our weaknesses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understanding our weakness is an open door for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power to operate. I must learn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not despair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my weakness.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u w:color="00131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My message and my preaching were not with wise and persuasive words, but with a demonstration of the Spirit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  <w:lang w:val="en-US"/>
        </w:rPr>
        <w:t>s power,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When you see your weakness, we must automatically think and realize, 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This is an opportunity for God to demonstrate His power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 plans to show His power.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Weakness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when you don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know what to do, you don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have the answer, you are incapable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: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I was developing the internal customer service training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at work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I was given some scathing feedback that made me want to quit and give up. That turned out to be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best thing that ever happened to me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 As soon as I embraced my weakness, God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power kicked in and I was able to train 140 people on the training God helped me to develop.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single"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5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so that your faith might not rest on human wisdom, but on God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</w:rPr>
        <w:t>s power.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So many times I have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placed my faith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person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self,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my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prayer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faith itself but we want to have faith in the living God!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can be sure I have the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right kind of faith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when I am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looking for God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power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make the difference.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can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be lead of the Spirit, until you place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all your faith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squarely on God and nothing else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131f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Yet we do speak wisdom among those</w:t>
      </w:r>
      <w:r>
        <w:rPr>
          <w:sz w:val="32"/>
          <w:szCs w:val="32"/>
          <w:u w:color="00131f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 w:color="00131f"/>
          <w:shd w:val="clear" w:color="auto" w:fill="ffffff"/>
          <w:rtl w:val="0"/>
          <w:lang w:val="en-US"/>
        </w:rPr>
        <w:t>spiritually</w:t>
      </w:r>
      <w:r>
        <w:rPr>
          <w:sz w:val="32"/>
          <w:szCs w:val="32"/>
          <w:u w:val="single" w:color="00131f"/>
          <w:shd w:val="clear" w:color="auto" w:fill="ffffff"/>
          <w:rtl w:val="0"/>
        </w:rPr>
        <w:t> 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mature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[believers who have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teachable hearts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and a</w:t>
      </w:r>
      <w:r>
        <w:rPr>
          <w:rFonts w:ascii="Times Roman" w:hAnsi="Times Roman"/>
          <w:sz w:val="32"/>
          <w:szCs w:val="32"/>
          <w:u w:color="00131f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 w:color="00131f"/>
          <w:shd w:val="clear" w:color="auto" w:fill="ffffff"/>
          <w:rtl w:val="0"/>
          <w:lang w:val="en-US"/>
        </w:rPr>
        <w:t>greater understanding</w:t>
      </w:r>
      <w:r>
        <w:rPr>
          <w:sz w:val="32"/>
          <w:szCs w:val="32"/>
          <w:u w:color="00131f"/>
          <w:shd w:val="clear" w:color="auto" w:fill="ffffff"/>
          <w:rtl w:val="0"/>
          <w:lang w:val="pt-PT"/>
        </w:rPr>
        <w:t>];</w:t>
      </w:r>
      <w:r>
        <w:rPr>
          <w:sz w:val="32"/>
          <w:szCs w:val="32"/>
          <w:u w:color="00131f"/>
          <w:shd w:val="clear" w:color="auto" w:fill="ffffff"/>
          <w:rtl w:val="0"/>
        </w:rPr>
        <w:t xml:space="preserve">  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- </w:t>
      </w:r>
      <w:r>
        <w:rPr>
          <w:b w:val="1"/>
          <w:bCs w:val="1"/>
          <w:sz w:val="32"/>
          <w:szCs w:val="32"/>
          <w:u w:color="00131f"/>
          <w:shd w:val="clear" w:color="auto" w:fill="ffffff"/>
          <w:rtl w:val="0"/>
          <w:lang w:val="en-US"/>
        </w:rPr>
        <w:t>Amplified Version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131f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does it take to be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spiritually mature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zh-TW" w:eastAsia="zh-TW"/>
          <w14:textFill>
            <w14:solidFill>
              <w14:srgbClr w14:val="C84A20"/>
            </w14:solidFill>
          </w14:textFill>
        </w:rPr>
        <w:t>?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What is the fundamental element of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spiritual growth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?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 teachable heart,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one of the three characteristics of disciples - faithful, available and teachable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)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led of the Spirit, we must be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teachable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u w:color="00131f"/>
          <w:rtl w:val="0"/>
        </w:rPr>
      </w:pP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>but not the wisdom of this age or of the rulers of this age, who are coming to nothing.</w:t>
      </w:r>
      <w:r>
        <w:rPr>
          <w:sz w:val="32"/>
          <w:szCs w:val="32"/>
          <w:u w:color="00131f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7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No, we declare God</w:t>
      </w:r>
      <w:r>
        <w:rPr>
          <w:sz w:val="32"/>
          <w:szCs w:val="32"/>
          <w:u w:color="00131f"/>
          <w:rtl w:val="1"/>
        </w:rPr>
        <w:t>’</w:t>
      </w:r>
      <w:r>
        <w:rPr>
          <w:sz w:val="32"/>
          <w:szCs w:val="32"/>
          <w:u w:color="00131f"/>
          <w:rtl w:val="0"/>
          <w:lang w:val="en-US"/>
        </w:rPr>
        <w:t xml:space="preserve">s wisdom, a mystery that has been hidden and that God destined for our glory before time began. </w:t>
      </w: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8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 xml:space="preserve">None of the rulers of this age understood it, for if they had, they would not have crucified the Lord of glory. </w:t>
      </w:r>
      <w:r>
        <w:rPr>
          <w:rFonts w:ascii="Arial" w:hAnsi="Arial"/>
          <w:b w:val="1"/>
          <w:bCs w:val="1"/>
          <w:sz w:val="24"/>
          <w:szCs w:val="24"/>
          <w:u w:color="00131f"/>
          <w:rtl w:val="0"/>
        </w:rPr>
        <w:t>9</w:t>
      </w:r>
      <w:r>
        <w:rPr>
          <w:rFonts w:ascii="Arial" w:hAnsi="Arial" w:hint="default"/>
          <w:b w:val="1"/>
          <w:bCs w:val="1"/>
          <w:sz w:val="24"/>
          <w:szCs w:val="24"/>
          <w:u w:color="00131f"/>
          <w:rtl w:val="0"/>
        </w:rPr>
        <w:t> </w:t>
      </w:r>
      <w:r>
        <w:rPr>
          <w:sz w:val="32"/>
          <w:szCs w:val="32"/>
          <w:u w:color="00131f"/>
          <w:rtl w:val="0"/>
          <w:lang w:val="en-US"/>
        </w:rPr>
        <w:t>However, as it is written: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What no eye has seen,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what no ear has heard,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and what no human mind has conceived</w:t>
      </w:r>
      <w:r>
        <w:rPr>
          <w:sz w:val="32"/>
          <w:szCs w:val="32"/>
          <w:shd w:val="clear" w:color="auto" w:fill="ffffff"/>
          <w:rtl w:val="0"/>
        </w:rPr>
        <w:t>”—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things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God has prepared for those who love him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after="28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should be my mantra as I am carried by the Spirit.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things God has planned for us are beyond the human imagination.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val="none" w:color="008ae5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24"/>
          <w:szCs w:val="24"/>
          <w:u w:val="none" w:color="00131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131f"/>
          <w:sz w:val="32"/>
          <w:szCs w:val="32"/>
          <w:u w:color="00131f"/>
          <w:rtl w:val="0"/>
          <w:lang w:val="en-US"/>
          <w14:textFill>
            <w14:solidFill>
              <w14:srgbClr w14:val="001320"/>
            </w14:solidFill>
          </w14:textFill>
        </w:rPr>
        <w:t>Psalms 40:5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u w:color="00131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u w:color="00131f"/>
          <w:rtl w:val="0"/>
          <w:lang w:val="en-US"/>
          <w14:textFill>
            <w14:solidFill>
              <w14:srgbClr w14:val="001320"/>
            </w14:solidFill>
          </w14:textFill>
        </w:rPr>
        <w:t>Many, O LORD my God, are the wonders You have done, and the</w:t>
      </w:r>
      <w:r>
        <w:rPr>
          <w:rFonts w:ascii="Times Roman" w:hAnsi="Times Roman"/>
          <w:outline w:val="0"/>
          <w:color w:val="000000"/>
          <w:sz w:val="24"/>
          <w:szCs w:val="24"/>
          <w:u w:color="00131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rtl w:val="0"/>
          <w:lang w:val="en-US"/>
          <w14:textFill>
            <w14:solidFill>
              <w14:srgbClr w14:val="001320"/>
            </w14:solidFill>
          </w14:textFill>
        </w:rPr>
        <w:t>plans</w:t>
      </w:r>
      <w:r>
        <w:rPr>
          <w:rFonts w:ascii="Times Roman" w:hAnsi="Times Roman"/>
          <w:outline w:val="0"/>
          <w:color w:val="000000"/>
          <w:sz w:val="24"/>
          <w:szCs w:val="24"/>
          <w:u w:color="00131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rtl w:val="0"/>
          <w:lang w:val="en-US"/>
          <w14:textFill>
            <w14:solidFill>
              <w14:srgbClr w14:val="001320"/>
            </w14:solidFill>
          </w14:textFill>
        </w:rPr>
        <w:t xml:space="preserve">You have for us--none can compare to You--if I would proclaim and declare of them, </w:t>
      </w:r>
      <w:r>
        <w:rPr>
          <w:rFonts w:ascii="Helvetica" w:hAnsi="Helvetica"/>
          <w:outline w:val="0"/>
          <w:color w:val="00131f"/>
          <w:sz w:val="32"/>
          <w:szCs w:val="32"/>
          <w:u w:val="single" w:color="00131f"/>
          <w:rtl w:val="0"/>
          <w:lang w:val="en-US"/>
          <w14:textFill>
            <w14:solidFill>
              <w14:srgbClr w14:val="001320"/>
            </w14:solidFill>
          </w14:textFill>
        </w:rPr>
        <w:t>they are more than could be numbered</w:t>
      </w:r>
      <w:r>
        <w:rPr>
          <w:rFonts w:ascii="Helvetica" w:hAnsi="Helvetica"/>
          <w:outline w:val="0"/>
          <w:color w:val="00131f"/>
          <w:sz w:val="32"/>
          <w:szCs w:val="32"/>
          <w:u w:color="00131f"/>
          <w:rtl w:val="0"/>
          <w14:textFill>
            <w14:solidFill>
              <w14:srgbClr w14:val="001320"/>
            </w14:solidFill>
          </w14:textFill>
        </w:rPr>
        <w:t>.</w:t>
      </w:r>
      <w:r>
        <w:rPr>
          <w:rFonts w:ascii="Times Roman" w:hAnsi="Times Roman"/>
          <w:outline w:val="0"/>
          <w:color w:val="000000"/>
          <w:sz w:val="24"/>
          <w:szCs w:val="24"/>
          <w:u w:color="00131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these are the things God has revealed to us by his Spirit.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Spirit searches all things, even the deep things of God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referring to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thoughts and purposes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who knows a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person</w:t>
      </w:r>
      <w:r>
        <w:rPr>
          <w:sz w:val="32"/>
          <w:szCs w:val="32"/>
          <w:u w:val="single"/>
          <w:shd w:val="clear" w:color="auto" w:fill="ffffff"/>
          <w:rtl w:val="1"/>
        </w:rPr>
        <w:t>’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 thoughts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except their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own spirit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within them? In the same way no one knows the thoughts of God except the Spirit of God.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u w:color="000000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</w:rPr>
        <w:t>Isaiah 40:13</w:t>
      </w:r>
      <w:r>
        <w:rPr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shd w:val="clear" w:color="auto" w:fill="ffffff"/>
          <w:rtl w:val="0"/>
        </w:rPr>
        <w:t>13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Who can fathom the Spirit (</w:t>
      </w:r>
      <w:r>
        <w:rPr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thoughts or mind</w:t>
      </w:r>
      <w:r>
        <w:rPr>
          <w:sz w:val="32"/>
          <w:szCs w:val="32"/>
          <w:u w:color="000000"/>
          <w:shd w:val="clear" w:color="auto" w:fill="ffffff"/>
          <w:rtl w:val="0"/>
        </w:rPr>
        <w:t>)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of the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fr-FR"/>
        </w:rPr>
        <w:t>Lord,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rFonts w:ascii="Courier" w:hAnsi="Courier" w:hint="default"/>
          <w:sz w:val="32"/>
          <w:szCs w:val="32"/>
          <w:u w:color="000000"/>
          <w:shd w:val="clear" w:color="auto" w:fill="ffffff"/>
          <w:rtl w:val="0"/>
        </w:rPr>
        <w:t>   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or instruct the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as his counselor?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As I am carried by the Spirit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begin to have different thoughts,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will understand things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didn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understand before, have a perspective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didn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use to have.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Why is this?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Spirit of God not only is the only one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 the thoughts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God, He also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reveals the thoughts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even though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thoughts are higher than our thoughts.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review:</w:t>
      </w:r>
    </w:p>
    <w:p>
      <w:pPr>
        <w:pStyle w:val="Default"/>
        <w:numPr>
          <w:ilvl w:val="0"/>
          <w:numId w:val="3"/>
        </w:numPr>
        <w:bidi w:val="0"/>
        <w:spacing w:before="0" w:line="384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lead by the Spirit you have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let go of what you have self-confidence in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Before you can be lead of the Spirit,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need to be lead by the truth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lead by the Spirit you first have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live in and appreciate your weaknesses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understanding your weakness is an open door for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power to operate in you. You must learn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not despair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your weakness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can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be lead of the Spirit, until you place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all your faith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squarely on God and nothing else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be led of the Spirit, you must be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teachable</w:t>
      </w:r>
    </w:p>
    <w:p>
      <w:pPr>
        <w:pStyle w:val="Default"/>
        <w:numPr>
          <w:ilvl w:val="0"/>
          <w:numId w:val="3"/>
        </w:numPr>
        <w:bidi w:val="0"/>
        <w:spacing w:before="0" w:line="48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pt-PT"/>
          <w14:textFill>
            <w14:solidFill>
              <w14:srgbClr w14:val="C84A20"/>
            </w14:solidFill>
          </w14:textFill>
        </w:rPr>
        <w:t xml:space="preserve"> mantra as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are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carried by the Spirit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: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things God has planned for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are beyond the human imagination.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Menlo Regular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4-26-20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