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F0F" w:rsidRPr="00D24472" w:rsidRDefault="0048288E">
      <w:pPr>
        <w:rPr>
          <w:rFonts w:ascii="Arial" w:hAnsi="Arial" w:cs="Arial"/>
          <w:b/>
        </w:rPr>
      </w:pPr>
      <w:r w:rsidRPr="00D24472">
        <w:rPr>
          <w:rFonts w:ascii="Arial" w:hAnsi="Arial" w:cs="Arial"/>
          <w:b/>
        </w:rPr>
        <w:t>What is reconciliation?</w:t>
      </w:r>
    </w:p>
    <w:p w:rsidR="00DE6E3B" w:rsidRDefault="002A4CA9" w:rsidP="0048288E">
      <w:pPr>
        <w:rPr>
          <w:rFonts w:ascii="Arial" w:hAnsi="Arial" w:cs="Arial"/>
          <w:color w:val="3B3735"/>
          <w:lang w:val="en"/>
        </w:rPr>
      </w:pPr>
      <w:r>
        <w:rPr>
          <w:rFonts w:ascii="Arial" w:hAnsi="Arial" w:cs="Arial"/>
          <w:color w:val="3B3735"/>
          <w:lang w:val="en"/>
        </w:rPr>
        <w:t xml:space="preserve">“Reconciliation” is a term that is often used to describe the goal of dialogue about relations between the Crown (the federal and/or provincial governments) and Indigenous peoples or between Indigenous and non-Indigenous peoples.  </w:t>
      </w:r>
      <w:r w:rsidR="00DE6E3B">
        <w:rPr>
          <w:rFonts w:ascii="Arial" w:hAnsi="Arial" w:cs="Arial"/>
          <w:color w:val="3B3735"/>
          <w:lang w:val="en"/>
        </w:rPr>
        <w:t>If reconciliation is a goal tha</w:t>
      </w:r>
      <w:r>
        <w:rPr>
          <w:rFonts w:ascii="Arial" w:hAnsi="Arial" w:cs="Arial"/>
          <w:color w:val="3B3735"/>
          <w:lang w:val="en"/>
        </w:rPr>
        <w:t xml:space="preserve">t we are striving to achieve </w:t>
      </w:r>
      <w:r w:rsidR="00DE6E3B">
        <w:rPr>
          <w:rFonts w:ascii="Arial" w:hAnsi="Arial" w:cs="Arial"/>
          <w:color w:val="3B3735"/>
          <w:lang w:val="en"/>
        </w:rPr>
        <w:t>then it is important that we have a common understanding of what reconciliation means.</w:t>
      </w:r>
    </w:p>
    <w:p w:rsidR="00DE6E3B" w:rsidRDefault="00DE6E3B" w:rsidP="0048288E">
      <w:pPr>
        <w:rPr>
          <w:rFonts w:ascii="Arial" w:hAnsi="Arial" w:cs="Arial"/>
          <w:color w:val="3B3735"/>
          <w:lang w:val="en"/>
        </w:rPr>
      </w:pPr>
      <w:r>
        <w:rPr>
          <w:rFonts w:ascii="Arial" w:hAnsi="Arial" w:cs="Arial"/>
          <w:color w:val="3B3735"/>
          <w:lang w:val="en"/>
        </w:rPr>
        <w:t>This is no easy task because reconciliation is a complex concept that has legal, political, social, economic, individual and societal components.   If one person or group is talking about reconciliation in a legal or political context, while the other person or group is talking about reconciliation in a social or economic context, it will be difficult to have a productive conversation about reconciliation and even more difficult to achieve reconciliation.</w:t>
      </w:r>
    </w:p>
    <w:p w:rsidR="00D24472" w:rsidRDefault="00DE6E3B" w:rsidP="0048288E">
      <w:pPr>
        <w:rPr>
          <w:rFonts w:ascii="Arial" w:hAnsi="Arial" w:cs="Arial"/>
          <w:color w:val="3B3735"/>
          <w:lang w:val="en"/>
        </w:rPr>
      </w:pPr>
      <w:r>
        <w:rPr>
          <w:rFonts w:ascii="Arial" w:hAnsi="Arial" w:cs="Arial"/>
          <w:color w:val="3B3735"/>
          <w:lang w:val="en"/>
        </w:rPr>
        <w:t xml:space="preserve">So what is reconciliation? </w:t>
      </w:r>
    </w:p>
    <w:p w:rsidR="00DE6E3B" w:rsidRPr="00DE6E3B" w:rsidRDefault="00DE6E3B" w:rsidP="0048288E">
      <w:pPr>
        <w:rPr>
          <w:rFonts w:ascii="Arial" w:hAnsi="Arial" w:cs="Arial"/>
          <w:b/>
          <w:i/>
          <w:color w:val="3B3735"/>
          <w:lang w:val="en"/>
        </w:rPr>
      </w:pPr>
      <w:r>
        <w:rPr>
          <w:rFonts w:ascii="Arial" w:hAnsi="Arial" w:cs="Arial"/>
          <w:b/>
          <w:i/>
          <w:color w:val="3B3735"/>
          <w:lang w:val="en"/>
        </w:rPr>
        <w:t>Legal Reconciliation</w:t>
      </w:r>
    </w:p>
    <w:p w:rsidR="00DE6E3B" w:rsidRDefault="00DE6E3B" w:rsidP="0048288E">
      <w:pPr>
        <w:rPr>
          <w:rFonts w:ascii="Arial" w:hAnsi="Arial" w:cs="Arial"/>
          <w:color w:val="3B3735"/>
          <w:lang w:val="en"/>
        </w:rPr>
      </w:pPr>
      <w:r>
        <w:rPr>
          <w:rFonts w:ascii="Arial" w:hAnsi="Arial" w:cs="Arial"/>
          <w:color w:val="3B3735"/>
          <w:lang w:val="en"/>
        </w:rPr>
        <w:t xml:space="preserve">“Reconciliation” is a term that was adopted by the Supreme Court of Canada in numerous cases to describe the purpose of section 35(1) of the </w:t>
      </w:r>
      <w:r>
        <w:rPr>
          <w:rFonts w:ascii="Arial" w:hAnsi="Arial" w:cs="Arial"/>
          <w:i/>
          <w:color w:val="3B3735"/>
          <w:lang w:val="en"/>
        </w:rPr>
        <w:t xml:space="preserve">Constitution Act, 1982, </w:t>
      </w:r>
      <w:r>
        <w:rPr>
          <w:rFonts w:ascii="Arial" w:hAnsi="Arial" w:cs="Arial"/>
          <w:color w:val="3B3735"/>
          <w:lang w:val="en"/>
        </w:rPr>
        <w:t xml:space="preserve">namely to achieve the reconciliation of Aboriginal and Crown titles and jurisdictions.   In other words, legally, reconciliation is about </w:t>
      </w:r>
      <w:r w:rsidRPr="00D24472">
        <w:rPr>
          <w:rFonts w:ascii="Arial" w:hAnsi="Arial" w:cs="Arial"/>
          <w:color w:val="3B3735"/>
          <w:lang w:val="en"/>
        </w:rPr>
        <w:t xml:space="preserve">reconciling Aboriginal and Crown titles and jurisdictions.  </w:t>
      </w:r>
    </w:p>
    <w:p w:rsidR="002A4CA9" w:rsidRDefault="0048288E" w:rsidP="0048288E">
      <w:pPr>
        <w:rPr>
          <w:rFonts w:ascii="Arial" w:hAnsi="Arial" w:cs="Arial"/>
          <w:color w:val="3B3735"/>
          <w:lang w:val="en"/>
        </w:rPr>
      </w:pPr>
      <w:r w:rsidRPr="00D24472">
        <w:rPr>
          <w:rFonts w:ascii="Arial" w:hAnsi="Arial" w:cs="Arial"/>
          <w:color w:val="3B3735"/>
          <w:lang w:val="en"/>
        </w:rPr>
        <w:t xml:space="preserve">How will this legal reconciliation be achieved?  One pathway is through the conclusion of treaties, which set out what lands will remain Crown lands, and which lands will be converted from Aboriginal title land to treaty </w:t>
      </w:r>
      <w:r w:rsidR="00B541F4" w:rsidRPr="00D24472">
        <w:rPr>
          <w:rFonts w:ascii="Arial" w:hAnsi="Arial" w:cs="Arial"/>
          <w:color w:val="3B3735"/>
          <w:lang w:val="en"/>
        </w:rPr>
        <w:t xml:space="preserve">settlement </w:t>
      </w:r>
      <w:r w:rsidRPr="00D24472">
        <w:rPr>
          <w:rFonts w:ascii="Arial" w:hAnsi="Arial" w:cs="Arial"/>
          <w:color w:val="3B3735"/>
          <w:lang w:val="en"/>
        </w:rPr>
        <w:t>lands.  Treaties also se</w:t>
      </w:r>
      <w:r w:rsidR="002A4CA9">
        <w:rPr>
          <w:rFonts w:ascii="Arial" w:hAnsi="Arial" w:cs="Arial"/>
          <w:color w:val="3B3735"/>
          <w:lang w:val="en"/>
        </w:rPr>
        <w:t xml:space="preserve">t out what federal or provincial laws will apply to treaty settlement lands </w:t>
      </w:r>
      <w:r w:rsidR="00BE2349">
        <w:rPr>
          <w:rFonts w:ascii="Arial" w:hAnsi="Arial" w:cs="Arial"/>
          <w:color w:val="3B3735"/>
          <w:lang w:val="en"/>
        </w:rPr>
        <w:t>what First Nation laws</w:t>
      </w:r>
      <w:r w:rsidRPr="00D24472">
        <w:rPr>
          <w:rFonts w:ascii="Arial" w:hAnsi="Arial" w:cs="Arial"/>
          <w:color w:val="3B3735"/>
          <w:lang w:val="en"/>
        </w:rPr>
        <w:t xml:space="preserve"> will </w:t>
      </w:r>
      <w:r w:rsidR="00BE2349">
        <w:rPr>
          <w:rFonts w:ascii="Arial" w:hAnsi="Arial" w:cs="Arial"/>
          <w:color w:val="3B3735"/>
          <w:lang w:val="en"/>
        </w:rPr>
        <w:t>apply</w:t>
      </w:r>
      <w:r w:rsidRPr="00D24472">
        <w:rPr>
          <w:rFonts w:ascii="Arial" w:hAnsi="Arial" w:cs="Arial"/>
          <w:color w:val="3B3735"/>
          <w:lang w:val="en"/>
        </w:rPr>
        <w:t xml:space="preserve"> treaty settlement lands.  Because Aboriginal title lands can only be surrendered to the federal Crown, participation of the federal government is essential to any form of legal reconciliation. </w:t>
      </w:r>
      <w:r w:rsidR="002A4CA9">
        <w:rPr>
          <w:rFonts w:ascii="Arial" w:hAnsi="Arial" w:cs="Arial"/>
          <w:color w:val="3B3735"/>
          <w:lang w:val="en"/>
        </w:rPr>
        <w:t>Legal reconciliation can also be achieved through non-treaty agreements with Canada or BC.</w:t>
      </w:r>
    </w:p>
    <w:p w:rsidR="002A4CA9" w:rsidRDefault="0048288E" w:rsidP="0048288E">
      <w:pPr>
        <w:rPr>
          <w:rFonts w:ascii="Arial" w:hAnsi="Arial" w:cs="Arial"/>
          <w:color w:val="3B3735"/>
          <w:lang w:val="en"/>
        </w:rPr>
      </w:pPr>
      <w:r w:rsidRPr="00D24472">
        <w:rPr>
          <w:rFonts w:ascii="Arial" w:hAnsi="Arial" w:cs="Arial"/>
          <w:color w:val="3B3735"/>
          <w:lang w:val="en"/>
        </w:rPr>
        <w:t xml:space="preserve">Treaties </w:t>
      </w:r>
      <w:r w:rsidR="002A4CA9">
        <w:rPr>
          <w:rFonts w:ascii="Arial" w:hAnsi="Arial" w:cs="Arial"/>
          <w:color w:val="3B3735"/>
          <w:lang w:val="en"/>
        </w:rPr>
        <w:t xml:space="preserve">and non-treaty agreements </w:t>
      </w:r>
      <w:r w:rsidRPr="00D24472">
        <w:rPr>
          <w:rFonts w:ascii="Arial" w:hAnsi="Arial" w:cs="Arial"/>
          <w:color w:val="3B3735"/>
          <w:lang w:val="en"/>
        </w:rPr>
        <w:t xml:space="preserve">are not the only pathway to achieving legal reconciliation.  </w:t>
      </w:r>
      <w:r w:rsidR="002A4CA9">
        <w:rPr>
          <w:rFonts w:ascii="Arial" w:hAnsi="Arial" w:cs="Arial"/>
          <w:color w:val="3B3735"/>
          <w:lang w:val="en"/>
        </w:rPr>
        <w:t xml:space="preserve">Legal reconciliation can also be achieved through litigation.  The </w:t>
      </w:r>
      <w:proofErr w:type="spellStart"/>
      <w:r w:rsidR="002A4CA9">
        <w:rPr>
          <w:rFonts w:ascii="Arial" w:hAnsi="Arial" w:cs="Arial"/>
          <w:color w:val="3B3735"/>
          <w:lang w:val="en"/>
        </w:rPr>
        <w:t>Tsilhqo’tin</w:t>
      </w:r>
      <w:proofErr w:type="spellEnd"/>
      <w:r w:rsidR="002A4CA9">
        <w:rPr>
          <w:rFonts w:ascii="Arial" w:hAnsi="Arial" w:cs="Arial"/>
          <w:color w:val="3B3735"/>
          <w:lang w:val="en"/>
        </w:rPr>
        <w:t xml:space="preserve"> achieved legal reconciliation of their Aboriginal title with Crown title through a declaration of Aboriginal title made by the courts. </w:t>
      </w:r>
    </w:p>
    <w:p w:rsidR="00DE6E3B" w:rsidRPr="00DE6E3B" w:rsidRDefault="00DE6E3B" w:rsidP="0048288E">
      <w:pPr>
        <w:rPr>
          <w:rFonts w:ascii="Arial" w:hAnsi="Arial" w:cs="Arial"/>
          <w:b/>
          <w:i/>
          <w:color w:val="3B3735"/>
          <w:lang w:val="en"/>
        </w:rPr>
      </w:pPr>
      <w:r>
        <w:rPr>
          <w:rFonts w:ascii="Arial" w:hAnsi="Arial" w:cs="Arial"/>
          <w:b/>
          <w:i/>
          <w:color w:val="3B3735"/>
          <w:lang w:val="en"/>
        </w:rPr>
        <w:t>Political Reconciliation</w:t>
      </w:r>
    </w:p>
    <w:p w:rsidR="0048288E" w:rsidRDefault="00FC7260" w:rsidP="0048288E">
      <w:pPr>
        <w:rPr>
          <w:rFonts w:ascii="Arial" w:hAnsi="Arial" w:cs="Arial"/>
          <w:color w:val="3B3735"/>
          <w:lang w:val="en"/>
        </w:rPr>
      </w:pPr>
      <w:r w:rsidRPr="00D24472">
        <w:rPr>
          <w:rFonts w:ascii="Arial" w:hAnsi="Arial" w:cs="Arial"/>
          <w:color w:val="3B3735"/>
          <w:lang w:val="en"/>
        </w:rPr>
        <w:t xml:space="preserve">Politically, reconciliation is moving beyond a policy of denial to a policy of recognition.  </w:t>
      </w:r>
      <w:r w:rsidR="0048288E" w:rsidRPr="00D24472">
        <w:rPr>
          <w:rFonts w:ascii="Arial" w:hAnsi="Arial" w:cs="Arial"/>
          <w:color w:val="3B3735"/>
          <w:lang w:val="en"/>
        </w:rPr>
        <w:t>For the past 150 years, federal and provincial governments have denied the existence of Aboriginal rights, including Aboriginal title and our inherent right to govern ourselves.   This policy of denial is reflected in federal and provincial laws, policies and in court pleadings filed by Canada and BC in litigation involving our Aboriginal title and rights.   Thus, politically, reconciliation is about the recognition of Aboriginal title and rights.  This political recognition can be achieved through a variety of measures, including, but not limited to legislative and policy change.</w:t>
      </w:r>
    </w:p>
    <w:p w:rsidR="000B52C1" w:rsidRDefault="000B52C1">
      <w:pPr>
        <w:rPr>
          <w:rFonts w:ascii="Arial" w:hAnsi="Arial" w:cs="Arial"/>
          <w:b/>
          <w:i/>
          <w:color w:val="3B3735"/>
          <w:lang w:val="en"/>
        </w:rPr>
      </w:pPr>
      <w:r>
        <w:rPr>
          <w:rFonts w:ascii="Arial" w:hAnsi="Arial" w:cs="Arial"/>
          <w:b/>
          <w:i/>
          <w:color w:val="3B3735"/>
          <w:lang w:val="en"/>
        </w:rPr>
        <w:br w:type="page"/>
      </w:r>
    </w:p>
    <w:p w:rsidR="00DE6E3B" w:rsidRPr="00DE6E3B" w:rsidRDefault="00DE6E3B" w:rsidP="0048288E">
      <w:pPr>
        <w:rPr>
          <w:rFonts w:ascii="Arial" w:hAnsi="Arial" w:cs="Arial"/>
          <w:b/>
          <w:i/>
          <w:color w:val="3B3735"/>
          <w:lang w:val="en"/>
        </w:rPr>
      </w:pPr>
      <w:bookmarkStart w:id="0" w:name="_GoBack"/>
      <w:bookmarkEnd w:id="0"/>
      <w:r>
        <w:rPr>
          <w:rFonts w:ascii="Arial" w:hAnsi="Arial" w:cs="Arial"/>
          <w:b/>
          <w:i/>
          <w:color w:val="3B3735"/>
          <w:lang w:val="en"/>
        </w:rPr>
        <w:lastRenderedPageBreak/>
        <w:t>Social and Economic Reconciliation</w:t>
      </w:r>
    </w:p>
    <w:p w:rsidR="0048288E" w:rsidRDefault="0048288E">
      <w:pPr>
        <w:rPr>
          <w:rFonts w:ascii="Arial" w:hAnsi="Arial" w:cs="Arial"/>
          <w:color w:val="3B3735"/>
          <w:lang w:val="en"/>
        </w:rPr>
      </w:pPr>
      <w:r w:rsidRPr="00D24472">
        <w:rPr>
          <w:rFonts w:ascii="Arial" w:hAnsi="Arial" w:cs="Arial"/>
          <w:color w:val="3B3735"/>
          <w:lang w:val="en"/>
        </w:rPr>
        <w:t xml:space="preserve">Socially, and economically, reconciliation is about closing the social and economic gaps that exists between Aboriginal and non-Aboriginal Canadians.  The undermining of our traditional governing systems, the residential school system, the Indian reserve system, the </w:t>
      </w:r>
      <w:r w:rsidRPr="00D24472">
        <w:rPr>
          <w:rFonts w:ascii="Arial" w:hAnsi="Arial" w:cs="Arial"/>
          <w:i/>
          <w:color w:val="3B3735"/>
          <w:lang w:val="en"/>
        </w:rPr>
        <w:t>Indian Act</w:t>
      </w:r>
      <w:r w:rsidRPr="00D24472">
        <w:rPr>
          <w:rFonts w:ascii="Arial" w:hAnsi="Arial" w:cs="Arial"/>
          <w:color w:val="3B3735"/>
          <w:lang w:val="en"/>
        </w:rPr>
        <w:t xml:space="preserve">, increased regulation of our access to traditional foods and our traditional lifestyles, have all taken its toll on our peoples.  This toll is reflected in the social and economic conditions that face many Aboriginal people today.  In this regard, reconciliation is about closing these social and economic gaps between Aboriginal and non-Aboriginal Canadians.  </w:t>
      </w:r>
    </w:p>
    <w:p w:rsidR="00DE6E3B" w:rsidRPr="00DE6E3B" w:rsidRDefault="00DE6E3B">
      <w:pPr>
        <w:rPr>
          <w:rFonts w:ascii="Arial" w:hAnsi="Arial" w:cs="Arial"/>
          <w:b/>
          <w:i/>
          <w:color w:val="3B3735"/>
          <w:lang w:val="en"/>
        </w:rPr>
      </w:pPr>
      <w:r>
        <w:rPr>
          <w:rFonts w:ascii="Arial" w:hAnsi="Arial" w:cs="Arial"/>
          <w:b/>
          <w:i/>
          <w:color w:val="3B3735"/>
          <w:lang w:val="en"/>
        </w:rPr>
        <w:t>Individual and Societal Reconciliation</w:t>
      </w:r>
    </w:p>
    <w:p w:rsidR="00FC5C30" w:rsidRPr="00D24472" w:rsidRDefault="00FC5C30">
      <w:pPr>
        <w:rPr>
          <w:rFonts w:ascii="Arial" w:hAnsi="Arial" w:cs="Arial"/>
          <w:color w:val="3B3735"/>
          <w:lang w:val="en"/>
        </w:rPr>
      </w:pPr>
      <w:r w:rsidRPr="00D24472">
        <w:rPr>
          <w:rFonts w:ascii="Arial" w:hAnsi="Arial" w:cs="Arial"/>
          <w:color w:val="3B3735"/>
          <w:lang w:val="en"/>
        </w:rPr>
        <w:t>At an individual and societal level, reconciliation is about forgiveness, healing, understanding and restored relations.</w:t>
      </w:r>
    </w:p>
    <w:p w:rsidR="00CD201B" w:rsidRPr="00CD201B" w:rsidRDefault="00CD201B">
      <w:pPr>
        <w:rPr>
          <w:rFonts w:ascii="droid_sans" w:hAnsi="droid_sans"/>
          <w:i/>
          <w:color w:val="3B3735"/>
          <w:lang w:val="en"/>
        </w:rPr>
      </w:pPr>
    </w:p>
    <w:sectPr w:rsidR="00CD201B" w:rsidRPr="00CD20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29D" w:rsidRDefault="00D5629D" w:rsidP="000E7703">
      <w:pPr>
        <w:spacing w:after="0" w:line="240" w:lineRule="auto"/>
      </w:pPr>
      <w:r>
        <w:separator/>
      </w:r>
    </w:p>
  </w:endnote>
  <w:endnote w:type="continuationSeparator" w:id="0">
    <w:p w:rsidR="00D5629D" w:rsidRDefault="00D5629D" w:rsidP="000E7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roid_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29D" w:rsidRDefault="00D5629D" w:rsidP="000E7703">
      <w:pPr>
        <w:spacing w:after="0" w:line="240" w:lineRule="auto"/>
      </w:pPr>
      <w:r>
        <w:separator/>
      </w:r>
    </w:p>
  </w:footnote>
  <w:footnote w:type="continuationSeparator" w:id="0">
    <w:p w:rsidR="00D5629D" w:rsidRDefault="00D5629D" w:rsidP="000E77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88E"/>
    <w:rsid w:val="000B52C1"/>
    <w:rsid w:val="000D06AC"/>
    <w:rsid w:val="000E7703"/>
    <w:rsid w:val="00216754"/>
    <w:rsid w:val="0026620D"/>
    <w:rsid w:val="002A4B43"/>
    <w:rsid w:val="002A4CA9"/>
    <w:rsid w:val="00370524"/>
    <w:rsid w:val="003C5979"/>
    <w:rsid w:val="004148BF"/>
    <w:rsid w:val="0048288E"/>
    <w:rsid w:val="00497592"/>
    <w:rsid w:val="004F4F0F"/>
    <w:rsid w:val="005F1C50"/>
    <w:rsid w:val="00651E93"/>
    <w:rsid w:val="006D76F1"/>
    <w:rsid w:val="007026E9"/>
    <w:rsid w:val="0076051D"/>
    <w:rsid w:val="007C1AB4"/>
    <w:rsid w:val="009C33EA"/>
    <w:rsid w:val="00A46646"/>
    <w:rsid w:val="00A8342F"/>
    <w:rsid w:val="00A92F6E"/>
    <w:rsid w:val="00AC18A9"/>
    <w:rsid w:val="00B541F4"/>
    <w:rsid w:val="00BE2349"/>
    <w:rsid w:val="00CA7DAE"/>
    <w:rsid w:val="00CD201B"/>
    <w:rsid w:val="00D12912"/>
    <w:rsid w:val="00D24472"/>
    <w:rsid w:val="00D3233F"/>
    <w:rsid w:val="00D5629D"/>
    <w:rsid w:val="00D65A6F"/>
    <w:rsid w:val="00DE6E3B"/>
    <w:rsid w:val="00FC5C30"/>
    <w:rsid w:val="00FC7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7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703"/>
  </w:style>
  <w:style w:type="paragraph" w:styleId="Footer">
    <w:name w:val="footer"/>
    <w:basedOn w:val="Normal"/>
    <w:link w:val="FooterChar"/>
    <w:uiPriority w:val="99"/>
    <w:unhideWhenUsed/>
    <w:rsid w:val="000E7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7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7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703"/>
  </w:style>
  <w:style w:type="paragraph" w:styleId="Footer">
    <w:name w:val="footer"/>
    <w:basedOn w:val="Normal"/>
    <w:link w:val="FooterChar"/>
    <w:uiPriority w:val="99"/>
    <w:unhideWhenUsed/>
    <w:rsid w:val="000E7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Hanuse</dc:creator>
  <cp:lastModifiedBy>Debra Hanuse</cp:lastModifiedBy>
  <cp:revision>11</cp:revision>
  <dcterms:created xsi:type="dcterms:W3CDTF">2017-02-10T14:47:00Z</dcterms:created>
  <dcterms:modified xsi:type="dcterms:W3CDTF">2017-03-25T07:56:00Z</dcterms:modified>
</cp:coreProperties>
</file>