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C9850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 Pet 5:10-11</w:t>
      </w:r>
      <w:r>
        <w:rPr>
          <w:rFonts w:ascii="Helvetica Neue" w:eastAsia="Helvetica Neue" w:hAnsi="Helvetica Neue" w:cs="Helvetica Neue"/>
          <w:b/>
        </w:rPr>
        <w:tab/>
        <w:t xml:space="preserve">  </w:t>
      </w:r>
      <w:bookmarkStart w:id="0" w:name="_GoBack"/>
      <w:bookmarkEnd w:id="0"/>
      <w:r>
        <w:rPr>
          <w:rFonts w:ascii="Helvetica Neue" w:eastAsia="Helvetica Neue" w:hAnsi="Helvetica Neue" w:cs="Helvetica Neue"/>
          <w:b/>
        </w:rPr>
        <w:t xml:space="preserve"> “To Him Be The Dominion”</w:t>
      </w:r>
      <w:r>
        <w:rPr>
          <w:rFonts w:ascii="Helvetica Neue" w:eastAsia="Helvetica Neue" w:hAnsi="Helvetica Neue" w:cs="Helvetica Neue"/>
          <w:b/>
        </w:rPr>
        <w:tab/>
        <w:t>April 7/19</w:t>
      </w:r>
    </w:p>
    <w:p w14:paraId="2B0C393D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A/ Intro: The End of the Journey</w:t>
      </w:r>
    </w:p>
    <w:p w14:paraId="0EFC9C86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0C0D7F79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7CE000AC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3886BDC5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242B0F00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22EB4413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B/ Suffering and Glory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:10a</w:t>
      </w:r>
    </w:p>
    <w:p w14:paraId="369F54E9" w14:textId="77777777" w:rsidR="00B53124" w:rsidRDefault="00B53124" w:rsidP="00B53124">
      <w:pPr>
        <w:numPr>
          <w:ilvl w:val="0"/>
          <w:numId w:val="3"/>
        </w:num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 strange combination</w:t>
      </w:r>
    </w:p>
    <w:p w14:paraId="1989377A" w14:textId="77777777" w:rsidR="00B53124" w:rsidRDefault="00B53124" w:rsidP="00B53124">
      <w:pPr>
        <w:shd w:val="clear" w:color="auto" w:fill="FFFFFF"/>
        <w:ind w:left="720"/>
        <w:rPr>
          <w:rFonts w:ascii="Helvetica Neue" w:eastAsia="Helvetica Neue" w:hAnsi="Helvetica Neue" w:cs="Helvetica Neue"/>
        </w:rPr>
      </w:pPr>
    </w:p>
    <w:p w14:paraId="40220C13" w14:textId="77777777" w:rsidR="00B53124" w:rsidRDefault="00B53124" w:rsidP="00B53124">
      <w:pPr>
        <w:shd w:val="clear" w:color="auto" w:fill="FFFFFF"/>
        <w:ind w:left="720"/>
        <w:rPr>
          <w:rFonts w:ascii="Helvetica Neue" w:eastAsia="Helvetica Neue" w:hAnsi="Helvetica Neue" w:cs="Helvetica Neue"/>
        </w:rPr>
      </w:pPr>
    </w:p>
    <w:p w14:paraId="75361D0D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380567FF" w14:textId="77777777" w:rsidR="00B53124" w:rsidRDefault="00B53124" w:rsidP="00B53124">
      <w:pPr>
        <w:shd w:val="clear" w:color="auto" w:fill="FFFFFF"/>
        <w:ind w:left="720"/>
        <w:rPr>
          <w:rFonts w:ascii="Helvetica Neue" w:eastAsia="Helvetica Neue" w:hAnsi="Helvetica Neue" w:cs="Helvetica Neue"/>
        </w:rPr>
      </w:pPr>
    </w:p>
    <w:p w14:paraId="4273673F" w14:textId="77777777" w:rsidR="00B53124" w:rsidRDefault="00B53124" w:rsidP="00B53124">
      <w:pPr>
        <w:numPr>
          <w:ilvl w:val="0"/>
          <w:numId w:val="3"/>
        </w:num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Called to glory</w:t>
      </w:r>
    </w:p>
    <w:p w14:paraId="604CABE9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786BE32E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5DF75E3C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75E70DD1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3C0A0BF4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C/ God Is At Work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:10b</w:t>
      </w:r>
    </w:p>
    <w:p w14:paraId="68796163" w14:textId="77777777" w:rsidR="00B53124" w:rsidRDefault="00B53124" w:rsidP="00B53124">
      <w:pPr>
        <w:numPr>
          <w:ilvl w:val="0"/>
          <w:numId w:val="1"/>
        </w:num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Completing</w:t>
      </w:r>
    </w:p>
    <w:p w14:paraId="1399F353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14188142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0B238D1B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6DE90D43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20AEB5FB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698834B9" w14:textId="77777777" w:rsidR="00B53124" w:rsidRDefault="00B53124" w:rsidP="00B53124">
      <w:pPr>
        <w:numPr>
          <w:ilvl w:val="0"/>
          <w:numId w:val="1"/>
        </w:num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Establishing, strengthening, settling</w:t>
      </w:r>
    </w:p>
    <w:p w14:paraId="295B958B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3984C465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356F3ACC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072F715D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421CBAAD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D/ Conclusion: To the Glory of God</w:t>
      </w:r>
      <w:r>
        <w:rPr>
          <w:rFonts w:ascii="Helvetica Neue" w:eastAsia="Helvetica Neue" w:hAnsi="Helvetica Neue" w:cs="Helvetica Neue"/>
        </w:rPr>
        <w:tab/>
        <w:t>:11</w:t>
      </w:r>
    </w:p>
    <w:p w14:paraId="63325A09" w14:textId="77777777" w:rsidR="00B53124" w:rsidRDefault="00B53124" w:rsidP="00B53124">
      <w:pPr>
        <w:numPr>
          <w:ilvl w:val="0"/>
          <w:numId w:val="2"/>
        </w:num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The destination</w:t>
      </w:r>
    </w:p>
    <w:p w14:paraId="1DB4E749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40199118" w14:textId="77777777" w:rsidR="00B53124" w:rsidRDefault="00B53124" w:rsidP="00B53124">
      <w:pPr>
        <w:shd w:val="clear" w:color="auto" w:fill="FFFFFF"/>
        <w:rPr>
          <w:rFonts w:ascii="Helvetica Neue" w:eastAsia="Helvetica Neue" w:hAnsi="Helvetica Neue" w:cs="Helvetica Neue"/>
        </w:rPr>
      </w:pPr>
    </w:p>
    <w:p w14:paraId="2FE01AB0" w14:textId="77777777" w:rsidR="00B53124" w:rsidRDefault="00B53124" w:rsidP="00B53124">
      <w:pPr>
        <w:numPr>
          <w:ilvl w:val="0"/>
          <w:numId w:val="2"/>
        </w:num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 final question</w:t>
      </w:r>
    </w:p>
    <w:p w14:paraId="436CAB07" w14:textId="77777777" w:rsidR="003A3041" w:rsidRDefault="003A3041">
      <w:pPr>
        <w:widowControl w:val="0"/>
        <w:tabs>
          <w:tab w:val="left" w:pos="284"/>
          <w:tab w:val="left" w:pos="720"/>
          <w:tab w:val="left" w:pos="1440"/>
        </w:tabs>
        <w:rPr>
          <w:highlight w:val="white"/>
        </w:rPr>
      </w:pPr>
    </w:p>
    <w:sectPr w:rsidR="003A3041">
      <w:pgSz w:w="15840" w:h="12240"/>
      <w:pgMar w:top="720" w:right="851" w:bottom="720" w:left="851" w:header="720" w:footer="720" w:gutter="0"/>
      <w:pgNumType w:start="1"/>
      <w:cols w:num="2" w:space="720" w:equalWidth="0">
        <w:col w:w="6331" w:space="1476"/>
        <w:col w:w="63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E4764"/>
    <w:multiLevelType w:val="multilevel"/>
    <w:tmpl w:val="FCF04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6C92711"/>
    <w:multiLevelType w:val="multilevel"/>
    <w:tmpl w:val="04405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FCC5246"/>
    <w:multiLevelType w:val="multilevel"/>
    <w:tmpl w:val="0D722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</w:compat>
  <w:rsids>
    <w:rsidRoot w:val="003A3041"/>
    <w:rsid w:val="003A3041"/>
    <w:rsid w:val="00B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011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Helvetica Neue" w:eastAsia="Helvetica Neue" w:hAnsi="Helvetica Neue" w:cs="Helvetica Neue"/>
      <w:b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/>
      <w:widowControl w:val="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tabs>
        <w:tab w:val="left" w:pos="720"/>
      </w:tabs>
      <w:jc w:val="center"/>
    </w:pPr>
    <w:rPr>
      <w:rFonts w:ascii="Helvetica Neue" w:eastAsia="Helvetica Neue" w:hAnsi="Helvetica Neue" w:cs="Helvetica Neue"/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Macintosh Word</Application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2019-04-08T00:56:00Z</dcterms:created>
  <dcterms:modified xsi:type="dcterms:W3CDTF">2019-04-08T00:58:00Z</dcterms:modified>
</cp:coreProperties>
</file>