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Small Group Guide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sticks out to you in this passage?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sv-SE"/>
        </w:rPr>
        <w:t>Jesus</w:t>
      </w:r>
      <w:r>
        <w:rPr>
          <w:rtl w:val="0"/>
        </w:rPr>
        <w:t xml:space="preserve">’ </w:t>
      </w:r>
      <w:r>
        <w:rPr>
          <w:rtl w:val="0"/>
        </w:rPr>
        <w:t xml:space="preserve">is going to order his followers straight into the middle of a storm. Why do you think Jesus does this some times?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do you discern the call of God on your life?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conditions to you think people put on following Jesus?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Lord, is their any area of my life where I am not following you? </w:t>
      </w:r>
    </w:p>
    <w:p>
      <w:pPr>
        <w:pStyle w:val="Body"/>
        <w:bidi w:val="0"/>
      </w:pPr>
      <w:r>
        <w:rPr>
          <w:rtl w:val="0"/>
        </w:rPr>
        <w:t xml:space="preserve">Is there any area of my life where I need to start taking some more risks for you? </w:t>
      </w:r>
    </w:p>
    <w:p>
      <w:pPr>
        <w:pStyle w:val="Body"/>
        <w:bidi w:val="0"/>
      </w:pPr>
      <w:r>
        <w:rPr>
          <w:rtl w:val="0"/>
        </w:rPr>
        <w:t>Is there any area of my life where I am resisting your call?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