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86" w:rsidRDefault="009E3AE7">
      <w:r>
        <w:t>Sermon Questions for Small Groups</w:t>
      </w:r>
    </w:p>
    <w:p w:rsidR="009E3AE7" w:rsidRDefault="009E3AE7"/>
    <w:p w:rsidR="009E3AE7" w:rsidRDefault="009E3AE7">
      <w:r>
        <w:t>“The Ministry of the Spirit” (Part 1)</w:t>
      </w:r>
    </w:p>
    <w:p w:rsidR="009E3AE7" w:rsidRDefault="009E3AE7">
      <w:r>
        <w:t>Date:  Sunday January 7, 2018</w:t>
      </w:r>
    </w:p>
    <w:p w:rsidR="009E3AE7" w:rsidRDefault="009E3AE7">
      <w:r>
        <w:t>Series:  Welcome Holy Spirit</w:t>
      </w:r>
    </w:p>
    <w:p w:rsidR="009E3AE7" w:rsidRDefault="009E3AE7">
      <w:r>
        <w:t>Text: 2 Cor. 2:14 to the end of chapter 4</w:t>
      </w:r>
    </w:p>
    <w:p w:rsidR="009E3AE7" w:rsidRDefault="009E3AE7"/>
    <w:p w:rsidR="009E3AE7" w:rsidRDefault="009E3AE7" w:rsidP="009E3AE7">
      <w:pPr>
        <w:pStyle w:val="ListParagraph"/>
        <w:numPr>
          <w:ilvl w:val="0"/>
          <w:numId w:val="1"/>
        </w:numPr>
      </w:pPr>
      <w:r>
        <w:t>Discuss how we know the Holy Spirit is God.  Any scriptural references or stories that come to mind that confirm the deity of the Holy Spirit?</w:t>
      </w:r>
    </w:p>
    <w:p w:rsidR="009E3AE7" w:rsidRDefault="009E3AE7" w:rsidP="009E3AE7">
      <w:pPr>
        <w:pStyle w:val="ListParagraph"/>
        <w:numPr>
          <w:ilvl w:val="0"/>
          <w:numId w:val="1"/>
        </w:numPr>
      </w:pPr>
      <w:r>
        <w:t xml:space="preserve">Discuss the Personhood of the Holy Spirit.  How do we know the Spirit is a distinct person, not just a power, with all the traits of </w:t>
      </w:r>
      <w:proofErr w:type="gramStart"/>
      <w:r>
        <w:t>personhood.</w:t>
      </w:r>
      <w:proofErr w:type="gramEnd"/>
    </w:p>
    <w:p w:rsidR="009E3AE7" w:rsidRDefault="009E3AE7" w:rsidP="009E3AE7">
      <w:pPr>
        <w:pStyle w:val="ListParagraph"/>
        <w:numPr>
          <w:ilvl w:val="0"/>
          <w:numId w:val="1"/>
        </w:numPr>
      </w:pPr>
      <w:r>
        <w:t>Can you remember the brief history of the Holy Spirit?  When do we first see him in action?  What’s his role in the Old Testament?  New Testament?  Now?</w:t>
      </w:r>
    </w:p>
    <w:p w:rsidR="009E3AE7" w:rsidRPr="009E3AE7" w:rsidRDefault="009E3AE7" w:rsidP="009E3AE7">
      <w:pPr>
        <w:pStyle w:val="NormalWeb"/>
        <w:numPr>
          <w:ilvl w:val="0"/>
          <w:numId w:val="1"/>
        </w:numPr>
        <w:spacing w:before="120" w:beforeAutospacing="0" w:after="330" w:afterAutospacing="0"/>
        <w:textAlignment w:val="baseline"/>
        <w:rPr>
          <w:rFonts w:ascii="Helvetica" w:hAnsi="Helvetica"/>
          <w:color w:val="353535"/>
          <w:sz w:val="22"/>
          <w:szCs w:val="22"/>
        </w:rPr>
      </w:pPr>
      <w:r w:rsidRPr="009E3AE7">
        <w:rPr>
          <w:rFonts w:ascii="Helvetica" w:hAnsi="Helvetica"/>
          <w:color w:val="353535"/>
          <w:sz w:val="22"/>
          <w:szCs w:val="22"/>
        </w:rPr>
        <w:t>How do these three metaphors describe what the Holy Spirit is up to in the lives of Christians?</w:t>
      </w:r>
    </w:p>
    <w:p w:rsidR="009E3AE7" w:rsidRDefault="009E3AE7" w:rsidP="009E3AE7">
      <w:pPr>
        <w:pStyle w:val="NormalWeb"/>
        <w:numPr>
          <w:ilvl w:val="0"/>
          <w:numId w:val="4"/>
        </w:numPr>
        <w:spacing w:before="120" w:beforeAutospacing="0" w:after="330" w:afterAutospacing="0"/>
        <w:textAlignment w:val="baseline"/>
        <w:rPr>
          <w:rFonts w:ascii="Helvetica" w:hAnsi="Helvetica"/>
          <w:color w:val="353535"/>
          <w:sz w:val="22"/>
          <w:szCs w:val="22"/>
        </w:rPr>
      </w:pPr>
      <w:r w:rsidRPr="002242F0">
        <w:rPr>
          <w:rFonts w:ascii="Helvetica" w:hAnsi="Helvetica"/>
          <w:b/>
          <w:color w:val="353535"/>
          <w:sz w:val="22"/>
          <w:szCs w:val="22"/>
        </w:rPr>
        <w:t>The Fragrance of Christ</w:t>
      </w:r>
      <w:r>
        <w:rPr>
          <w:rFonts w:ascii="Helvetica" w:hAnsi="Helvetica"/>
          <w:color w:val="353535"/>
          <w:sz w:val="22"/>
          <w:szCs w:val="22"/>
        </w:rPr>
        <w:t xml:space="preserve"> (2:14 </w:t>
      </w:r>
    </w:p>
    <w:p w:rsidR="009E3AE7" w:rsidRPr="009E3AE7" w:rsidRDefault="009E3AE7" w:rsidP="009E3AE7">
      <w:pPr>
        <w:pStyle w:val="NormalWeb"/>
        <w:numPr>
          <w:ilvl w:val="0"/>
          <w:numId w:val="4"/>
        </w:numPr>
        <w:spacing w:before="120" w:beforeAutospacing="0" w:after="330" w:afterAutospacing="0"/>
        <w:textAlignment w:val="baseline"/>
        <w:rPr>
          <w:rFonts w:ascii="Helvetica" w:hAnsi="Helvetica"/>
          <w:color w:val="353535"/>
          <w:sz w:val="22"/>
          <w:szCs w:val="22"/>
        </w:rPr>
      </w:pPr>
      <w:r w:rsidRPr="009E3AE7">
        <w:rPr>
          <w:rFonts w:ascii="Helvetica" w:hAnsi="Helvetica"/>
          <w:b/>
          <w:color w:val="353535"/>
          <w:sz w:val="22"/>
          <w:szCs w:val="22"/>
        </w:rPr>
        <w:t>The Letter of Christ</w:t>
      </w:r>
      <w:r w:rsidRPr="009E3AE7">
        <w:rPr>
          <w:rFonts w:ascii="Helvetica" w:hAnsi="Helvetica"/>
          <w:color w:val="353535"/>
          <w:sz w:val="22"/>
          <w:szCs w:val="22"/>
        </w:rPr>
        <w:t xml:space="preserve"> (3:3)     </w:t>
      </w:r>
    </w:p>
    <w:p w:rsidR="009E3AE7" w:rsidRPr="009E3AE7" w:rsidRDefault="009E3AE7" w:rsidP="009E3AE7">
      <w:pPr>
        <w:pStyle w:val="ListParagraph"/>
        <w:numPr>
          <w:ilvl w:val="0"/>
          <w:numId w:val="4"/>
        </w:numPr>
      </w:pPr>
      <w:r>
        <w:rPr>
          <w:rFonts w:ascii="Helvetica" w:hAnsi="Helvetica"/>
          <w:b/>
          <w:color w:val="353535"/>
          <w:sz w:val="22"/>
          <w:szCs w:val="22"/>
        </w:rPr>
        <w:t xml:space="preserve">Clay pots containing the treasure (Christ)  </w:t>
      </w:r>
      <w:r>
        <w:rPr>
          <w:rFonts w:ascii="Helvetica" w:hAnsi="Helvetica"/>
          <w:color w:val="353535"/>
          <w:sz w:val="22"/>
          <w:szCs w:val="22"/>
        </w:rPr>
        <w:t>(4:7)</w:t>
      </w:r>
    </w:p>
    <w:p w:rsidR="009E3AE7" w:rsidRDefault="009E3AE7" w:rsidP="009E3AE7"/>
    <w:p w:rsidR="009E3AE7" w:rsidRDefault="009E3AE7" w:rsidP="009E3AE7"/>
    <w:p w:rsidR="009E3AE7" w:rsidRDefault="009E3AE7" w:rsidP="009E3AE7">
      <w:pPr>
        <w:pStyle w:val="ListParagraph"/>
        <w:numPr>
          <w:ilvl w:val="0"/>
          <w:numId w:val="1"/>
        </w:numPr>
      </w:pPr>
      <w:r>
        <w:t>Discuss the idea of how we can grieve, quench, and insult the Holy Spirit, particularly in light of the three responses required of us in order to live a Spirit controlled life.</w:t>
      </w:r>
      <w:r w:rsidR="00871052">
        <w:t xml:space="preserve">  In what ways is God prompting you to “show up” and trust him instead of seeking to control the outcome.  (See below)</w:t>
      </w:r>
      <w:bookmarkStart w:id="0" w:name="_GoBack"/>
      <w:bookmarkEnd w:id="0"/>
    </w:p>
    <w:p w:rsidR="009E3AE7" w:rsidRDefault="009E3AE7" w:rsidP="009E3AE7">
      <w:pPr>
        <w:pStyle w:val="NormalWeb"/>
        <w:spacing w:before="120" w:beforeAutospacing="0" w:after="330" w:afterAutospacing="0"/>
        <w:textAlignment w:val="baseline"/>
        <w:rPr>
          <w:rFonts w:ascii="Helvetica" w:hAnsi="Helvetica"/>
          <w:b/>
          <w:color w:val="353535"/>
          <w:sz w:val="22"/>
          <w:szCs w:val="22"/>
        </w:rPr>
      </w:pPr>
      <w:r w:rsidRPr="00345389">
        <w:rPr>
          <w:rFonts w:ascii="Helvetica" w:hAnsi="Helvetica"/>
          <w:b/>
          <w:color w:val="353535"/>
          <w:sz w:val="22"/>
          <w:szCs w:val="22"/>
        </w:rPr>
        <w:t>3 Responses required by us:</w:t>
      </w:r>
    </w:p>
    <w:p w:rsidR="009E3AE7" w:rsidRDefault="009E3AE7" w:rsidP="009E3AE7">
      <w:pPr>
        <w:pStyle w:val="NormalWeb"/>
        <w:numPr>
          <w:ilvl w:val="0"/>
          <w:numId w:val="6"/>
        </w:numPr>
        <w:spacing w:before="120" w:beforeAutospacing="0" w:after="330" w:afterAutospacing="0"/>
        <w:textAlignment w:val="baseline"/>
        <w:rPr>
          <w:rFonts w:ascii="Helvetica" w:hAnsi="Helvetica"/>
          <w:color w:val="353535"/>
          <w:sz w:val="22"/>
          <w:szCs w:val="22"/>
        </w:rPr>
      </w:pPr>
      <w:r w:rsidRPr="00345389">
        <w:rPr>
          <w:rFonts w:ascii="Helvetica" w:hAnsi="Helvetica"/>
          <w:b/>
          <w:color w:val="353535"/>
          <w:sz w:val="22"/>
          <w:szCs w:val="22"/>
        </w:rPr>
        <w:t>Renounce:</w:t>
      </w:r>
      <w:r>
        <w:rPr>
          <w:rFonts w:ascii="Helvetica" w:hAnsi="Helvetica"/>
          <w:color w:val="353535"/>
          <w:sz w:val="22"/>
          <w:szCs w:val="22"/>
        </w:rPr>
        <w:t xml:space="preserve">  We must renounce those things in our lives that grieve, quench and insult the Holy Spirit. (4:2 – “We have renounced secret and shameful ways; includes deception/ all forms of lying and distorting the word of God</w:t>
      </w:r>
      <w:r w:rsidR="00871052">
        <w:rPr>
          <w:rFonts w:ascii="Helvetica" w:hAnsi="Helvetica"/>
          <w:color w:val="353535"/>
          <w:sz w:val="22"/>
          <w:szCs w:val="22"/>
        </w:rPr>
        <w:t>”</w:t>
      </w:r>
      <w:r>
        <w:rPr>
          <w:rFonts w:ascii="Helvetica" w:hAnsi="Helvetica"/>
          <w:color w:val="353535"/>
          <w:sz w:val="22"/>
          <w:szCs w:val="22"/>
        </w:rPr>
        <w:t>)</w:t>
      </w:r>
    </w:p>
    <w:p w:rsidR="009E3AE7" w:rsidRDefault="009E3AE7" w:rsidP="009E3AE7">
      <w:pPr>
        <w:pStyle w:val="NormalWeb"/>
        <w:numPr>
          <w:ilvl w:val="0"/>
          <w:numId w:val="6"/>
        </w:numPr>
        <w:spacing w:before="120" w:beforeAutospacing="0" w:after="330" w:afterAutospacing="0"/>
        <w:textAlignment w:val="baseline"/>
        <w:rPr>
          <w:rFonts w:ascii="Helvetica" w:hAnsi="Helvetica"/>
          <w:color w:val="353535"/>
          <w:sz w:val="22"/>
          <w:szCs w:val="22"/>
        </w:rPr>
      </w:pPr>
      <w:r>
        <w:rPr>
          <w:rFonts w:ascii="Helvetica" w:hAnsi="Helvetica"/>
          <w:b/>
          <w:color w:val="353535"/>
          <w:sz w:val="22"/>
          <w:szCs w:val="22"/>
        </w:rPr>
        <w:t>Behold:</w:t>
      </w:r>
      <w:r>
        <w:rPr>
          <w:rFonts w:ascii="Helvetica" w:hAnsi="Helvetica"/>
          <w:color w:val="353535"/>
          <w:sz w:val="22"/>
          <w:szCs w:val="22"/>
        </w:rPr>
        <w:t xml:space="preserve">  As we turn our backs on known sin, we turn our faces towards him.  We fix our eyes on Jesus, the author and </w:t>
      </w:r>
      <w:proofErr w:type="spellStart"/>
      <w:r>
        <w:rPr>
          <w:rFonts w:ascii="Helvetica" w:hAnsi="Helvetica"/>
          <w:color w:val="353535"/>
          <w:sz w:val="22"/>
          <w:szCs w:val="22"/>
        </w:rPr>
        <w:t>perfector</w:t>
      </w:r>
      <w:proofErr w:type="spellEnd"/>
      <w:r>
        <w:rPr>
          <w:rFonts w:ascii="Helvetica" w:hAnsi="Helvetica"/>
          <w:color w:val="353535"/>
          <w:sz w:val="22"/>
          <w:szCs w:val="22"/>
        </w:rPr>
        <w:t xml:space="preserve"> of our faith.</w:t>
      </w:r>
    </w:p>
    <w:p w:rsidR="009E3AE7" w:rsidRDefault="009E3AE7" w:rsidP="009E3AE7">
      <w:pPr>
        <w:pStyle w:val="ListParagraph"/>
        <w:numPr>
          <w:ilvl w:val="0"/>
          <w:numId w:val="6"/>
        </w:numPr>
      </w:pPr>
      <w:r>
        <w:rPr>
          <w:rFonts w:ascii="Helvetica" w:hAnsi="Helvetica"/>
          <w:b/>
          <w:color w:val="353535"/>
          <w:sz w:val="22"/>
          <w:szCs w:val="22"/>
        </w:rPr>
        <w:t>Show Up:</w:t>
      </w:r>
      <w:r w:rsidR="00871052">
        <w:rPr>
          <w:rFonts w:ascii="Helvetica" w:hAnsi="Helvetica"/>
          <w:color w:val="353535"/>
          <w:sz w:val="22"/>
          <w:szCs w:val="22"/>
        </w:rPr>
        <w:t xml:space="preserve">  3:12, “T</w:t>
      </w:r>
      <w:r>
        <w:rPr>
          <w:rFonts w:ascii="Helvetica" w:hAnsi="Helvetica"/>
          <w:color w:val="353535"/>
          <w:sz w:val="22"/>
          <w:szCs w:val="22"/>
        </w:rPr>
        <w:t xml:space="preserve">herefore, since we have such a hope, we are very bold.”  </w:t>
      </w:r>
    </w:p>
    <w:p w:rsidR="009E3AE7" w:rsidRDefault="009E3AE7"/>
    <w:sectPr w:rsidR="009E3AE7" w:rsidSect="000B72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CF9"/>
    <w:multiLevelType w:val="hybridMultilevel"/>
    <w:tmpl w:val="5462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4EB5"/>
    <w:multiLevelType w:val="hybridMultilevel"/>
    <w:tmpl w:val="D220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E0544"/>
    <w:multiLevelType w:val="hybridMultilevel"/>
    <w:tmpl w:val="B1F24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D9708F"/>
    <w:multiLevelType w:val="hybridMultilevel"/>
    <w:tmpl w:val="5050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13D5"/>
    <w:multiLevelType w:val="hybridMultilevel"/>
    <w:tmpl w:val="3E2E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867A4"/>
    <w:multiLevelType w:val="hybridMultilevel"/>
    <w:tmpl w:val="1AC8D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E7"/>
    <w:rsid w:val="000B7286"/>
    <w:rsid w:val="00871052"/>
    <w:rsid w:val="009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FE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A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A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Buhler</dc:creator>
  <cp:keywords/>
  <dc:description/>
  <cp:lastModifiedBy>Brian Buhler</cp:lastModifiedBy>
  <cp:revision>1</cp:revision>
  <dcterms:created xsi:type="dcterms:W3CDTF">2018-01-09T22:11:00Z</dcterms:created>
  <dcterms:modified xsi:type="dcterms:W3CDTF">2018-01-09T22:28:00Z</dcterms:modified>
</cp:coreProperties>
</file>