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3D" w:rsidRPr="002C035D" w:rsidRDefault="00BA6586" w:rsidP="00F9493C">
      <w:pPr>
        <w:widowControl w:val="0"/>
        <w:autoSpaceDE w:val="0"/>
        <w:autoSpaceDN w:val="0"/>
        <w:adjustRightInd w:val="0"/>
        <w:ind w:left="-284" w:right="-291"/>
        <w:jc w:val="center"/>
        <w:rPr>
          <w:rFonts w:asciiTheme="majorHAnsi" w:hAnsiTheme="majorHAnsi" w:cs="Times"/>
          <w:b/>
          <w:color w:val="272626"/>
          <w:sz w:val="32"/>
          <w:szCs w:val="32"/>
        </w:rPr>
      </w:pPr>
      <w:bookmarkStart w:id="0" w:name="_GoBack"/>
      <w:bookmarkEnd w:id="0"/>
      <w:r w:rsidRPr="002C035D">
        <w:rPr>
          <w:rFonts w:asciiTheme="majorHAnsi" w:hAnsiTheme="majorHAnsi" w:cs="Times"/>
          <w:b/>
          <w:color w:val="272626"/>
          <w:sz w:val="32"/>
          <w:szCs w:val="32"/>
        </w:rPr>
        <w:t>T</w:t>
      </w:r>
      <w:r w:rsidR="0043393D" w:rsidRPr="002C035D">
        <w:rPr>
          <w:rFonts w:asciiTheme="majorHAnsi" w:hAnsiTheme="majorHAnsi" w:cs="Times"/>
          <w:b/>
          <w:color w:val="272626"/>
          <w:sz w:val="32"/>
          <w:szCs w:val="32"/>
        </w:rPr>
        <w:t>he Gift of Empowerment</w:t>
      </w:r>
      <w:r w:rsidRPr="002C035D">
        <w:rPr>
          <w:rFonts w:asciiTheme="majorHAnsi" w:hAnsiTheme="majorHAnsi" w:cs="Times"/>
          <w:b/>
          <w:color w:val="272626"/>
          <w:sz w:val="32"/>
          <w:szCs w:val="32"/>
        </w:rPr>
        <w:t xml:space="preserve"> – Water in Tanzania</w:t>
      </w:r>
      <w:r w:rsidR="0043393D" w:rsidRPr="002C035D">
        <w:rPr>
          <w:rFonts w:asciiTheme="majorHAnsi" w:hAnsiTheme="majorHAnsi" w:cs="Times"/>
          <w:b/>
          <w:color w:val="272626"/>
          <w:sz w:val="32"/>
          <w:szCs w:val="32"/>
        </w:rPr>
        <w:t xml:space="preserve"> </w:t>
      </w:r>
      <w:r w:rsidRPr="002C035D">
        <w:rPr>
          <w:rFonts w:asciiTheme="majorHAnsi" w:hAnsiTheme="majorHAnsi" w:cs="Times"/>
          <w:b/>
          <w:color w:val="272626"/>
          <w:sz w:val="32"/>
          <w:szCs w:val="32"/>
        </w:rPr>
        <w:t>(</w:t>
      </w:r>
      <w:r w:rsidR="0043393D" w:rsidRPr="002C035D">
        <w:rPr>
          <w:rFonts w:asciiTheme="majorHAnsi" w:hAnsiTheme="majorHAnsi" w:cs="Times"/>
          <w:b/>
          <w:color w:val="272626"/>
          <w:sz w:val="32"/>
          <w:szCs w:val="32"/>
        </w:rPr>
        <w:t>PWRDF website, 2011)</w:t>
      </w:r>
    </w:p>
    <w:p w:rsidR="002C035D" w:rsidRPr="002C035D" w:rsidRDefault="002C035D" w:rsidP="00C2528E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color w:val="272626"/>
          <w:sz w:val="28"/>
          <w:szCs w:val="28"/>
        </w:rPr>
      </w:pPr>
    </w:p>
    <w:p w:rsidR="00E115F1" w:rsidRPr="002C035D" w:rsidRDefault="00C62734" w:rsidP="00C2528E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color w:val="272626"/>
          <w:sz w:val="28"/>
          <w:szCs w:val="28"/>
        </w:rPr>
      </w:pPr>
      <w:r w:rsidRPr="002C035D">
        <w:rPr>
          <w:rFonts w:asciiTheme="majorHAnsi" w:hAnsiTheme="majorHAnsi" w:cs="Times"/>
          <w:noProof/>
          <w:color w:val="27262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EE02DF" wp14:editId="3DF0F7F5">
            <wp:simplePos x="0" y="0"/>
            <wp:positionH relativeFrom="column">
              <wp:posOffset>3600450</wp:posOffset>
            </wp:positionH>
            <wp:positionV relativeFrom="paragraph">
              <wp:posOffset>1019810</wp:posOffset>
            </wp:positionV>
            <wp:extent cx="3080385" cy="2295525"/>
            <wp:effectExtent l="19050" t="0" r="5715" b="0"/>
            <wp:wrapTight wrapText="bothSides">
              <wp:wrapPolygon edited="0">
                <wp:start x="-134" y="0"/>
                <wp:lineTo x="-134" y="21510"/>
                <wp:lineTo x="21640" y="21510"/>
                <wp:lineTo x="21640" y="0"/>
                <wp:lineTo x="-134" y="0"/>
              </wp:wrapPolygon>
            </wp:wrapTight>
            <wp:docPr id="12" name="Picture 4" descr="C:\Users\srumsey\AppData\Local\Microsoft\Windows\Temporary Internet Files\Content.Outlook\Q4LX44P7\muslim woman water tanz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umsey\AppData\Local\Microsoft\Windows\Temporary Internet Files\Content.Outlook\Q4LX44P7\muslim woman water tanz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How far do you walk to get water?  For most of us, it’s a few steps to the kitchen or washroom sink, the turn of a tap, and out flows clean water.</w:t>
      </w:r>
      <w:r w:rsidR="00137A00"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r w:rsidR="00AE2A94"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For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Habiba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Natenda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 who lives in the village of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Mtalikachau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 in rural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Masasi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, Tanzania it used to be a 10 km walk – each way – to fill a 20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litre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 bucket of water.  “Traditionally, it is us [women] who fetch or collect the water for domestic use, but because of climate change it is getting more and more difficult to get water,” she explains.  As a result, the swamps and shallow wells that </w:t>
      </w:r>
      <w:proofErr w:type="spellStart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>Habiba</w:t>
      </w:r>
      <w:proofErr w:type="spellEnd"/>
      <w:r w:rsidR="00E115F1" w:rsidRPr="002C035D">
        <w:rPr>
          <w:rFonts w:asciiTheme="majorHAnsi" w:hAnsiTheme="majorHAnsi" w:cs="Times"/>
          <w:color w:val="272626"/>
          <w:sz w:val="28"/>
          <w:szCs w:val="28"/>
        </w:rPr>
        <w:t xml:space="preserve"> and others were forced to use were often contaminated, and led to outbreaks of cholera, diarrhea, and typhoid.  These conditions struck hardest at children.</w:t>
      </w:r>
    </w:p>
    <w:p w:rsidR="00E115F1" w:rsidRPr="002C035D" w:rsidRDefault="00E115F1" w:rsidP="00E115F1">
      <w:pPr>
        <w:widowControl w:val="0"/>
        <w:autoSpaceDE w:val="0"/>
        <w:autoSpaceDN w:val="0"/>
        <w:adjustRightInd w:val="0"/>
        <w:ind w:left="-567"/>
        <w:rPr>
          <w:rFonts w:asciiTheme="majorHAnsi" w:hAnsiTheme="majorHAnsi" w:cs="Times"/>
          <w:color w:val="272626"/>
          <w:sz w:val="28"/>
          <w:szCs w:val="28"/>
        </w:rPr>
      </w:pPr>
    </w:p>
    <w:p w:rsidR="0052120B" w:rsidRPr="002C035D" w:rsidRDefault="00E115F1" w:rsidP="00C2528E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color w:val="272626"/>
          <w:sz w:val="28"/>
          <w:szCs w:val="28"/>
        </w:rPr>
      </w:pPr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The Primate’s World Relief and Development Fund (PWRDF) has worked with the Diocese of </w:t>
      </w:r>
      <w:proofErr w:type="spellStart"/>
      <w:r w:rsidRPr="002C035D">
        <w:rPr>
          <w:rFonts w:asciiTheme="majorHAnsi" w:hAnsiTheme="majorHAnsi" w:cs="Times"/>
          <w:color w:val="272626"/>
          <w:sz w:val="28"/>
          <w:szCs w:val="28"/>
        </w:rPr>
        <w:t>Masasi</w:t>
      </w:r>
      <w:proofErr w:type="spellEnd"/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 and the Department of Foreign Affairs, Trade</w:t>
      </w:r>
      <w:r w:rsidR="00D423A7" w:rsidRPr="002C035D">
        <w:rPr>
          <w:rFonts w:asciiTheme="majorHAnsi" w:hAnsiTheme="majorHAnsi" w:cs="Times"/>
          <w:color w:val="272626"/>
          <w:sz w:val="28"/>
          <w:szCs w:val="28"/>
        </w:rPr>
        <w:t xml:space="preserve"> and Development (DFTAD, formerly CIDA)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r w:rsidR="003828AA" w:rsidRPr="002C035D">
        <w:rPr>
          <w:rFonts w:asciiTheme="majorHAnsi" w:hAnsiTheme="majorHAnsi" w:cs="Times"/>
          <w:color w:val="272626"/>
          <w:sz w:val="28"/>
          <w:szCs w:val="28"/>
        </w:rPr>
        <w:t>to bring clean water to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proofErr w:type="spellStart"/>
      <w:r w:rsidRPr="002C035D">
        <w:rPr>
          <w:rFonts w:asciiTheme="majorHAnsi" w:hAnsiTheme="majorHAnsi" w:cs="Times"/>
          <w:color w:val="272626"/>
          <w:sz w:val="28"/>
          <w:szCs w:val="28"/>
        </w:rPr>
        <w:t>Mtalikachau</w:t>
      </w:r>
      <w:proofErr w:type="spellEnd"/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 and other villages in rural </w:t>
      </w:r>
      <w:proofErr w:type="spellStart"/>
      <w:r w:rsidRPr="002C035D">
        <w:rPr>
          <w:rFonts w:asciiTheme="majorHAnsi" w:hAnsiTheme="majorHAnsi" w:cs="Times"/>
          <w:color w:val="272626"/>
          <w:sz w:val="28"/>
          <w:szCs w:val="28"/>
        </w:rPr>
        <w:t>Masasi</w:t>
      </w:r>
      <w:proofErr w:type="spellEnd"/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.  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>Deep b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>ore holes</w:t>
      </w:r>
      <w:r w:rsidR="0052120B" w:rsidRPr="002C035D">
        <w:rPr>
          <w:rFonts w:asciiTheme="majorHAnsi" w:hAnsiTheme="majorHAnsi" w:cs="Times"/>
          <w:color w:val="272626"/>
          <w:sz w:val="28"/>
          <w:szCs w:val="28"/>
        </w:rPr>
        <w:t xml:space="preserve"> (wells)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>have been dug</w:t>
      </w:r>
      <w:r w:rsidR="003828AA" w:rsidRPr="002C035D">
        <w:rPr>
          <w:rFonts w:asciiTheme="majorHAnsi" w:hAnsiTheme="majorHAnsi" w:cs="Times"/>
          <w:color w:val="272626"/>
          <w:sz w:val="28"/>
          <w:szCs w:val="28"/>
        </w:rPr>
        <w:t xml:space="preserve"> and community water committees have been formed (involving men AND women)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 xml:space="preserve"> so that </w:t>
      </w:r>
      <w:proofErr w:type="spellStart"/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>Habiba</w:t>
      </w:r>
      <w:proofErr w:type="spellEnd"/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 xml:space="preserve"> and thousands of women and their families 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 xml:space="preserve">have 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 xml:space="preserve">ready </w:t>
      </w:r>
      <w:r w:rsidRPr="002C035D">
        <w:rPr>
          <w:rFonts w:asciiTheme="majorHAnsi" w:hAnsiTheme="majorHAnsi" w:cs="Times"/>
          <w:color w:val="272626"/>
          <w:sz w:val="28"/>
          <w:szCs w:val="28"/>
        </w:rPr>
        <w:t>access to clean water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 xml:space="preserve">, experience reduced rates of water-borne diseases, and now have time for other </w:t>
      </w:r>
      <w:r w:rsidR="00BA6586" w:rsidRPr="002C035D">
        <w:rPr>
          <w:rFonts w:asciiTheme="majorHAnsi" w:hAnsiTheme="majorHAnsi" w:cs="Times"/>
          <w:color w:val="272626"/>
          <w:sz w:val="28"/>
          <w:szCs w:val="28"/>
        </w:rPr>
        <w:t xml:space="preserve">important </w:t>
      </w:r>
      <w:r w:rsidR="00C2528E" w:rsidRPr="002C035D">
        <w:rPr>
          <w:rFonts w:asciiTheme="majorHAnsi" w:hAnsiTheme="majorHAnsi" w:cs="Times"/>
          <w:color w:val="272626"/>
          <w:sz w:val="28"/>
          <w:szCs w:val="28"/>
        </w:rPr>
        <w:t>activities in their lives.</w:t>
      </w:r>
      <w:r w:rsidR="0052120B" w:rsidRPr="002C035D">
        <w:rPr>
          <w:rFonts w:asciiTheme="majorHAnsi" w:hAnsiTheme="majorHAnsi" w:cs="Times"/>
          <w:color w:val="272626"/>
          <w:sz w:val="28"/>
          <w:szCs w:val="28"/>
        </w:rPr>
        <w:t xml:space="preserve"> </w:t>
      </w:r>
    </w:p>
    <w:p w:rsidR="0052120B" w:rsidRPr="002C035D" w:rsidRDefault="0052120B" w:rsidP="00C2528E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color w:val="272626"/>
          <w:sz w:val="28"/>
          <w:szCs w:val="28"/>
        </w:rPr>
      </w:pPr>
    </w:p>
    <w:p w:rsidR="00264313" w:rsidRPr="002C035D" w:rsidRDefault="00BA6586" w:rsidP="00AE2A94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b/>
          <w:color w:val="272626"/>
          <w:sz w:val="28"/>
          <w:szCs w:val="28"/>
        </w:rPr>
      </w:pPr>
      <w:r w:rsidRPr="002C035D">
        <w:rPr>
          <w:rFonts w:asciiTheme="majorHAnsi" w:hAnsiTheme="majorHAnsi" w:cs="Times"/>
          <w:b/>
          <w:color w:val="272626"/>
          <w:sz w:val="28"/>
          <w:szCs w:val="28"/>
        </w:rPr>
        <w:t xml:space="preserve">To support the ongoing work of the Diocese of </w:t>
      </w:r>
      <w:proofErr w:type="spellStart"/>
      <w:r w:rsidRPr="002C035D">
        <w:rPr>
          <w:rFonts w:asciiTheme="majorHAnsi" w:hAnsiTheme="majorHAnsi" w:cs="Times"/>
          <w:b/>
          <w:color w:val="272626"/>
          <w:sz w:val="28"/>
          <w:szCs w:val="28"/>
        </w:rPr>
        <w:t>Masasi</w:t>
      </w:r>
      <w:proofErr w:type="spellEnd"/>
      <w:r w:rsidRPr="002C035D">
        <w:rPr>
          <w:rFonts w:asciiTheme="majorHAnsi" w:hAnsiTheme="majorHAnsi" w:cs="Times"/>
          <w:b/>
          <w:color w:val="272626"/>
          <w:sz w:val="28"/>
          <w:szCs w:val="28"/>
        </w:rPr>
        <w:t xml:space="preserve"> to bring clean water to rural Tanzanian communities, make your donation payable to PWRDF and earmarked for “Water Projects in </w:t>
      </w:r>
      <w:r w:rsidR="00002153" w:rsidRPr="002C035D">
        <w:rPr>
          <w:rFonts w:asciiTheme="majorHAnsi" w:hAnsiTheme="majorHAnsi" w:cs="Times"/>
          <w:b/>
          <w:color w:val="272626"/>
          <w:sz w:val="28"/>
          <w:szCs w:val="28"/>
        </w:rPr>
        <w:t>Africa</w:t>
      </w:r>
      <w:r w:rsidRPr="002C035D">
        <w:rPr>
          <w:rFonts w:asciiTheme="majorHAnsi" w:hAnsiTheme="majorHAnsi" w:cs="Times"/>
          <w:b/>
          <w:color w:val="272626"/>
          <w:sz w:val="28"/>
          <w:szCs w:val="28"/>
        </w:rPr>
        <w:t>.</w:t>
      </w:r>
      <w:r w:rsidR="00002153" w:rsidRPr="002C035D">
        <w:rPr>
          <w:rFonts w:asciiTheme="majorHAnsi" w:hAnsiTheme="majorHAnsi" w:cs="Times"/>
          <w:b/>
          <w:color w:val="272626"/>
          <w:sz w:val="28"/>
          <w:szCs w:val="28"/>
        </w:rPr>
        <w:t>”</w:t>
      </w:r>
      <w:r w:rsidR="0052120B" w:rsidRPr="002C035D">
        <w:rPr>
          <w:rFonts w:asciiTheme="majorHAnsi" w:hAnsiTheme="majorHAnsi" w:cs="Times"/>
          <w:b/>
          <w:color w:val="272626"/>
          <w:sz w:val="28"/>
          <w:szCs w:val="28"/>
        </w:rPr>
        <w:t xml:space="preserve"> </w:t>
      </w:r>
      <w:r w:rsidR="00E115F1" w:rsidRPr="002C035D">
        <w:rPr>
          <w:rFonts w:asciiTheme="majorHAnsi" w:hAnsiTheme="majorHAnsi" w:cs="Times"/>
          <w:b/>
          <w:color w:val="272626"/>
          <w:sz w:val="28"/>
          <w:szCs w:val="28"/>
        </w:rPr>
        <w:t xml:space="preserve"> </w:t>
      </w:r>
    </w:p>
    <w:p w:rsidR="00264313" w:rsidRPr="002C035D" w:rsidRDefault="00264313" w:rsidP="00AE2A94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 w:cs="Times"/>
          <w:color w:val="272626"/>
          <w:sz w:val="28"/>
          <w:szCs w:val="28"/>
        </w:rPr>
      </w:pPr>
    </w:p>
    <w:p w:rsidR="00CF59D3" w:rsidRPr="002C035D" w:rsidRDefault="00CF59D3" w:rsidP="00AE2A94">
      <w:pPr>
        <w:widowControl w:val="0"/>
        <w:autoSpaceDE w:val="0"/>
        <w:autoSpaceDN w:val="0"/>
        <w:adjustRightInd w:val="0"/>
        <w:ind w:left="-567" w:right="-291"/>
        <w:rPr>
          <w:rFonts w:asciiTheme="majorHAnsi" w:hAnsiTheme="majorHAnsi"/>
          <w:sz w:val="28"/>
          <w:szCs w:val="28"/>
        </w:rPr>
      </w:pPr>
      <w:r w:rsidRPr="002C035D">
        <w:rPr>
          <w:rFonts w:asciiTheme="majorHAnsi" w:hAnsiTheme="majorHAnsi"/>
          <w:sz w:val="28"/>
          <w:szCs w:val="28"/>
        </w:rPr>
        <w:t xml:space="preserve">Photo: </w:t>
      </w:r>
      <w:r w:rsidR="00AE2A94" w:rsidRPr="002C035D">
        <w:rPr>
          <w:rFonts w:asciiTheme="majorHAnsi" w:hAnsiTheme="majorHAnsi"/>
          <w:sz w:val="28"/>
          <w:szCs w:val="28"/>
        </w:rPr>
        <w:t xml:space="preserve">Community well in a schoolyard in rural </w:t>
      </w:r>
      <w:proofErr w:type="spellStart"/>
      <w:r w:rsidR="00AE2A94" w:rsidRPr="002C035D">
        <w:rPr>
          <w:rFonts w:asciiTheme="majorHAnsi" w:hAnsiTheme="majorHAnsi"/>
          <w:sz w:val="28"/>
          <w:szCs w:val="28"/>
        </w:rPr>
        <w:t>Masasi</w:t>
      </w:r>
      <w:proofErr w:type="spellEnd"/>
      <w:r w:rsidR="00AE2A94" w:rsidRPr="002C035D">
        <w:rPr>
          <w:rFonts w:asciiTheme="majorHAnsi" w:hAnsiTheme="majorHAnsi"/>
          <w:sz w:val="28"/>
          <w:szCs w:val="28"/>
        </w:rPr>
        <w:t>, Tanzania.</w:t>
      </w:r>
    </w:p>
    <w:sectPr w:rsidR="00CF59D3" w:rsidRPr="002C035D" w:rsidSect="00F9493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F1"/>
    <w:rsid w:val="00002153"/>
    <w:rsid w:val="0006055A"/>
    <w:rsid w:val="00137A00"/>
    <w:rsid w:val="001541A7"/>
    <w:rsid w:val="00264313"/>
    <w:rsid w:val="002C035D"/>
    <w:rsid w:val="002E7AAC"/>
    <w:rsid w:val="003828AA"/>
    <w:rsid w:val="003E3553"/>
    <w:rsid w:val="0043393D"/>
    <w:rsid w:val="004C5B09"/>
    <w:rsid w:val="004D0CAF"/>
    <w:rsid w:val="0052120B"/>
    <w:rsid w:val="00837809"/>
    <w:rsid w:val="00AE2A94"/>
    <w:rsid w:val="00BA6586"/>
    <w:rsid w:val="00C2528E"/>
    <w:rsid w:val="00C62734"/>
    <w:rsid w:val="00CF59D3"/>
    <w:rsid w:val="00D423A7"/>
    <w:rsid w:val="00E0662F"/>
    <w:rsid w:val="00E115F1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Primate's World Relief and Development Fund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Rumsey</dc:creator>
  <cp:lastModifiedBy>Randy Murray</cp:lastModifiedBy>
  <cp:revision>2</cp:revision>
  <cp:lastPrinted>2015-09-25T14:51:00Z</cp:lastPrinted>
  <dcterms:created xsi:type="dcterms:W3CDTF">2016-02-10T21:30:00Z</dcterms:created>
  <dcterms:modified xsi:type="dcterms:W3CDTF">2016-02-10T21:30:00Z</dcterms:modified>
</cp:coreProperties>
</file>