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text"/>
        <w:tblW w:w="8850" w:type="dxa"/>
        <w:shd w:val="clear" w:color="auto" w:fill="FFFFFF"/>
        <w:tblCellMar>
          <w:left w:w="300" w:type="dxa"/>
          <w:right w:w="300" w:type="dxa"/>
        </w:tblCellMar>
        <w:tblLook w:val="04A0" w:firstRow="1" w:lastRow="0" w:firstColumn="1" w:lastColumn="0" w:noHBand="0" w:noVBand="1"/>
      </w:tblPr>
      <w:tblGrid>
        <w:gridCol w:w="8850"/>
      </w:tblGrid>
      <w:tr w:rsidR="00191D4D" w:rsidRPr="00191D4D" w14:paraId="00A73F3F" w14:textId="77777777" w:rsidTr="00191D4D">
        <w:tc>
          <w:tcPr>
            <w:tcW w:w="0" w:type="auto"/>
            <w:shd w:val="clear" w:color="auto" w:fill="FFFFFF"/>
            <w:tcMar>
              <w:top w:w="0" w:type="dxa"/>
              <w:left w:w="450" w:type="dxa"/>
              <w:bottom w:w="300" w:type="dxa"/>
              <w:right w:w="450" w:type="dxa"/>
            </w:tcMar>
            <w:vAlign w:val="center"/>
          </w:tcPr>
          <w:p w14:paraId="1C205091" w14:textId="77777777" w:rsidR="00191D4D" w:rsidRPr="00191D4D" w:rsidRDefault="00191D4D" w:rsidP="00191D4D">
            <w:pPr>
              <w:spacing w:after="120" w:line="312" w:lineRule="auto"/>
              <w:textAlignment w:val="baseline"/>
              <w:outlineLvl w:val="1"/>
              <w:rPr>
                <w:rFonts w:ascii="Helvetica" w:eastAsia="Times New Roman" w:hAnsi="Helvetica" w:cs="Helvetica"/>
                <w:b/>
                <w:bCs/>
                <w:color w:val="8B0000"/>
                <w:sz w:val="33"/>
                <w:szCs w:val="33"/>
                <w:lang w:eastAsia="en-CA"/>
              </w:rPr>
            </w:pPr>
            <w:r w:rsidRPr="00191D4D">
              <w:rPr>
                <w:rFonts w:ascii="Helvetica" w:eastAsia="Times New Roman" w:hAnsi="Helvetica" w:cs="Helvetica"/>
                <w:b/>
                <w:bCs/>
                <w:color w:val="8B0000"/>
                <w:sz w:val="33"/>
                <w:szCs w:val="33"/>
                <w:lang w:eastAsia="en-CA"/>
              </w:rPr>
              <w:t xml:space="preserve">Government of Canada Tables Bill C-7 Legislation to Expand Access to </w:t>
            </w:r>
            <w:proofErr w:type="gramStart"/>
            <w:r w:rsidRPr="00191D4D">
              <w:rPr>
                <w:rFonts w:ascii="Helvetica" w:eastAsia="Times New Roman" w:hAnsi="Helvetica" w:cs="Helvetica"/>
                <w:b/>
                <w:bCs/>
                <w:color w:val="8B0000"/>
                <w:sz w:val="33"/>
                <w:szCs w:val="33"/>
                <w:lang w:eastAsia="en-CA"/>
              </w:rPr>
              <w:t>Medically-Assisted</w:t>
            </w:r>
            <w:proofErr w:type="gramEnd"/>
            <w:r w:rsidRPr="00191D4D">
              <w:rPr>
                <w:rFonts w:ascii="Helvetica" w:eastAsia="Times New Roman" w:hAnsi="Helvetica" w:cs="Helvetica"/>
                <w:b/>
                <w:bCs/>
                <w:color w:val="8B0000"/>
                <w:sz w:val="33"/>
                <w:szCs w:val="33"/>
                <w:lang w:eastAsia="en-CA"/>
              </w:rPr>
              <w:t xml:space="preserve"> Suicide:</w:t>
            </w:r>
          </w:p>
          <w:p w14:paraId="1EBF947C" w14:textId="77777777" w:rsidR="00191D4D" w:rsidRPr="00191D4D" w:rsidRDefault="00191D4D" w:rsidP="00191D4D">
            <w:pPr>
              <w:spacing w:after="312" w:line="312" w:lineRule="auto"/>
              <w:textAlignment w:val="baseline"/>
              <w:rPr>
                <w:rFonts w:ascii="Helvetica" w:eastAsia="Calibri" w:hAnsi="Helvetica" w:cs="Helvetica"/>
                <w:color w:val="3A352A"/>
                <w:sz w:val="27"/>
                <w:szCs w:val="27"/>
                <w:lang w:eastAsia="en-CA"/>
              </w:rPr>
            </w:pPr>
            <w:r w:rsidRPr="00191D4D">
              <w:rPr>
                <w:rFonts w:ascii="Helvetica" w:eastAsia="Calibri" w:hAnsi="Helvetica" w:cs="Helvetica"/>
                <w:color w:val="3A352A"/>
                <w:sz w:val="27"/>
                <w:szCs w:val="27"/>
                <w:lang w:eastAsia="en-CA"/>
              </w:rPr>
              <w:t xml:space="preserve">On February 24th, during a news conference in Ottawa, Justice Minister David </w:t>
            </w:r>
            <w:proofErr w:type="spellStart"/>
            <w:r w:rsidRPr="00191D4D">
              <w:rPr>
                <w:rFonts w:ascii="Helvetica" w:eastAsia="Calibri" w:hAnsi="Helvetica" w:cs="Helvetica"/>
                <w:color w:val="3A352A"/>
                <w:sz w:val="27"/>
                <w:szCs w:val="27"/>
                <w:lang w:eastAsia="en-CA"/>
              </w:rPr>
              <w:t>Lametti</w:t>
            </w:r>
            <w:proofErr w:type="spellEnd"/>
            <w:r w:rsidRPr="00191D4D">
              <w:rPr>
                <w:rFonts w:ascii="Helvetica" w:eastAsia="Calibri" w:hAnsi="Helvetica" w:cs="Helvetica"/>
                <w:color w:val="3A352A"/>
                <w:sz w:val="27"/>
                <w:szCs w:val="27"/>
                <w:lang w:eastAsia="en-CA"/>
              </w:rPr>
              <w:t xml:space="preserve"> announced Bill C-7, an act to amend the law on Medical Assistance </w:t>
            </w:r>
            <w:proofErr w:type="gramStart"/>
            <w:r w:rsidRPr="00191D4D">
              <w:rPr>
                <w:rFonts w:ascii="Helvetica" w:eastAsia="Calibri" w:hAnsi="Helvetica" w:cs="Helvetica"/>
                <w:color w:val="3A352A"/>
                <w:sz w:val="27"/>
                <w:szCs w:val="27"/>
                <w:lang w:eastAsia="en-CA"/>
              </w:rPr>
              <w:t>In</w:t>
            </w:r>
            <w:proofErr w:type="gramEnd"/>
            <w:r w:rsidRPr="00191D4D">
              <w:rPr>
                <w:rFonts w:ascii="Helvetica" w:eastAsia="Calibri" w:hAnsi="Helvetica" w:cs="Helvetica"/>
                <w:color w:val="3A352A"/>
                <w:sz w:val="27"/>
                <w:szCs w:val="27"/>
                <w:lang w:eastAsia="en-CA"/>
              </w:rPr>
              <w:t xml:space="preserve"> Dying (MAID).</w:t>
            </w:r>
          </w:p>
          <w:p w14:paraId="36B0094D" w14:textId="77777777" w:rsidR="00191D4D" w:rsidRPr="00191D4D" w:rsidRDefault="00191D4D" w:rsidP="00191D4D">
            <w:pPr>
              <w:spacing w:after="312" w:line="312" w:lineRule="auto"/>
              <w:textAlignment w:val="baseline"/>
              <w:rPr>
                <w:rFonts w:ascii="Helvetica" w:eastAsia="Calibri" w:hAnsi="Helvetica" w:cs="Helvetica"/>
                <w:color w:val="3A352A"/>
                <w:sz w:val="27"/>
                <w:szCs w:val="27"/>
                <w:lang w:eastAsia="en-CA"/>
              </w:rPr>
            </w:pPr>
            <w:r w:rsidRPr="00191D4D">
              <w:rPr>
                <w:rFonts w:ascii="Helvetica" w:eastAsia="Calibri" w:hAnsi="Helvetica" w:cs="Helvetica"/>
                <w:b/>
                <w:bCs/>
                <w:i/>
                <w:iCs/>
                <w:color w:val="3A352A"/>
                <w:sz w:val="27"/>
                <w:szCs w:val="27"/>
                <w:lang w:eastAsia="en-CA"/>
              </w:rPr>
              <w:t>Bill C-7 removes the requirement for a person’s natural death to be reasonably foreseeable in order to be eligible for MAID.</w:t>
            </w:r>
          </w:p>
          <w:p w14:paraId="1A61A7EA" w14:textId="77777777" w:rsidR="00191D4D" w:rsidRPr="00191D4D" w:rsidRDefault="00191D4D" w:rsidP="00191D4D">
            <w:pPr>
              <w:spacing w:after="312" w:line="312" w:lineRule="auto"/>
              <w:textAlignment w:val="baseline"/>
              <w:rPr>
                <w:rFonts w:ascii="Helvetica" w:eastAsia="Calibri" w:hAnsi="Helvetica" w:cs="Helvetica"/>
                <w:color w:val="3A352A"/>
                <w:sz w:val="27"/>
                <w:szCs w:val="27"/>
                <w:lang w:eastAsia="en-CA"/>
              </w:rPr>
            </w:pPr>
            <w:r w:rsidRPr="00191D4D">
              <w:rPr>
                <w:rFonts w:ascii="Helvetica" w:eastAsia="Calibri" w:hAnsi="Helvetica" w:cs="Helvetica"/>
                <w:color w:val="3A352A"/>
                <w:sz w:val="27"/>
                <w:szCs w:val="27"/>
                <w:lang w:eastAsia="en-CA"/>
              </w:rPr>
              <w:t>Bill C-7 is the federal government's response to the Quebec Court decision that struck down the section of Canada's medical assistance in dying (MAID) law that required that "natural death be reasonably foreseeable" before qualifying for MAID.</w:t>
            </w:r>
          </w:p>
          <w:p w14:paraId="2F7386CA" w14:textId="77777777" w:rsidR="00191D4D" w:rsidRPr="00191D4D" w:rsidRDefault="00191D4D" w:rsidP="00191D4D">
            <w:pPr>
              <w:spacing w:after="312" w:line="312" w:lineRule="auto"/>
              <w:textAlignment w:val="baseline"/>
              <w:rPr>
                <w:rFonts w:ascii="Helvetica" w:eastAsia="Calibri" w:hAnsi="Helvetica" w:cs="Helvetica"/>
                <w:color w:val="3A352A"/>
                <w:sz w:val="27"/>
                <w:szCs w:val="27"/>
                <w:lang w:eastAsia="en-CA"/>
              </w:rPr>
            </w:pPr>
            <w:r w:rsidRPr="00191D4D">
              <w:rPr>
                <w:rFonts w:ascii="Helvetica" w:eastAsia="Calibri" w:hAnsi="Helvetica" w:cs="Helvetica"/>
                <w:color w:val="3A352A"/>
                <w:sz w:val="27"/>
                <w:szCs w:val="27"/>
                <w:lang w:eastAsia="en-CA"/>
              </w:rPr>
              <w:t>Bill C-7 creates 2 important amendments:</w:t>
            </w:r>
          </w:p>
          <w:p w14:paraId="7E06B17F" w14:textId="77777777" w:rsidR="00191D4D" w:rsidRPr="00191D4D" w:rsidRDefault="00191D4D" w:rsidP="00191D4D">
            <w:pPr>
              <w:spacing w:after="0" w:line="240" w:lineRule="auto"/>
              <w:rPr>
                <w:rFonts w:ascii="Calibri" w:eastAsia="Times New Roman" w:hAnsi="Calibri" w:cs="Calibri"/>
                <w:lang w:eastAsia="en-CA"/>
              </w:rPr>
            </w:pPr>
            <w:r w:rsidRPr="00191D4D">
              <w:rPr>
                <w:rFonts w:ascii="Helvetica" w:eastAsia="Times New Roman" w:hAnsi="Helvetica" w:cs="Helvetica"/>
                <w:color w:val="3A352A"/>
                <w:sz w:val="27"/>
                <w:szCs w:val="27"/>
                <w:lang w:eastAsia="en-CA"/>
              </w:rPr>
              <w:t xml:space="preserve">1. A person for whom 'death is not imminently foreseeable' can apply for MAID after a </w:t>
            </w:r>
            <w:proofErr w:type="gramStart"/>
            <w:r w:rsidRPr="00191D4D">
              <w:rPr>
                <w:rFonts w:ascii="Helvetica" w:eastAsia="Times New Roman" w:hAnsi="Helvetica" w:cs="Helvetica"/>
                <w:color w:val="3A352A"/>
                <w:sz w:val="27"/>
                <w:szCs w:val="27"/>
                <w:lang w:eastAsia="en-CA"/>
              </w:rPr>
              <w:t>90 day</w:t>
            </w:r>
            <w:proofErr w:type="gramEnd"/>
            <w:r w:rsidRPr="00191D4D">
              <w:rPr>
                <w:rFonts w:ascii="Helvetica" w:eastAsia="Times New Roman" w:hAnsi="Helvetica" w:cs="Helvetica"/>
                <w:color w:val="3A352A"/>
                <w:sz w:val="27"/>
                <w:szCs w:val="27"/>
                <w:lang w:eastAsia="en-CA"/>
              </w:rPr>
              <w:t xml:space="preserve"> waiting period.</w:t>
            </w:r>
            <w:r w:rsidRPr="00191D4D">
              <w:rPr>
                <w:rFonts w:ascii="Helvetica" w:eastAsia="Times New Roman" w:hAnsi="Helvetica" w:cs="Helvetica"/>
                <w:color w:val="3A352A"/>
                <w:sz w:val="27"/>
                <w:szCs w:val="27"/>
                <w:lang w:eastAsia="en-CA"/>
              </w:rPr>
              <w:br/>
              <w:t xml:space="preserve">2. The </w:t>
            </w:r>
            <w:proofErr w:type="gramStart"/>
            <w:r w:rsidRPr="00191D4D">
              <w:rPr>
                <w:rFonts w:ascii="Helvetica" w:eastAsia="Times New Roman" w:hAnsi="Helvetica" w:cs="Helvetica"/>
                <w:color w:val="3A352A"/>
                <w:sz w:val="27"/>
                <w:szCs w:val="27"/>
                <w:lang w:eastAsia="en-CA"/>
              </w:rPr>
              <w:t>10 day</w:t>
            </w:r>
            <w:proofErr w:type="gramEnd"/>
            <w:r w:rsidRPr="00191D4D">
              <w:rPr>
                <w:rFonts w:ascii="Helvetica" w:eastAsia="Times New Roman" w:hAnsi="Helvetica" w:cs="Helvetica"/>
                <w:color w:val="3A352A"/>
                <w:sz w:val="27"/>
                <w:szCs w:val="27"/>
                <w:lang w:eastAsia="en-CA"/>
              </w:rPr>
              <w:t xml:space="preserve"> waiting period for a person for whom 'death is imminently foreseeable' has been waived as well as needing the patient to provide final consent.</w:t>
            </w:r>
          </w:p>
          <w:tbl>
            <w:tblPr>
              <w:tblW w:w="0" w:type="dxa"/>
              <w:tblCellMar>
                <w:left w:w="0" w:type="dxa"/>
                <w:right w:w="0" w:type="dxa"/>
              </w:tblCellMar>
              <w:tblLook w:val="04A0" w:firstRow="1" w:lastRow="0" w:firstColumn="1" w:lastColumn="0" w:noHBand="0" w:noVBand="1"/>
            </w:tblPr>
            <w:tblGrid>
              <w:gridCol w:w="450"/>
              <w:gridCol w:w="7290"/>
            </w:tblGrid>
            <w:tr w:rsidR="00191D4D" w:rsidRPr="00191D4D" w14:paraId="2A52DAB1" w14:textId="77777777">
              <w:trPr>
                <w:hidden/>
              </w:trPr>
              <w:tc>
                <w:tcPr>
                  <w:tcW w:w="450" w:type="dxa"/>
                  <w:tcMar>
                    <w:top w:w="0" w:type="dxa"/>
                    <w:left w:w="0" w:type="dxa"/>
                    <w:bottom w:w="0" w:type="dxa"/>
                    <w:right w:w="105" w:type="dxa"/>
                  </w:tcMar>
                  <w:hideMark/>
                </w:tcPr>
                <w:p w14:paraId="61D4453A" w14:textId="77777777" w:rsidR="00191D4D" w:rsidRPr="00191D4D" w:rsidRDefault="00191D4D" w:rsidP="00191D4D">
                  <w:pPr>
                    <w:framePr w:wrap="around" w:vAnchor="text" w:hAnchor="text"/>
                    <w:spacing w:after="0" w:line="240" w:lineRule="auto"/>
                    <w:jc w:val="right"/>
                    <w:rPr>
                      <w:rFonts w:ascii="Helvetica" w:eastAsia="Calibri" w:hAnsi="Helvetica" w:cs="Helvetica"/>
                      <w:vanish/>
                      <w:color w:val="3A352A"/>
                      <w:sz w:val="27"/>
                      <w:szCs w:val="27"/>
                      <w:lang w:eastAsia="en-CA"/>
                    </w:rPr>
                  </w:pPr>
                  <w:r w:rsidRPr="00191D4D">
                    <w:rPr>
                      <w:rFonts w:ascii="Helvetica" w:eastAsia="Times New Roman" w:hAnsi="Helvetica" w:cs="Helvetica"/>
                      <w:vanish/>
                      <w:color w:val="3A352A"/>
                      <w:sz w:val="27"/>
                      <w:szCs w:val="27"/>
                      <w:lang w:eastAsia="en-CA"/>
                    </w:rPr>
                    <w:t>1.</w:t>
                  </w:r>
                </w:p>
              </w:tc>
              <w:tc>
                <w:tcPr>
                  <w:tcW w:w="7290" w:type="dxa"/>
                  <w:tcMar>
                    <w:top w:w="0" w:type="dxa"/>
                    <w:left w:w="0" w:type="dxa"/>
                    <w:bottom w:w="48" w:type="dxa"/>
                    <w:right w:w="0" w:type="dxa"/>
                  </w:tcMar>
                  <w:vAlign w:val="center"/>
                  <w:hideMark/>
                </w:tcPr>
                <w:p w14:paraId="2770B816" w14:textId="77777777" w:rsidR="00191D4D" w:rsidRPr="00191D4D" w:rsidRDefault="00191D4D" w:rsidP="00191D4D">
                  <w:pPr>
                    <w:framePr w:wrap="around" w:vAnchor="text" w:hAnchor="text"/>
                    <w:spacing w:after="0" w:line="240" w:lineRule="auto"/>
                    <w:rPr>
                      <w:rFonts w:ascii="Helvetica" w:eastAsia="Times New Roman" w:hAnsi="Helvetica" w:cs="Helvetica"/>
                      <w:vanish/>
                      <w:color w:val="3A352A"/>
                      <w:sz w:val="27"/>
                      <w:szCs w:val="27"/>
                      <w:lang w:eastAsia="en-CA"/>
                    </w:rPr>
                  </w:pPr>
                  <w:r w:rsidRPr="00191D4D">
                    <w:rPr>
                      <w:rFonts w:ascii="Helvetica" w:eastAsia="Times New Roman" w:hAnsi="Helvetica" w:cs="Helvetica"/>
                      <w:vanish/>
                      <w:color w:val="3A352A"/>
                      <w:sz w:val="27"/>
                      <w:szCs w:val="27"/>
                      <w:lang w:eastAsia="en-CA"/>
                    </w:rPr>
                    <w:t>A person for whom 'death is not imminently foreseeable' can apply for MAID after a 90 day waiting period.</w:t>
                  </w:r>
                </w:p>
              </w:tc>
            </w:tr>
          </w:tbl>
          <w:p w14:paraId="479C82B4" w14:textId="77777777" w:rsidR="00191D4D" w:rsidRPr="00191D4D" w:rsidRDefault="00191D4D" w:rsidP="00191D4D">
            <w:pPr>
              <w:spacing w:after="0" w:line="240" w:lineRule="auto"/>
              <w:rPr>
                <w:rFonts w:ascii="Calibri" w:eastAsia="Calibri" w:hAnsi="Calibri" w:cs="Calibri"/>
                <w:vanish/>
                <w:lang w:eastAsia="en-CA"/>
              </w:rPr>
            </w:pPr>
          </w:p>
          <w:tbl>
            <w:tblPr>
              <w:tblW w:w="0" w:type="dxa"/>
              <w:tblCellMar>
                <w:left w:w="0" w:type="dxa"/>
                <w:right w:w="0" w:type="dxa"/>
              </w:tblCellMar>
              <w:tblLook w:val="04A0" w:firstRow="1" w:lastRow="0" w:firstColumn="1" w:lastColumn="0" w:noHBand="0" w:noVBand="1"/>
            </w:tblPr>
            <w:tblGrid>
              <w:gridCol w:w="450"/>
              <w:gridCol w:w="7290"/>
            </w:tblGrid>
            <w:tr w:rsidR="00191D4D" w:rsidRPr="00191D4D" w14:paraId="0AABAC89" w14:textId="77777777">
              <w:trPr>
                <w:hidden/>
              </w:trPr>
              <w:tc>
                <w:tcPr>
                  <w:tcW w:w="450" w:type="dxa"/>
                  <w:tcMar>
                    <w:top w:w="0" w:type="dxa"/>
                    <w:left w:w="0" w:type="dxa"/>
                    <w:bottom w:w="0" w:type="dxa"/>
                    <w:right w:w="105" w:type="dxa"/>
                  </w:tcMar>
                  <w:hideMark/>
                </w:tcPr>
                <w:p w14:paraId="5A4F1B64" w14:textId="77777777" w:rsidR="00191D4D" w:rsidRPr="00191D4D" w:rsidRDefault="00191D4D" w:rsidP="00191D4D">
                  <w:pPr>
                    <w:framePr w:wrap="around" w:vAnchor="text" w:hAnchor="text"/>
                    <w:spacing w:after="0" w:line="240" w:lineRule="auto"/>
                    <w:jc w:val="right"/>
                    <w:rPr>
                      <w:rFonts w:ascii="Helvetica" w:eastAsia="Calibri" w:hAnsi="Helvetica" w:cs="Helvetica"/>
                      <w:color w:val="3A352A"/>
                      <w:sz w:val="27"/>
                      <w:szCs w:val="27"/>
                      <w:lang w:eastAsia="en-CA"/>
                    </w:rPr>
                  </w:pPr>
                  <w:r w:rsidRPr="00191D4D">
                    <w:rPr>
                      <w:rFonts w:ascii="Helvetica" w:eastAsia="Times New Roman" w:hAnsi="Helvetica" w:cs="Helvetica"/>
                      <w:vanish/>
                      <w:color w:val="3A352A"/>
                      <w:sz w:val="27"/>
                      <w:szCs w:val="27"/>
                      <w:lang w:eastAsia="en-CA"/>
                    </w:rPr>
                    <w:t>2.</w:t>
                  </w:r>
                </w:p>
              </w:tc>
              <w:tc>
                <w:tcPr>
                  <w:tcW w:w="7290" w:type="dxa"/>
                  <w:tcMar>
                    <w:top w:w="0" w:type="dxa"/>
                    <w:left w:w="0" w:type="dxa"/>
                    <w:bottom w:w="312" w:type="dxa"/>
                    <w:right w:w="0" w:type="dxa"/>
                  </w:tcMar>
                  <w:vAlign w:val="center"/>
                  <w:hideMark/>
                </w:tcPr>
                <w:p w14:paraId="27DAA9AA" w14:textId="77777777" w:rsidR="00191D4D" w:rsidRPr="00191D4D" w:rsidRDefault="00191D4D" w:rsidP="00191D4D">
                  <w:pPr>
                    <w:framePr w:wrap="around" w:vAnchor="text" w:hAnchor="text"/>
                    <w:spacing w:after="0" w:line="240" w:lineRule="auto"/>
                    <w:rPr>
                      <w:rFonts w:ascii="Helvetica" w:eastAsia="Times New Roman" w:hAnsi="Helvetica" w:cs="Helvetica"/>
                      <w:vanish/>
                      <w:color w:val="3A352A"/>
                      <w:sz w:val="27"/>
                      <w:szCs w:val="27"/>
                      <w:lang w:eastAsia="en-CA"/>
                    </w:rPr>
                  </w:pPr>
                  <w:r w:rsidRPr="00191D4D">
                    <w:rPr>
                      <w:rFonts w:ascii="Helvetica" w:eastAsia="Times New Roman" w:hAnsi="Helvetica" w:cs="Helvetica"/>
                      <w:vanish/>
                      <w:color w:val="3A352A"/>
                      <w:sz w:val="27"/>
                      <w:szCs w:val="27"/>
                      <w:lang w:eastAsia="en-CA"/>
                    </w:rPr>
                    <w:t>The 10 day waiting period for a person for whom 'death is imminently foreseeable' has been waived as well as needing the patient to provide final consent.</w:t>
                  </w:r>
                </w:p>
              </w:tc>
            </w:tr>
          </w:tbl>
          <w:p w14:paraId="7706CC13" w14:textId="77777777" w:rsidR="00191D4D" w:rsidRPr="00191D4D" w:rsidRDefault="00191D4D" w:rsidP="00191D4D">
            <w:pPr>
              <w:spacing w:after="312" w:line="312" w:lineRule="auto"/>
              <w:textAlignment w:val="baseline"/>
              <w:rPr>
                <w:rFonts w:ascii="Helvetica" w:eastAsia="Calibri" w:hAnsi="Helvetica" w:cs="Helvetica"/>
                <w:color w:val="3A352A"/>
                <w:sz w:val="27"/>
                <w:szCs w:val="27"/>
                <w:lang w:eastAsia="en-CA"/>
              </w:rPr>
            </w:pPr>
            <w:proofErr w:type="gramStart"/>
            <w:r w:rsidRPr="00191D4D">
              <w:rPr>
                <w:rFonts w:ascii="Helvetica" w:eastAsia="Calibri" w:hAnsi="Helvetica" w:cs="Helvetica"/>
                <w:color w:val="3A352A"/>
                <w:sz w:val="27"/>
                <w:szCs w:val="27"/>
                <w:lang w:eastAsia="en-CA"/>
              </w:rPr>
              <w:t>Both of these</w:t>
            </w:r>
            <w:proofErr w:type="gramEnd"/>
            <w:r w:rsidRPr="00191D4D">
              <w:rPr>
                <w:rFonts w:ascii="Helvetica" w:eastAsia="Calibri" w:hAnsi="Helvetica" w:cs="Helvetica"/>
                <w:color w:val="3A352A"/>
                <w:sz w:val="27"/>
                <w:szCs w:val="27"/>
                <w:lang w:eastAsia="en-CA"/>
              </w:rPr>
              <w:t xml:space="preserve"> amendments make assisted death more accessible, which also makes Canadians vulnerable to subtle coercion more vulnerable.</w:t>
            </w:r>
          </w:p>
          <w:p w14:paraId="5ACFD99B" w14:textId="77777777" w:rsidR="00191D4D" w:rsidRPr="00191D4D" w:rsidRDefault="00191D4D" w:rsidP="00191D4D">
            <w:pPr>
              <w:spacing w:after="312" w:line="312" w:lineRule="auto"/>
              <w:textAlignment w:val="baseline"/>
              <w:rPr>
                <w:rFonts w:ascii="Helvetica" w:eastAsia="Calibri" w:hAnsi="Helvetica" w:cs="Helvetica"/>
                <w:color w:val="3A352A"/>
                <w:sz w:val="27"/>
                <w:szCs w:val="27"/>
                <w:lang w:eastAsia="en-CA"/>
              </w:rPr>
            </w:pPr>
            <w:r w:rsidRPr="00191D4D">
              <w:rPr>
                <w:rFonts w:ascii="Helvetica" w:eastAsia="Calibri" w:hAnsi="Helvetica" w:cs="Helvetica"/>
                <w:color w:val="3A352A"/>
                <w:sz w:val="27"/>
                <w:szCs w:val="27"/>
                <w:lang w:eastAsia="en-CA"/>
              </w:rPr>
              <w:t>The bill does state that it excludes eligibility for individuals suffering solely from mental illness.</w:t>
            </w:r>
          </w:p>
          <w:p w14:paraId="72DBEDF1" w14:textId="77777777" w:rsidR="00191D4D" w:rsidRPr="00191D4D" w:rsidRDefault="00191D4D" w:rsidP="00191D4D">
            <w:pPr>
              <w:spacing w:after="312" w:line="312" w:lineRule="auto"/>
              <w:textAlignment w:val="baseline"/>
              <w:rPr>
                <w:rFonts w:ascii="Helvetica" w:eastAsia="Calibri" w:hAnsi="Helvetica" w:cs="Helvetica"/>
                <w:color w:val="3A352A"/>
                <w:sz w:val="27"/>
                <w:szCs w:val="27"/>
                <w:lang w:eastAsia="en-CA"/>
              </w:rPr>
            </w:pPr>
            <w:r w:rsidRPr="00191D4D">
              <w:rPr>
                <w:rFonts w:ascii="Helvetica" w:eastAsia="Calibri" w:hAnsi="Helvetica" w:cs="Helvetica"/>
                <w:color w:val="3A352A"/>
                <w:sz w:val="27"/>
                <w:szCs w:val="27"/>
                <w:lang w:eastAsia="en-CA"/>
              </w:rPr>
              <w:lastRenderedPageBreak/>
              <w:t xml:space="preserve">The government's Bill C-7 comes at the heels of a nation-wide survey that asked Canadians for their opinions on the expansion of MAID. </w:t>
            </w:r>
            <w:r w:rsidRPr="00191D4D">
              <w:rPr>
                <w:rFonts w:ascii="Helvetica" w:eastAsia="Calibri" w:hAnsi="Helvetica" w:cs="Helvetica"/>
                <w:b/>
                <w:bCs/>
                <w:color w:val="3A352A"/>
                <w:sz w:val="27"/>
                <w:szCs w:val="27"/>
                <w:lang w:eastAsia="en-CA"/>
              </w:rPr>
              <w:t>300,000 Canadians completed the survey.</w:t>
            </w:r>
          </w:p>
          <w:p w14:paraId="7A442032" w14:textId="77777777" w:rsidR="00191D4D" w:rsidRPr="00191D4D" w:rsidRDefault="00191D4D" w:rsidP="00191D4D">
            <w:pPr>
              <w:spacing w:after="0" w:line="240" w:lineRule="auto"/>
              <w:jc w:val="center"/>
              <w:rPr>
                <w:rFonts w:ascii="Calibri" w:eastAsia="Times New Roman" w:hAnsi="Calibri" w:cs="Calibri"/>
                <w:lang w:eastAsia="en-CA"/>
              </w:rPr>
            </w:pPr>
            <w:r w:rsidRPr="00191D4D">
              <w:rPr>
                <w:rFonts w:ascii="Calibri" w:eastAsia="Times New Roman" w:hAnsi="Calibri" w:cs="Calibri"/>
                <w:lang w:eastAsia="en-CA"/>
              </w:rPr>
              <w:pict w14:anchorId="6A3F1068">
                <v:rect id="_x0000_i1025" style="width:468pt;height:1.2pt" o:hralign="center" o:hrstd="t" o:hr="t" fillcolor="#a0a0a0" stroked="f"/>
              </w:pict>
            </w:r>
          </w:p>
          <w:p w14:paraId="229422DD" w14:textId="77777777" w:rsidR="00191D4D" w:rsidRPr="00191D4D" w:rsidRDefault="00191D4D" w:rsidP="00191D4D">
            <w:pPr>
              <w:spacing w:after="120" w:line="312" w:lineRule="auto"/>
              <w:textAlignment w:val="baseline"/>
              <w:outlineLvl w:val="1"/>
              <w:rPr>
                <w:rFonts w:ascii="Helvetica" w:eastAsia="Calibri" w:hAnsi="Helvetica" w:cs="Helvetica"/>
                <w:b/>
                <w:bCs/>
                <w:color w:val="8B0000"/>
                <w:sz w:val="33"/>
                <w:szCs w:val="33"/>
                <w:lang w:eastAsia="en-CA"/>
              </w:rPr>
            </w:pPr>
            <w:r w:rsidRPr="00191D4D">
              <w:rPr>
                <w:rFonts w:ascii="Helvetica" w:eastAsia="Times New Roman" w:hAnsi="Helvetica" w:cs="Helvetica"/>
                <w:b/>
                <w:bCs/>
                <w:color w:val="8B0000"/>
                <w:sz w:val="33"/>
                <w:szCs w:val="33"/>
                <w:lang w:eastAsia="en-CA"/>
              </w:rPr>
              <w:t>ACTION ITEM:</w:t>
            </w:r>
          </w:p>
          <w:p w14:paraId="280A4623" w14:textId="77777777" w:rsidR="00191D4D" w:rsidRPr="00191D4D" w:rsidRDefault="00191D4D" w:rsidP="00191D4D">
            <w:pPr>
              <w:spacing w:after="312" w:line="312" w:lineRule="auto"/>
              <w:textAlignment w:val="baseline"/>
              <w:rPr>
                <w:rFonts w:ascii="Helvetica" w:eastAsia="Calibri" w:hAnsi="Helvetica" w:cs="Helvetica"/>
                <w:color w:val="3A352A"/>
                <w:sz w:val="27"/>
                <w:szCs w:val="27"/>
                <w:lang w:eastAsia="en-CA"/>
              </w:rPr>
            </w:pPr>
            <w:r w:rsidRPr="00191D4D">
              <w:rPr>
                <w:rFonts w:ascii="Helvetica" w:eastAsia="Calibri" w:hAnsi="Helvetica" w:cs="Helvetica"/>
                <w:b/>
                <w:bCs/>
                <w:color w:val="3A352A"/>
                <w:sz w:val="27"/>
                <w:szCs w:val="27"/>
                <w:lang w:eastAsia="en-CA"/>
              </w:rPr>
              <w:t>PLEASE CONTACT YOUR LOCAL MP:</w:t>
            </w:r>
            <w:r w:rsidRPr="00191D4D">
              <w:rPr>
                <w:rFonts w:ascii="Helvetica" w:eastAsia="Calibri" w:hAnsi="Helvetica" w:cs="Helvetica"/>
                <w:color w:val="3A352A"/>
                <w:sz w:val="27"/>
                <w:szCs w:val="27"/>
                <w:lang w:eastAsia="en-CA"/>
              </w:rPr>
              <w:t xml:space="preserve"> With the tabling of this bill, our Members of Parliament will be both debating it and voting on it in the days ahead. </w:t>
            </w:r>
            <w:r w:rsidRPr="00191D4D">
              <w:rPr>
                <w:rFonts w:ascii="Helvetica" w:eastAsia="Calibri" w:hAnsi="Helvetica" w:cs="Helvetica"/>
                <w:b/>
                <w:bCs/>
                <w:i/>
                <w:iCs/>
                <w:color w:val="3A352A"/>
                <w:sz w:val="27"/>
                <w:szCs w:val="27"/>
                <w:lang w:eastAsia="en-CA"/>
              </w:rPr>
              <w:t>This means that now is the most important time to share your voice.</w:t>
            </w:r>
          </w:p>
          <w:p w14:paraId="2D317BFE" w14:textId="77777777" w:rsidR="00191D4D" w:rsidRPr="00191D4D" w:rsidRDefault="00191D4D" w:rsidP="00191D4D">
            <w:pPr>
              <w:spacing w:after="120" w:line="312" w:lineRule="auto"/>
              <w:jc w:val="center"/>
              <w:textAlignment w:val="baseline"/>
              <w:outlineLvl w:val="1"/>
              <w:rPr>
                <w:rFonts w:ascii="Helvetica" w:eastAsia="Times New Roman" w:hAnsi="Helvetica" w:cs="Helvetica"/>
                <w:b/>
                <w:bCs/>
                <w:color w:val="8B0000"/>
                <w:sz w:val="33"/>
                <w:szCs w:val="33"/>
                <w:lang w:eastAsia="en-CA"/>
              </w:rPr>
            </w:pPr>
            <w:hyperlink r:id="rId4" w:tgtFrame="_blank" w:history="1">
              <w:r w:rsidRPr="00191D4D">
                <w:rPr>
                  <w:rFonts w:ascii="Helvetica" w:eastAsia="Times New Roman" w:hAnsi="Helvetica" w:cs="Helvetica"/>
                  <w:b/>
                  <w:bCs/>
                  <w:color w:val="8B0000"/>
                  <w:sz w:val="33"/>
                  <w:szCs w:val="33"/>
                  <w:u w:val="single"/>
                  <w:lang w:eastAsia="en-CA"/>
                </w:rPr>
                <w:t>Click here to find your local MP's contact info</w:t>
              </w:r>
            </w:hyperlink>
          </w:p>
          <w:p w14:paraId="5E6E797E" w14:textId="77777777" w:rsidR="00191D4D" w:rsidRPr="00191D4D" w:rsidRDefault="00191D4D" w:rsidP="00191D4D">
            <w:pPr>
              <w:spacing w:after="0" w:line="240" w:lineRule="auto"/>
              <w:jc w:val="center"/>
              <w:rPr>
                <w:rFonts w:ascii="Calibri" w:eastAsia="Calibri" w:hAnsi="Calibri" w:cs="Calibri"/>
                <w:lang w:eastAsia="en-CA"/>
              </w:rPr>
            </w:pPr>
            <w:r w:rsidRPr="00191D4D">
              <w:rPr>
                <w:rFonts w:ascii="Calibri" w:eastAsia="Times New Roman" w:hAnsi="Calibri" w:cs="Calibri"/>
                <w:lang w:eastAsia="en-CA"/>
              </w:rPr>
              <w:pict w14:anchorId="10655FFE">
                <v:rect id="_x0000_i1026" style="width:468pt;height:1.2pt" o:hralign="center" o:hrstd="t" o:hr="t" fillcolor="#a0a0a0" stroked="f"/>
              </w:pict>
            </w:r>
          </w:p>
          <w:p w14:paraId="4F37B5C8" w14:textId="77777777" w:rsidR="00191D4D" w:rsidRPr="00191D4D" w:rsidRDefault="00191D4D" w:rsidP="00191D4D">
            <w:pPr>
              <w:spacing w:after="120" w:line="312" w:lineRule="auto"/>
              <w:textAlignment w:val="baseline"/>
              <w:outlineLvl w:val="1"/>
              <w:rPr>
                <w:rFonts w:ascii="Helvetica" w:eastAsia="Calibri" w:hAnsi="Helvetica" w:cs="Helvetica"/>
                <w:b/>
                <w:bCs/>
                <w:color w:val="8B0000"/>
                <w:sz w:val="33"/>
                <w:szCs w:val="33"/>
                <w:lang w:eastAsia="en-CA"/>
              </w:rPr>
            </w:pPr>
            <w:r w:rsidRPr="00191D4D">
              <w:rPr>
                <w:rFonts w:ascii="Helvetica" w:eastAsia="Times New Roman" w:hAnsi="Helvetica" w:cs="Helvetica"/>
                <w:b/>
                <w:bCs/>
                <w:color w:val="8B0000"/>
                <w:sz w:val="33"/>
                <w:szCs w:val="33"/>
                <w:lang w:eastAsia="en-CA"/>
              </w:rPr>
              <w:t>For more information, please read the following recent articles:</w:t>
            </w:r>
          </w:p>
          <w:p w14:paraId="27459FC9" w14:textId="77777777" w:rsidR="00191D4D" w:rsidRPr="00191D4D" w:rsidRDefault="00191D4D" w:rsidP="00191D4D">
            <w:pPr>
              <w:spacing w:after="0" w:line="240" w:lineRule="auto"/>
              <w:rPr>
                <w:rFonts w:ascii="Calibri" w:eastAsia="Calibri" w:hAnsi="Calibri" w:cs="Calibri"/>
                <w:lang w:eastAsia="en-CA"/>
              </w:rPr>
            </w:pPr>
            <w:r w:rsidRPr="00191D4D">
              <w:rPr>
                <w:rFonts w:ascii="Helvetica" w:eastAsia="Times New Roman" w:hAnsi="Helvetica" w:cs="Helvetica"/>
                <w:color w:val="3A352A"/>
                <w:sz w:val="27"/>
                <w:szCs w:val="27"/>
                <w:lang w:eastAsia="en-CA"/>
              </w:rPr>
              <w:t>1. </w:t>
            </w:r>
            <w:hyperlink r:id="rId5" w:tgtFrame="_blank" w:history="1">
              <w:r w:rsidRPr="00191D4D">
                <w:rPr>
                  <w:rFonts w:ascii="Helvetica" w:eastAsia="Times New Roman" w:hAnsi="Helvetica" w:cs="Helvetica"/>
                  <w:color w:val="8B0000"/>
                  <w:sz w:val="27"/>
                  <w:szCs w:val="27"/>
                  <w:u w:val="single"/>
                  <w:lang w:eastAsia="en-CA"/>
                </w:rPr>
                <w:t>CBC News Feb 24th Report</w:t>
              </w:r>
            </w:hyperlink>
            <w:r w:rsidRPr="00191D4D">
              <w:rPr>
                <w:rFonts w:ascii="Helvetica" w:eastAsia="Times New Roman" w:hAnsi="Helvetica" w:cs="Helvetica"/>
                <w:color w:val="3A352A"/>
                <w:sz w:val="27"/>
                <w:szCs w:val="27"/>
                <w:lang w:eastAsia="en-CA"/>
              </w:rPr>
              <w:br/>
              <w:t>2. </w:t>
            </w:r>
            <w:hyperlink r:id="rId6" w:tgtFrame="_blank" w:history="1">
              <w:r w:rsidRPr="00191D4D">
                <w:rPr>
                  <w:rFonts w:ascii="Helvetica" w:eastAsia="Times New Roman" w:hAnsi="Helvetica" w:cs="Helvetica"/>
                  <w:color w:val="8B0000"/>
                  <w:sz w:val="27"/>
                  <w:szCs w:val="27"/>
                  <w:u w:val="single"/>
                  <w:lang w:eastAsia="en-CA"/>
                </w:rPr>
                <w:t>Euthanasia Prevention Coalition</w:t>
              </w:r>
            </w:hyperlink>
            <w:r w:rsidRPr="00191D4D">
              <w:rPr>
                <w:rFonts w:ascii="Helvetica" w:eastAsia="Times New Roman" w:hAnsi="Helvetica" w:cs="Helvetica"/>
                <w:color w:val="3A352A"/>
                <w:sz w:val="27"/>
                <w:szCs w:val="27"/>
                <w:lang w:eastAsia="en-CA"/>
              </w:rPr>
              <w:br/>
              <w:t>3. </w:t>
            </w:r>
            <w:hyperlink r:id="rId7" w:tgtFrame="_blank" w:history="1">
              <w:r w:rsidRPr="00191D4D">
                <w:rPr>
                  <w:rFonts w:ascii="Helvetica" w:eastAsia="Times New Roman" w:hAnsi="Helvetica" w:cs="Helvetica"/>
                  <w:color w:val="8B0000"/>
                  <w:sz w:val="27"/>
                  <w:szCs w:val="27"/>
                  <w:u w:val="single"/>
                  <w:lang w:eastAsia="en-CA"/>
                </w:rPr>
                <w:t>Government of Canada Feb 24th News Release</w:t>
              </w:r>
            </w:hyperlink>
          </w:p>
          <w:tbl>
            <w:tblPr>
              <w:tblW w:w="0" w:type="dxa"/>
              <w:tblCellMar>
                <w:left w:w="0" w:type="dxa"/>
                <w:right w:w="0" w:type="dxa"/>
              </w:tblCellMar>
              <w:tblLook w:val="04A0" w:firstRow="1" w:lastRow="0" w:firstColumn="1" w:lastColumn="0" w:noHBand="0" w:noVBand="1"/>
            </w:tblPr>
            <w:tblGrid>
              <w:gridCol w:w="450"/>
              <w:gridCol w:w="7290"/>
            </w:tblGrid>
            <w:tr w:rsidR="00191D4D" w:rsidRPr="00191D4D" w14:paraId="1854B656" w14:textId="77777777">
              <w:trPr>
                <w:hidden/>
              </w:trPr>
              <w:tc>
                <w:tcPr>
                  <w:tcW w:w="450" w:type="dxa"/>
                  <w:tcMar>
                    <w:top w:w="0" w:type="dxa"/>
                    <w:left w:w="0" w:type="dxa"/>
                    <w:bottom w:w="0" w:type="dxa"/>
                    <w:right w:w="105" w:type="dxa"/>
                  </w:tcMar>
                  <w:hideMark/>
                </w:tcPr>
                <w:p w14:paraId="350FAB9A" w14:textId="77777777" w:rsidR="00191D4D" w:rsidRPr="00191D4D" w:rsidRDefault="00191D4D" w:rsidP="00191D4D">
                  <w:pPr>
                    <w:framePr w:wrap="around" w:vAnchor="text" w:hAnchor="text"/>
                    <w:spacing w:after="0" w:line="240" w:lineRule="auto"/>
                    <w:jc w:val="right"/>
                    <w:rPr>
                      <w:rFonts w:ascii="Helvetica" w:eastAsia="Calibri" w:hAnsi="Helvetica" w:cs="Helvetica"/>
                      <w:vanish/>
                      <w:color w:val="3A352A"/>
                      <w:sz w:val="27"/>
                      <w:szCs w:val="27"/>
                      <w:lang w:eastAsia="en-CA"/>
                    </w:rPr>
                  </w:pPr>
                  <w:r w:rsidRPr="00191D4D">
                    <w:rPr>
                      <w:rFonts w:ascii="Helvetica" w:eastAsia="Times New Roman" w:hAnsi="Helvetica" w:cs="Helvetica"/>
                      <w:vanish/>
                      <w:color w:val="3A352A"/>
                      <w:sz w:val="27"/>
                      <w:szCs w:val="27"/>
                      <w:lang w:eastAsia="en-CA"/>
                    </w:rPr>
                    <w:t>1.</w:t>
                  </w:r>
                </w:p>
              </w:tc>
              <w:tc>
                <w:tcPr>
                  <w:tcW w:w="7290" w:type="dxa"/>
                  <w:tcMar>
                    <w:top w:w="0" w:type="dxa"/>
                    <w:left w:w="0" w:type="dxa"/>
                    <w:bottom w:w="48" w:type="dxa"/>
                    <w:right w:w="0" w:type="dxa"/>
                  </w:tcMar>
                  <w:vAlign w:val="center"/>
                  <w:hideMark/>
                </w:tcPr>
                <w:p w14:paraId="3536F4A9" w14:textId="77777777" w:rsidR="00191D4D" w:rsidRPr="00191D4D" w:rsidRDefault="00191D4D" w:rsidP="00191D4D">
                  <w:pPr>
                    <w:framePr w:wrap="around" w:vAnchor="text" w:hAnchor="text"/>
                    <w:spacing w:after="0" w:line="240" w:lineRule="auto"/>
                    <w:rPr>
                      <w:rFonts w:ascii="Helvetica" w:eastAsia="Times New Roman" w:hAnsi="Helvetica" w:cs="Helvetica"/>
                      <w:vanish/>
                      <w:color w:val="3A352A"/>
                      <w:sz w:val="27"/>
                      <w:szCs w:val="27"/>
                      <w:lang w:eastAsia="en-CA"/>
                    </w:rPr>
                  </w:pPr>
                  <w:hyperlink r:id="rId8" w:tgtFrame="_blank" w:history="1">
                    <w:r w:rsidRPr="00191D4D">
                      <w:rPr>
                        <w:rFonts w:ascii="Helvetica" w:eastAsia="Times New Roman" w:hAnsi="Helvetica" w:cs="Helvetica"/>
                        <w:vanish/>
                        <w:color w:val="8B0000"/>
                        <w:sz w:val="27"/>
                        <w:szCs w:val="27"/>
                        <w:u w:val="single"/>
                        <w:lang w:eastAsia="en-CA"/>
                      </w:rPr>
                      <w:t>CBC News Feb 24th Report</w:t>
                    </w:r>
                  </w:hyperlink>
                </w:p>
              </w:tc>
            </w:tr>
          </w:tbl>
          <w:p w14:paraId="04E3CAE7" w14:textId="77777777" w:rsidR="00191D4D" w:rsidRPr="00191D4D" w:rsidRDefault="00191D4D" w:rsidP="00191D4D">
            <w:pPr>
              <w:spacing w:after="0" w:line="240" w:lineRule="auto"/>
              <w:rPr>
                <w:rFonts w:ascii="Calibri" w:eastAsia="Calibri" w:hAnsi="Calibri" w:cs="Calibri"/>
                <w:vanish/>
                <w:lang w:eastAsia="en-CA"/>
              </w:rPr>
            </w:pPr>
          </w:p>
          <w:tbl>
            <w:tblPr>
              <w:tblW w:w="0" w:type="dxa"/>
              <w:tblCellMar>
                <w:left w:w="0" w:type="dxa"/>
                <w:right w:w="0" w:type="dxa"/>
              </w:tblCellMar>
              <w:tblLook w:val="04A0" w:firstRow="1" w:lastRow="0" w:firstColumn="1" w:lastColumn="0" w:noHBand="0" w:noVBand="1"/>
            </w:tblPr>
            <w:tblGrid>
              <w:gridCol w:w="450"/>
              <w:gridCol w:w="7290"/>
            </w:tblGrid>
            <w:tr w:rsidR="00191D4D" w:rsidRPr="00191D4D" w14:paraId="37B43F37" w14:textId="77777777">
              <w:trPr>
                <w:hidden/>
              </w:trPr>
              <w:tc>
                <w:tcPr>
                  <w:tcW w:w="450" w:type="dxa"/>
                  <w:tcMar>
                    <w:top w:w="0" w:type="dxa"/>
                    <w:left w:w="0" w:type="dxa"/>
                    <w:bottom w:w="0" w:type="dxa"/>
                    <w:right w:w="105" w:type="dxa"/>
                  </w:tcMar>
                  <w:hideMark/>
                </w:tcPr>
                <w:p w14:paraId="31EBA23C" w14:textId="77777777" w:rsidR="00191D4D" w:rsidRPr="00191D4D" w:rsidRDefault="00191D4D" w:rsidP="00191D4D">
                  <w:pPr>
                    <w:framePr w:wrap="around" w:vAnchor="text" w:hAnchor="text"/>
                    <w:spacing w:after="0" w:line="240" w:lineRule="auto"/>
                    <w:jc w:val="right"/>
                    <w:rPr>
                      <w:rFonts w:ascii="Helvetica" w:eastAsia="Calibri" w:hAnsi="Helvetica" w:cs="Helvetica"/>
                      <w:color w:val="3A352A"/>
                      <w:sz w:val="27"/>
                      <w:szCs w:val="27"/>
                      <w:lang w:eastAsia="en-CA"/>
                    </w:rPr>
                  </w:pPr>
                  <w:r w:rsidRPr="00191D4D">
                    <w:rPr>
                      <w:rFonts w:ascii="Helvetica" w:eastAsia="Times New Roman" w:hAnsi="Helvetica" w:cs="Helvetica"/>
                      <w:vanish/>
                      <w:color w:val="3A352A"/>
                      <w:sz w:val="27"/>
                      <w:szCs w:val="27"/>
                      <w:lang w:eastAsia="en-CA"/>
                    </w:rPr>
                    <w:t>2.</w:t>
                  </w:r>
                </w:p>
              </w:tc>
              <w:tc>
                <w:tcPr>
                  <w:tcW w:w="7290" w:type="dxa"/>
                  <w:tcMar>
                    <w:top w:w="0" w:type="dxa"/>
                    <w:left w:w="0" w:type="dxa"/>
                    <w:bottom w:w="48" w:type="dxa"/>
                    <w:right w:w="0" w:type="dxa"/>
                  </w:tcMar>
                  <w:vAlign w:val="center"/>
                  <w:hideMark/>
                </w:tcPr>
                <w:p w14:paraId="37BBB8FB" w14:textId="77777777" w:rsidR="00191D4D" w:rsidRPr="00191D4D" w:rsidRDefault="00191D4D" w:rsidP="00191D4D">
                  <w:pPr>
                    <w:framePr w:wrap="around" w:vAnchor="text" w:hAnchor="text"/>
                    <w:spacing w:after="0" w:line="240" w:lineRule="auto"/>
                    <w:rPr>
                      <w:rFonts w:ascii="Helvetica" w:eastAsia="Times New Roman" w:hAnsi="Helvetica" w:cs="Helvetica"/>
                      <w:vanish/>
                      <w:color w:val="3A352A"/>
                      <w:sz w:val="27"/>
                      <w:szCs w:val="27"/>
                      <w:lang w:eastAsia="en-CA"/>
                    </w:rPr>
                  </w:pPr>
                  <w:hyperlink r:id="rId9" w:tgtFrame="_blank" w:history="1">
                    <w:r w:rsidRPr="00191D4D">
                      <w:rPr>
                        <w:rFonts w:ascii="Helvetica" w:eastAsia="Times New Roman" w:hAnsi="Helvetica" w:cs="Helvetica"/>
                        <w:vanish/>
                        <w:color w:val="8B0000"/>
                        <w:sz w:val="27"/>
                        <w:szCs w:val="27"/>
                        <w:u w:val="single"/>
                        <w:lang w:eastAsia="en-CA"/>
                      </w:rPr>
                      <w:t>Euthanasia Prevention Coalition</w:t>
                    </w:r>
                  </w:hyperlink>
                </w:p>
              </w:tc>
            </w:tr>
          </w:tbl>
          <w:p w14:paraId="18E9E624" w14:textId="77777777" w:rsidR="00191D4D" w:rsidRPr="00191D4D" w:rsidRDefault="00191D4D" w:rsidP="00191D4D">
            <w:pPr>
              <w:spacing w:after="0" w:line="240" w:lineRule="auto"/>
              <w:rPr>
                <w:rFonts w:ascii="Calibri" w:eastAsia="Calibri" w:hAnsi="Calibri" w:cs="Calibri"/>
                <w:vanish/>
                <w:lang w:eastAsia="en-CA"/>
              </w:rPr>
            </w:pPr>
          </w:p>
          <w:tbl>
            <w:tblPr>
              <w:tblW w:w="0" w:type="dxa"/>
              <w:tblCellMar>
                <w:left w:w="0" w:type="dxa"/>
                <w:right w:w="0" w:type="dxa"/>
              </w:tblCellMar>
              <w:tblLook w:val="04A0" w:firstRow="1" w:lastRow="0" w:firstColumn="1" w:lastColumn="0" w:noHBand="0" w:noVBand="1"/>
            </w:tblPr>
            <w:tblGrid>
              <w:gridCol w:w="450"/>
              <w:gridCol w:w="7290"/>
            </w:tblGrid>
            <w:tr w:rsidR="00191D4D" w:rsidRPr="00191D4D" w14:paraId="2382B9BD" w14:textId="77777777">
              <w:trPr>
                <w:hidden/>
              </w:trPr>
              <w:tc>
                <w:tcPr>
                  <w:tcW w:w="450" w:type="dxa"/>
                  <w:tcMar>
                    <w:top w:w="0" w:type="dxa"/>
                    <w:left w:w="0" w:type="dxa"/>
                    <w:bottom w:w="0" w:type="dxa"/>
                    <w:right w:w="105" w:type="dxa"/>
                  </w:tcMar>
                  <w:hideMark/>
                </w:tcPr>
                <w:p w14:paraId="602EBFA7" w14:textId="77777777" w:rsidR="00191D4D" w:rsidRPr="00191D4D" w:rsidRDefault="00191D4D" w:rsidP="00191D4D">
                  <w:pPr>
                    <w:framePr w:wrap="around" w:vAnchor="text" w:hAnchor="text"/>
                    <w:spacing w:after="0" w:line="240" w:lineRule="auto"/>
                    <w:jc w:val="right"/>
                    <w:rPr>
                      <w:rFonts w:ascii="Helvetica" w:eastAsia="Calibri" w:hAnsi="Helvetica" w:cs="Helvetica"/>
                      <w:color w:val="3A352A"/>
                      <w:sz w:val="27"/>
                      <w:szCs w:val="27"/>
                      <w:lang w:eastAsia="en-CA"/>
                    </w:rPr>
                  </w:pPr>
                  <w:r w:rsidRPr="00191D4D">
                    <w:rPr>
                      <w:rFonts w:ascii="Helvetica" w:eastAsia="Times New Roman" w:hAnsi="Helvetica" w:cs="Helvetica"/>
                      <w:vanish/>
                      <w:color w:val="3A352A"/>
                      <w:sz w:val="27"/>
                      <w:szCs w:val="27"/>
                      <w:lang w:eastAsia="en-CA"/>
                    </w:rPr>
                    <w:t>3.</w:t>
                  </w:r>
                </w:p>
              </w:tc>
              <w:tc>
                <w:tcPr>
                  <w:tcW w:w="7290" w:type="dxa"/>
                  <w:tcMar>
                    <w:top w:w="0" w:type="dxa"/>
                    <w:left w:w="0" w:type="dxa"/>
                    <w:bottom w:w="312" w:type="dxa"/>
                    <w:right w:w="0" w:type="dxa"/>
                  </w:tcMar>
                  <w:vAlign w:val="center"/>
                  <w:hideMark/>
                </w:tcPr>
                <w:p w14:paraId="7C7B5BEE" w14:textId="77777777" w:rsidR="00191D4D" w:rsidRPr="00191D4D" w:rsidRDefault="00191D4D" w:rsidP="00191D4D">
                  <w:pPr>
                    <w:framePr w:wrap="around" w:vAnchor="text" w:hAnchor="text"/>
                    <w:spacing w:after="0" w:line="240" w:lineRule="auto"/>
                    <w:rPr>
                      <w:rFonts w:ascii="Helvetica" w:eastAsia="Times New Roman" w:hAnsi="Helvetica" w:cs="Helvetica"/>
                      <w:vanish/>
                      <w:color w:val="3A352A"/>
                      <w:sz w:val="27"/>
                      <w:szCs w:val="27"/>
                      <w:lang w:eastAsia="en-CA"/>
                    </w:rPr>
                  </w:pPr>
                  <w:hyperlink r:id="rId10" w:tgtFrame="_blank" w:history="1">
                    <w:r w:rsidRPr="00191D4D">
                      <w:rPr>
                        <w:rFonts w:ascii="Helvetica" w:eastAsia="Times New Roman" w:hAnsi="Helvetica" w:cs="Helvetica"/>
                        <w:vanish/>
                        <w:color w:val="8B0000"/>
                        <w:sz w:val="27"/>
                        <w:szCs w:val="27"/>
                        <w:u w:val="single"/>
                        <w:lang w:eastAsia="en-CA"/>
                      </w:rPr>
                      <w:t>Government of Canada Feb 24th News Release</w:t>
                    </w:r>
                  </w:hyperlink>
                </w:p>
              </w:tc>
            </w:tr>
          </w:tbl>
          <w:p w14:paraId="691C604C" w14:textId="77777777" w:rsidR="00191D4D" w:rsidRPr="00191D4D" w:rsidRDefault="00191D4D" w:rsidP="00191D4D">
            <w:pPr>
              <w:spacing w:after="0" w:line="240" w:lineRule="auto"/>
              <w:rPr>
                <w:rFonts w:ascii="Times New Roman" w:eastAsia="Times New Roman" w:hAnsi="Times New Roman" w:cs="Times New Roman"/>
                <w:sz w:val="20"/>
                <w:szCs w:val="20"/>
                <w:lang w:eastAsia="en-CA"/>
              </w:rPr>
            </w:pPr>
          </w:p>
        </w:tc>
      </w:tr>
    </w:tbl>
    <w:p w14:paraId="2B31FC20" w14:textId="77777777" w:rsidR="00191D4D" w:rsidRPr="00191D4D" w:rsidRDefault="00191D4D" w:rsidP="00191D4D">
      <w:pPr>
        <w:spacing w:after="0" w:line="240" w:lineRule="auto"/>
        <w:rPr>
          <w:rFonts w:ascii="Calibri" w:eastAsia="Times New Roman" w:hAnsi="Calibri" w:cs="Calibri"/>
          <w:vanish/>
          <w:lang w:eastAsia="en-CA"/>
        </w:rPr>
      </w:pPr>
    </w:p>
    <w:tbl>
      <w:tblPr>
        <w:tblpPr w:vertAnchor="text"/>
        <w:tblW w:w="8850" w:type="dxa"/>
        <w:shd w:val="clear" w:color="auto" w:fill="FFFFFF"/>
        <w:tblCellMar>
          <w:left w:w="300" w:type="dxa"/>
          <w:right w:w="300" w:type="dxa"/>
        </w:tblCellMar>
        <w:tblLook w:val="04A0" w:firstRow="1" w:lastRow="0" w:firstColumn="1" w:lastColumn="0" w:noHBand="0" w:noVBand="1"/>
      </w:tblPr>
      <w:tblGrid>
        <w:gridCol w:w="8850"/>
      </w:tblGrid>
      <w:tr w:rsidR="00191D4D" w:rsidRPr="00191D4D" w14:paraId="61ACFDCB" w14:textId="77777777" w:rsidTr="00191D4D">
        <w:tc>
          <w:tcPr>
            <w:tcW w:w="0" w:type="auto"/>
            <w:shd w:val="clear" w:color="auto" w:fill="FFFFFF"/>
            <w:tcMar>
              <w:top w:w="0" w:type="dxa"/>
              <w:left w:w="450" w:type="dxa"/>
              <w:bottom w:w="300" w:type="dxa"/>
              <w:right w:w="450" w:type="dxa"/>
            </w:tcMar>
            <w:vAlign w:val="center"/>
            <w:hideMark/>
          </w:tcPr>
          <w:p w14:paraId="37A21FDC" w14:textId="77777777" w:rsidR="00191D4D" w:rsidRPr="00191D4D" w:rsidRDefault="00191D4D" w:rsidP="00191D4D">
            <w:pPr>
              <w:spacing w:after="0" w:line="240" w:lineRule="auto"/>
              <w:rPr>
                <w:rFonts w:ascii="Calibri" w:eastAsia="Times New Roman" w:hAnsi="Calibri" w:cs="Calibri"/>
                <w:lang w:eastAsia="en-CA"/>
              </w:rPr>
            </w:pPr>
            <w:r w:rsidRPr="00191D4D">
              <w:rPr>
                <w:rFonts w:ascii="Calibri" w:eastAsia="Times New Roman" w:hAnsi="Calibri" w:cs="Calibri"/>
                <w:noProof/>
                <w:lang w:eastAsia="en-CA"/>
              </w:rPr>
              <w:drawing>
                <wp:inline distT="0" distB="0" distL="0" distR="0" wp14:anchorId="7483107C" wp14:editId="631C6314">
                  <wp:extent cx="5044440" cy="68580"/>
                  <wp:effectExtent l="0" t="0" r="3810" b="762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4440" cy="68580"/>
                          </a:xfrm>
                          <a:prstGeom prst="rect">
                            <a:avLst/>
                          </a:prstGeom>
                          <a:noFill/>
                          <a:ln>
                            <a:noFill/>
                          </a:ln>
                        </pic:spPr>
                      </pic:pic>
                    </a:graphicData>
                  </a:graphic>
                </wp:inline>
              </w:drawing>
            </w:r>
          </w:p>
        </w:tc>
      </w:tr>
    </w:tbl>
    <w:p w14:paraId="44914630" w14:textId="77777777" w:rsidR="00191D4D" w:rsidRPr="00191D4D" w:rsidRDefault="00191D4D" w:rsidP="00191D4D">
      <w:pPr>
        <w:spacing w:after="0" w:line="240" w:lineRule="auto"/>
        <w:rPr>
          <w:rFonts w:ascii="Calibri" w:eastAsia="Times New Roman" w:hAnsi="Calibri" w:cs="Calibri"/>
          <w:vanish/>
          <w:lang w:eastAsia="en-CA"/>
        </w:rPr>
      </w:pPr>
    </w:p>
    <w:tbl>
      <w:tblPr>
        <w:tblpPr w:vertAnchor="text"/>
        <w:tblW w:w="8850" w:type="dxa"/>
        <w:shd w:val="clear" w:color="auto" w:fill="FFFFFF"/>
        <w:tblCellMar>
          <w:left w:w="300" w:type="dxa"/>
          <w:right w:w="300" w:type="dxa"/>
        </w:tblCellMar>
        <w:tblLook w:val="04A0" w:firstRow="1" w:lastRow="0" w:firstColumn="1" w:lastColumn="0" w:noHBand="0" w:noVBand="1"/>
      </w:tblPr>
      <w:tblGrid>
        <w:gridCol w:w="8850"/>
      </w:tblGrid>
      <w:tr w:rsidR="00191D4D" w:rsidRPr="00191D4D" w14:paraId="4BC29166" w14:textId="77777777" w:rsidTr="00191D4D">
        <w:tc>
          <w:tcPr>
            <w:tcW w:w="0" w:type="auto"/>
            <w:shd w:val="clear" w:color="auto" w:fill="FFFFFF"/>
            <w:tcMar>
              <w:top w:w="0" w:type="dxa"/>
              <w:left w:w="450" w:type="dxa"/>
              <w:bottom w:w="300" w:type="dxa"/>
              <w:right w:w="450" w:type="dxa"/>
            </w:tcMar>
            <w:vAlign w:val="center"/>
            <w:hideMark/>
          </w:tcPr>
          <w:p w14:paraId="143E796E" w14:textId="77777777" w:rsidR="00191D4D" w:rsidRPr="00191D4D" w:rsidRDefault="00191D4D" w:rsidP="00191D4D">
            <w:pPr>
              <w:spacing w:after="120" w:line="312" w:lineRule="auto"/>
              <w:textAlignment w:val="baseline"/>
              <w:outlineLvl w:val="1"/>
              <w:rPr>
                <w:rFonts w:ascii="Helvetica" w:eastAsia="Times New Roman" w:hAnsi="Helvetica" w:cs="Helvetica"/>
                <w:b/>
                <w:bCs/>
                <w:color w:val="8B0000"/>
                <w:sz w:val="33"/>
                <w:szCs w:val="33"/>
                <w:lang w:eastAsia="en-CA"/>
              </w:rPr>
            </w:pPr>
            <w:r w:rsidRPr="00191D4D">
              <w:rPr>
                <w:rFonts w:ascii="Helvetica" w:eastAsia="Times New Roman" w:hAnsi="Helvetica" w:cs="Helvetica"/>
                <w:b/>
                <w:bCs/>
                <w:color w:val="8B0000"/>
                <w:sz w:val="33"/>
                <w:szCs w:val="33"/>
                <w:lang w:eastAsia="en-CA"/>
              </w:rPr>
              <w:t>PLEASE TAKE ACTION / 3 Things You Can Do:</w:t>
            </w:r>
          </w:p>
          <w:p w14:paraId="3BC52A35" w14:textId="77777777" w:rsidR="00191D4D" w:rsidRPr="00191D4D" w:rsidRDefault="00191D4D" w:rsidP="00191D4D">
            <w:pPr>
              <w:spacing w:after="312" w:line="312" w:lineRule="auto"/>
              <w:textAlignment w:val="baseline"/>
              <w:rPr>
                <w:rFonts w:ascii="Helvetica" w:eastAsia="Calibri" w:hAnsi="Helvetica" w:cs="Helvetica"/>
                <w:color w:val="3A352A"/>
                <w:sz w:val="27"/>
                <w:szCs w:val="27"/>
                <w:lang w:eastAsia="en-CA"/>
              </w:rPr>
            </w:pPr>
            <w:r w:rsidRPr="00191D4D">
              <w:rPr>
                <w:rFonts w:ascii="Helvetica" w:eastAsia="Calibri" w:hAnsi="Helvetica" w:cs="Helvetica"/>
                <w:b/>
                <w:bCs/>
                <w:color w:val="3A352A"/>
                <w:sz w:val="27"/>
                <w:szCs w:val="27"/>
                <w:lang w:eastAsia="en-CA"/>
              </w:rPr>
              <w:t>1 -</w:t>
            </w:r>
            <w:r w:rsidRPr="00191D4D">
              <w:rPr>
                <w:rFonts w:ascii="Helvetica" w:eastAsia="Calibri" w:hAnsi="Helvetica" w:cs="Helvetica"/>
                <w:color w:val="3A352A"/>
                <w:sz w:val="27"/>
                <w:szCs w:val="27"/>
                <w:lang w:eastAsia="en-CA"/>
              </w:rPr>
              <w:t xml:space="preserve"> Contact your Member of Parliament to let them know your opinion on medically assisted suicide. Find your MP's contact info here: </w:t>
            </w:r>
            <w:hyperlink r:id="rId12" w:tgtFrame="_blank" w:history="1">
              <w:r w:rsidRPr="00191D4D">
                <w:rPr>
                  <w:rFonts w:ascii="Helvetica" w:eastAsia="Calibri" w:hAnsi="Helvetica" w:cs="Helvetica"/>
                  <w:color w:val="8B0000"/>
                  <w:sz w:val="27"/>
                  <w:szCs w:val="27"/>
                  <w:u w:val="single"/>
                  <w:lang w:eastAsia="en-CA"/>
                </w:rPr>
                <w:t>https://www.ourcommons.ca/Members/en/search</w:t>
              </w:r>
            </w:hyperlink>
          </w:p>
          <w:p w14:paraId="15F10467" w14:textId="77777777" w:rsidR="00191D4D" w:rsidRPr="00191D4D" w:rsidRDefault="00191D4D" w:rsidP="00191D4D">
            <w:pPr>
              <w:spacing w:after="312" w:line="312" w:lineRule="auto"/>
              <w:textAlignment w:val="baseline"/>
              <w:rPr>
                <w:rFonts w:ascii="Helvetica" w:eastAsia="Calibri" w:hAnsi="Helvetica" w:cs="Helvetica"/>
                <w:color w:val="3A352A"/>
                <w:sz w:val="27"/>
                <w:szCs w:val="27"/>
                <w:lang w:eastAsia="en-CA"/>
              </w:rPr>
            </w:pPr>
            <w:r w:rsidRPr="00191D4D">
              <w:rPr>
                <w:rFonts w:ascii="Helvetica" w:eastAsia="Calibri" w:hAnsi="Helvetica" w:cs="Helvetica"/>
                <w:b/>
                <w:bCs/>
                <w:color w:val="3A352A"/>
                <w:sz w:val="27"/>
                <w:szCs w:val="27"/>
                <w:lang w:eastAsia="en-CA"/>
              </w:rPr>
              <w:t>2 -</w:t>
            </w:r>
            <w:r w:rsidRPr="00191D4D">
              <w:rPr>
                <w:rFonts w:ascii="Helvetica" w:eastAsia="Calibri" w:hAnsi="Helvetica" w:cs="Helvetica"/>
                <w:color w:val="3A352A"/>
                <w:sz w:val="27"/>
                <w:szCs w:val="27"/>
                <w:lang w:eastAsia="en-CA"/>
              </w:rPr>
              <w:t xml:space="preserve"> Share this e-mail with your friends through the social links at the top.</w:t>
            </w:r>
          </w:p>
          <w:p w14:paraId="5A42B264" w14:textId="77777777" w:rsidR="00191D4D" w:rsidRPr="00191D4D" w:rsidRDefault="00191D4D" w:rsidP="00191D4D">
            <w:pPr>
              <w:spacing w:after="312" w:line="312" w:lineRule="auto"/>
              <w:textAlignment w:val="baseline"/>
              <w:rPr>
                <w:rFonts w:ascii="Helvetica" w:eastAsia="Calibri" w:hAnsi="Helvetica" w:cs="Helvetica"/>
                <w:color w:val="3A352A"/>
                <w:sz w:val="27"/>
                <w:szCs w:val="27"/>
                <w:lang w:eastAsia="en-CA"/>
              </w:rPr>
            </w:pPr>
            <w:r w:rsidRPr="00191D4D">
              <w:rPr>
                <w:rFonts w:ascii="Helvetica" w:eastAsia="Calibri" w:hAnsi="Helvetica" w:cs="Helvetica"/>
                <w:b/>
                <w:bCs/>
                <w:color w:val="3A352A"/>
                <w:sz w:val="27"/>
                <w:szCs w:val="27"/>
                <w:lang w:eastAsia="en-CA"/>
              </w:rPr>
              <w:t>3 -</w:t>
            </w:r>
            <w:r w:rsidRPr="00191D4D">
              <w:rPr>
                <w:rFonts w:ascii="Helvetica" w:eastAsia="Calibri" w:hAnsi="Helvetica" w:cs="Helvetica"/>
                <w:color w:val="3A352A"/>
                <w:sz w:val="27"/>
                <w:szCs w:val="27"/>
                <w:lang w:eastAsia="en-CA"/>
              </w:rPr>
              <w:t xml:space="preserve"> Share this e-mail with your prayer groups.</w:t>
            </w:r>
          </w:p>
        </w:tc>
      </w:tr>
    </w:tbl>
    <w:p w14:paraId="0250E58D" w14:textId="77777777" w:rsidR="00191D4D" w:rsidRPr="00191D4D" w:rsidRDefault="00191D4D" w:rsidP="00191D4D">
      <w:pPr>
        <w:spacing w:after="0" w:line="240" w:lineRule="auto"/>
        <w:rPr>
          <w:rFonts w:ascii="Calibri" w:eastAsia="Times New Roman" w:hAnsi="Calibri" w:cs="Calibri"/>
          <w:vanish/>
          <w:lang w:eastAsia="en-CA"/>
        </w:rPr>
      </w:pPr>
    </w:p>
    <w:p w14:paraId="45B4C900" w14:textId="77777777" w:rsidR="009F1C22" w:rsidRDefault="009F1C22">
      <w:bookmarkStart w:id="0" w:name="_GoBack"/>
      <w:bookmarkEnd w:id="0"/>
    </w:p>
    <w:sectPr w:rsidR="009F1C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4D"/>
    <w:rsid w:val="00191D4D"/>
    <w:rsid w:val="009F1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FE95"/>
  <w15:chartTrackingRefBased/>
  <w15:docId w15:val="{28CFECC3-AA2A-44C4-B316-9678B131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ble.madmimi.com/c/16845?id=2785652.38184.1.062e1631aaeac101998b100bf2eb437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able.madmimi.com/c/16845?id=2785652.38183.1.0acfd1a6634a4232cf8f70fb19dc98be" TargetMode="External"/><Relationship Id="rId12" Type="http://schemas.openxmlformats.org/officeDocument/2006/relationships/hyperlink" Target="https://sable.madmimi.com/c/16845?id=2785652.38187.1.984d1b127b8f799a3d305890dca176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ble.madmimi.com/c/16845?id=2785652.38182.1.2e361e9eb73d767a2ca8a5b8877cdabe" TargetMode="External"/><Relationship Id="rId11" Type="http://schemas.openxmlformats.org/officeDocument/2006/relationships/image" Target="media/image1.png"/><Relationship Id="rId5" Type="http://schemas.openxmlformats.org/officeDocument/2006/relationships/hyperlink" Target="https://sable.madmimi.com/c/16845?id=2785652.38181.1.a2a7d52fa568fa9d1bf3c57ec0fda00d" TargetMode="External"/><Relationship Id="rId10" Type="http://schemas.openxmlformats.org/officeDocument/2006/relationships/hyperlink" Target="https://sable.madmimi.com/c/16845?id=2785652.38186.1.65cd0ae0d05c0210a59edd17ce564933" TargetMode="External"/><Relationship Id="rId4" Type="http://schemas.openxmlformats.org/officeDocument/2006/relationships/hyperlink" Target="https://sable.madmimi.com/c/16845?id=2785652.38180.1.70c11bd752b6979b4a457c68ca89958f" TargetMode="External"/><Relationship Id="rId9" Type="http://schemas.openxmlformats.org/officeDocument/2006/relationships/hyperlink" Target="https://sable.madmimi.com/c/16845?id=2785652.38185.1.f468abd8d0b8d2b07d8983a2a2bdde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Feragotti</dc:creator>
  <cp:keywords/>
  <dc:description/>
  <cp:lastModifiedBy>Cheryl Feragotti</cp:lastModifiedBy>
  <cp:revision>1</cp:revision>
  <dcterms:created xsi:type="dcterms:W3CDTF">2020-03-03T18:06:00Z</dcterms:created>
  <dcterms:modified xsi:type="dcterms:W3CDTF">2020-03-03T18:07:00Z</dcterms:modified>
</cp:coreProperties>
</file>